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C" w:rsidRDefault="0045726C" w:rsidP="00457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холодного водоснабжения, принятии решения и уведомлении о принятом решении.</w:t>
      </w:r>
    </w:p>
    <w:p w:rsidR="0045726C" w:rsidRDefault="0045726C" w:rsidP="0045726C">
      <w:pPr>
        <w:jc w:val="both"/>
        <w:rPr>
          <w:sz w:val="22"/>
          <w:szCs w:val="22"/>
        </w:rPr>
      </w:pPr>
    </w:p>
    <w:p w:rsidR="0045726C" w:rsidRDefault="000D0CC2" w:rsidP="004572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холодного водоснабжения</w:t>
      </w:r>
      <w:r w:rsidR="0045726C">
        <w:rPr>
          <w:sz w:val="22"/>
          <w:szCs w:val="22"/>
        </w:rPr>
        <w:t>, утвержденные постановлением Правительства Российской Федерации от 29 июля 2013г. № 644;</w:t>
      </w:r>
    </w:p>
    <w:p w:rsidR="0045726C" w:rsidRDefault="0045726C" w:rsidP="004572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Российской Федерации от 9 июня 2007г. № 360;</w:t>
      </w:r>
    </w:p>
    <w:p w:rsidR="0045726C" w:rsidRDefault="0045726C" w:rsidP="0045726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определения  и предоставления технических условий подключения объектов капитального строительства к сетям инженерно-технического обеспечения, утвержденные постановлением Правительства Российской Федерации от 13 февраля 2006г. № 83.</w:t>
      </w:r>
    </w:p>
    <w:p w:rsidR="000732CD" w:rsidRDefault="000732CD" w:rsidP="000732CD">
      <w:pPr>
        <w:jc w:val="both"/>
        <w:rPr>
          <w:b/>
          <w:sz w:val="22"/>
          <w:szCs w:val="22"/>
        </w:rPr>
      </w:pPr>
    </w:p>
    <w:p w:rsidR="000732CD" w:rsidRDefault="000732CD" w:rsidP="000732CD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6.1.Порядок действий заявителя и организации водопроводно</w:t>
      </w:r>
      <w:r w:rsidR="000D0CC2">
        <w:rPr>
          <w:b/>
          <w:sz w:val="22"/>
          <w:szCs w:val="22"/>
        </w:rPr>
        <w:t>го</w:t>
      </w:r>
      <w:r>
        <w:rPr>
          <w:b/>
          <w:sz w:val="22"/>
          <w:szCs w:val="22"/>
        </w:rPr>
        <w:t xml:space="preserve"> хозяйства при подаче, приеме, обработке заявки на подключение к системе холодного водоснабжения.</w:t>
      </w:r>
    </w:p>
    <w:p w:rsidR="000732CD" w:rsidRDefault="000732CD" w:rsidP="000732CD">
      <w:pPr>
        <w:jc w:val="both"/>
        <w:rPr>
          <w:sz w:val="22"/>
          <w:szCs w:val="22"/>
        </w:rPr>
      </w:pP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водоснабжения, обращ</w:t>
      </w:r>
      <w:r w:rsidR="000D0CC2">
        <w:rPr>
          <w:sz w:val="22"/>
          <w:szCs w:val="22"/>
        </w:rPr>
        <w:t>ается в организацию водопроводн</w:t>
      </w:r>
      <w:r>
        <w:rPr>
          <w:sz w:val="22"/>
          <w:szCs w:val="22"/>
        </w:rPr>
        <w:t>ого хозяйства с заявлением о выдаче технических условий на подключение, определяющих максимальную нагрузку подключения (технологического присоединения). Если заявитель определил необходимую нагрузку, он обращается с заявлением о заключении договора о подключении.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заключения договора о подключении и получения условий подключения заявитель направляет в организацию водопроводного хозяйства заявление о подключении, содержащее полное и сокращенное наименование заявителя (для физических лиц – фамилия, имя, отчество), его местонахождение и почтовый адрес, наименование подключаемого объекта, кадастровый номер земельного участка, на котором располагается подключаемый объект и данные об общей подключаемой </w:t>
      </w:r>
      <w:proofErr w:type="gramStart"/>
      <w:r>
        <w:rPr>
          <w:sz w:val="22"/>
          <w:szCs w:val="22"/>
        </w:rPr>
        <w:t>нагрузке</w:t>
      </w:r>
      <w:proofErr w:type="gramEnd"/>
      <w:r>
        <w:rPr>
          <w:sz w:val="22"/>
          <w:szCs w:val="22"/>
        </w:rPr>
        <w:t xml:space="preserve"> с приложением перечисленных в п.6.2 документов.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водопроводного хозяйства в течение 10 рабочих дней рассматривает полученные документы и проверяет их на соответствие перечню, указанному в п. 6.2, на соответствие баланса водопотребления назначению объекта, определяет место подключения, оценивает техническую возможность подключения и наличие мероприятий, обеспечивающих техническую возможность подключения.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принятии документов заявителя к рассмотрению и наличия технической возможности подключения организация водопроводного хозяйства в течение 30 календарных дней направляет заявителю подписанный договор о подключении с приложением условий подключения и расчета платы за подключение. В технических условиях на подключение должны быть указаны: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а) срок действия подключения (технологического присоединения);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б) точка подключения (технологического присоединения) (адрес, координаты)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в) технические требования к объектам капитального строительства заявителя, а также к выполняемым заявителем мероприятиям для осуществления подключения;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г) гарантируемый свободный напор в месте подключения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д) разрешаемый отбор объема холодной воды и режим водопотребления;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е) требования по установке приборов учета воды и устройству узла учета;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ж) требования по обеспечению соблюдения условий пожарной безопасности и подаче расчетных объемов расхода воды для пожаротушения;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з) перечень мер по рациональному расходу холодной воды;</w:t>
      </w:r>
    </w:p>
    <w:p w:rsidR="000732CD" w:rsidRDefault="000732CD" w:rsidP="000732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и) границы эксплуатационной ответственности по водопроводным сетям организации водопроводного хозяйства и заявителя.</w:t>
      </w:r>
    </w:p>
    <w:p w:rsidR="000732CD" w:rsidRDefault="000732CD" w:rsidP="000732C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в течение 30 дней подписывает два экземпляра проекта договора и один экземпляр направляет в адрес организации водопроводного хозяйства. </w:t>
      </w:r>
    </w:p>
    <w:p w:rsidR="002C5539" w:rsidRDefault="002C5539"/>
    <w:sectPr w:rsidR="002C5539" w:rsidSect="004B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B83"/>
    <w:multiLevelType w:val="hybridMultilevel"/>
    <w:tmpl w:val="50DC7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309E3"/>
    <w:multiLevelType w:val="multilevel"/>
    <w:tmpl w:val="030ACF3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F6F16B5"/>
    <w:multiLevelType w:val="hybridMultilevel"/>
    <w:tmpl w:val="68D4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18"/>
    <w:rsid w:val="000732CD"/>
    <w:rsid w:val="000D0CC2"/>
    <w:rsid w:val="002C5539"/>
    <w:rsid w:val="0045726C"/>
    <w:rsid w:val="004B7DDB"/>
    <w:rsid w:val="007D2A07"/>
    <w:rsid w:val="008E2518"/>
    <w:rsid w:val="00B1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</cp:revision>
  <dcterms:created xsi:type="dcterms:W3CDTF">2018-01-18T05:29:00Z</dcterms:created>
  <dcterms:modified xsi:type="dcterms:W3CDTF">2018-01-18T05:29:00Z</dcterms:modified>
</cp:coreProperties>
</file>