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6AD" w:rsidRDefault="001B446C">
      <w:pPr>
        <w:jc w:val="center"/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-342900</wp:posOffset>
            </wp:positionV>
            <wp:extent cx="583565" cy="748665"/>
            <wp:effectExtent l="19050" t="0" r="698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6AD" w:rsidRDefault="00D846AD">
      <w:pPr>
        <w:ind w:right="120"/>
        <w:jc w:val="center"/>
      </w:pPr>
    </w:p>
    <w:p w:rsidR="00D846AD" w:rsidRDefault="00D846AD">
      <w:pPr>
        <w:ind w:right="120"/>
        <w:jc w:val="center"/>
      </w:pPr>
    </w:p>
    <w:p w:rsidR="00D846AD" w:rsidRDefault="00D846AD">
      <w:pPr>
        <w:jc w:val="center"/>
        <w:rPr>
          <w:b/>
          <w:sz w:val="28"/>
          <w:szCs w:val="34"/>
        </w:rPr>
      </w:pPr>
      <w:r>
        <w:rPr>
          <w:b/>
          <w:sz w:val="40"/>
          <w:szCs w:val="40"/>
        </w:rPr>
        <w:t>П О С Т А Н О В Л Е Н И Е</w:t>
      </w:r>
    </w:p>
    <w:p w:rsidR="00D846AD" w:rsidRDefault="00D846AD">
      <w:pPr>
        <w:ind w:right="120"/>
        <w:jc w:val="center"/>
        <w:rPr>
          <w:b/>
          <w:sz w:val="28"/>
          <w:szCs w:val="34"/>
        </w:rPr>
      </w:pPr>
    </w:p>
    <w:p w:rsidR="00D846AD" w:rsidRDefault="00D846AD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D846AD" w:rsidRDefault="00D846AD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D846AD" w:rsidRDefault="00D846AD">
      <w:pPr>
        <w:ind w:left="-720" w:right="12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D846AD" w:rsidRDefault="00D846AD">
      <w:pPr>
        <w:spacing w:line="240" w:lineRule="exact"/>
        <w:rPr>
          <w:sz w:val="28"/>
          <w:szCs w:val="28"/>
        </w:rPr>
      </w:pPr>
    </w:p>
    <w:p w:rsidR="00D846AD" w:rsidRDefault="00D846AD">
      <w:pPr>
        <w:spacing w:line="240" w:lineRule="exact"/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219"/>
        <w:gridCol w:w="2843"/>
        <w:gridCol w:w="2693"/>
        <w:gridCol w:w="1276"/>
      </w:tblGrid>
      <w:tr w:rsidR="00D846AD">
        <w:tc>
          <w:tcPr>
            <w:tcW w:w="3219" w:type="dxa"/>
            <w:shd w:val="clear" w:color="auto" w:fill="auto"/>
          </w:tcPr>
          <w:p w:rsidR="00D846AD" w:rsidRDefault="00D846AD">
            <w:pPr>
              <w:snapToGrid w:val="0"/>
              <w:spacing w:line="240" w:lineRule="exact"/>
              <w:ind w:firstLine="709"/>
            </w:pPr>
          </w:p>
          <w:p w:rsidR="00D846AD" w:rsidRDefault="001B446C" w:rsidP="001B446C">
            <w:pPr>
              <w:spacing w:line="24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4E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E94E77">
              <w:rPr>
                <w:sz w:val="28"/>
                <w:szCs w:val="28"/>
              </w:rPr>
              <w:t>.</w:t>
            </w:r>
            <w:r w:rsidR="00D846AD">
              <w:rPr>
                <w:sz w:val="28"/>
                <w:szCs w:val="28"/>
              </w:rPr>
              <w:t>201</w:t>
            </w:r>
            <w:r w:rsidR="005B04B1">
              <w:rPr>
                <w:sz w:val="28"/>
                <w:szCs w:val="28"/>
              </w:rPr>
              <w:t>6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D846AD" w:rsidRDefault="00D846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</w:tcPr>
          <w:p w:rsidR="00D846AD" w:rsidRDefault="00D846A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D846AD" w:rsidRDefault="00D846AD" w:rsidP="001B446C">
            <w:pPr>
              <w:spacing w:line="240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B446C">
              <w:rPr>
                <w:sz w:val="28"/>
                <w:szCs w:val="28"/>
              </w:rPr>
              <w:t>126</w:t>
            </w:r>
          </w:p>
        </w:tc>
      </w:tr>
      <w:tr w:rsidR="00D846AD">
        <w:tc>
          <w:tcPr>
            <w:tcW w:w="10031" w:type="dxa"/>
            <w:gridSpan w:val="4"/>
            <w:shd w:val="clear" w:color="auto" w:fill="auto"/>
          </w:tcPr>
          <w:p w:rsidR="00D846AD" w:rsidRDefault="00D846A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E94E77" w:rsidRDefault="00E94E77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846AD">
        <w:trPr>
          <w:trHeight w:val="312"/>
        </w:trPr>
        <w:tc>
          <w:tcPr>
            <w:tcW w:w="6062" w:type="dxa"/>
            <w:gridSpan w:val="2"/>
            <w:shd w:val="clear" w:color="auto" w:fill="auto"/>
          </w:tcPr>
          <w:p w:rsidR="00D846AD" w:rsidRDefault="00D846AD" w:rsidP="00A21892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административные регламенты по предоставлению муниципальных услуг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46AD" w:rsidRDefault="00D846A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46AD" w:rsidRDefault="00D846AD">
      <w:pPr>
        <w:shd w:val="clear" w:color="auto" w:fill="FFFFFF"/>
        <w:spacing w:line="240" w:lineRule="exact"/>
        <w:ind w:firstLine="720"/>
        <w:jc w:val="both"/>
      </w:pPr>
    </w:p>
    <w:p w:rsidR="00D846AD" w:rsidRDefault="00D846AD">
      <w:pPr>
        <w:shd w:val="clear" w:color="auto" w:fill="FFFFFF"/>
        <w:spacing w:line="240" w:lineRule="exact"/>
        <w:ind w:firstLine="720"/>
        <w:jc w:val="both"/>
        <w:rPr>
          <w:sz w:val="28"/>
          <w:szCs w:val="28"/>
        </w:rPr>
      </w:pPr>
    </w:p>
    <w:p w:rsidR="00D846AD" w:rsidRDefault="00D846AD">
      <w:pPr>
        <w:pStyle w:val="aff4"/>
        <w:ind w:firstLine="0"/>
        <w:rPr>
          <w:szCs w:val="28"/>
        </w:rPr>
      </w:pPr>
      <w:r>
        <w:rPr>
          <w:szCs w:val="28"/>
        </w:rPr>
        <w:tab/>
        <w:t xml:space="preserve">Руководствуясь Федеральным законом от 27 июля 2010 г. № 210-ФЗ </w:t>
      </w:r>
      <w:r w:rsidR="00E94E77">
        <w:rPr>
          <w:szCs w:val="28"/>
        </w:rPr>
        <w:t xml:space="preserve">                  </w:t>
      </w:r>
      <w:r>
        <w:rPr>
          <w:szCs w:val="28"/>
        </w:rPr>
        <w:t xml:space="preserve">«Об организации представления государственных и муниципальных услуг», </w:t>
      </w:r>
    </w:p>
    <w:p w:rsidR="00D846AD" w:rsidRDefault="00D846A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846AD" w:rsidRDefault="00D846AD">
      <w:pPr>
        <w:widowControl w:val="0"/>
        <w:spacing w:line="36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>
        <w:rPr>
          <w:sz w:val="28"/>
          <w:szCs w:val="28"/>
        </w:rPr>
        <w:t xml:space="preserve"> административные регламенты по предоставлению муниципальных услуг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846AD" w:rsidRDefault="00D846AD" w:rsidP="00A84309">
      <w:pPr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color w:val="000000"/>
          <w:sz w:val="28"/>
        </w:rPr>
        <w:t xml:space="preserve"> в Административном регламенте по предоставлению муниципальной услуги «Выдача разрешений на строительство, реконструкцию объектов капитального строительства», </w:t>
      </w:r>
      <w:r>
        <w:rPr>
          <w:color w:val="000000"/>
          <w:sz w:val="28"/>
          <w:szCs w:val="24"/>
          <w:shd w:val="clear" w:color="auto" w:fill="FFFFFF"/>
        </w:rPr>
        <w:t xml:space="preserve">утвержденном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постановлением администрации Чердынского городского поселения от 16.06.2014 № 77:</w:t>
      </w:r>
    </w:p>
    <w:p w:rsidR="005B04B1" w:rsidRDefault="00D846AD" w:rsidP="005B04B1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</w:r>
      <w:r w:rsidR="00145083">
        <w:rPr>
          <w:sz w:val="28"/>
        </w:rPr>
        <w:t>пункт 2.14</w:t>
      </w:r>
      <w:r w:rsidR="005B04B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84309">
        <w:rPr>
          <w:rFonts w:cs="Times New Roman CYR"/>
          <w:color w:val="000000"/>
          <w:sz w:val="28"/>
          <w:szCs w:val="28"/>
          <w:shd w:val="clear" w:color="auto" w:fill="FFFFFF"/>
        </w:rPr>
        <w:t>раздел</w:t>
      </w:r>
      <w:r w:rsidR="00145083">
        <w:rPr>
          <w:rFonts w:cs="Times New Roman CYR"/>
          <w:color w:val="000000"/>
          <w:sz w:val="28"/>
          <w:szCs w:val="28"/>
          <w:shd w:val="clear" w:color="auto" w:fill="FFFFFF"/>
        </w:rPr>
        <w:t>а</w:t>
      </w:r>
      <w:r w:rsidR="00A84309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2</w:t>
      </w:r>
      <w:r w:rsid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84309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дополнить </w:t>
      </w:r>
      <w:r w:rsidR="00145083">
        <w:rPr>
          <w:rFonts w:cs="Times New Roman CYR"/>
          <w:color w:val="000000"/>
          <w:sz w:val="28"/>
          <w:szCs w:val="28"/>
          <w:shd w:val="clear" w:color="auto" w:fill="FFFFFF"/>
        </w:rPr>
        <w:t>под</w:t>
      </w:r>
      <w:r w:rsidR="00A84309">
        <w:rPr>
          <w:rFonts w:cs="Times New Roman CYR"/>
          <w:color w:val="000000"/>
          <w:sz w:val="28"/>
          <w:szCs w:val="28"/>
          <w:shd w:val="clear" w:color="auto" w:fill="FFFFFF"/>
        </w:rPr>
        <w:t>пункт</w:t>
      </w:r>
      <w:r w:rsidR="00145083">
        <w:rPr>
          <w:rFonts w:cs="Times New Roman CYR"/>
          <w:color w:val="000000"/>
          <w:sz w:val="28"/>
          <w:szCs w:val="28"/>
          <w:shd w:val="clear" w:color="auto" w:fill="FFFFFF"/>
        </w:rPr>
        <w:t>ом 2.14.4</w:t>
      </w:r>
      <w:r w:rsidR="00A84309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«2.14.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145083" w:rsidRPr="00145083" w:rsidRDefault="00145083" w:rsidP="00145083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которых предоставляются услуги;</w:t>
      </w:r>
    </w:p>
    <w:p w:rsidR="005B04B1" w:rsidRPr="00145083" w:rsidRDefault="00145083" w:rsidP="005B04B1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-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лицами.»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;</w:t>
      </w:r>
    </w:p>
    <w:p w:rsidR="00D846AD" w:rsidRDefault="00D846AD">
      <w:pPr>
        <w:jc w:val="both"/>
        <w:rPr>
          <w:sz w:val="28"/>
        </w:rPr>
      </w:pPr>
      <w:r>
        <w:rPr>
          <w:sz w:val="28"/>
        </w:rPr>
        <w:tab/>
        <w:t>1.</w:t>
      </w:r>
      <w:r w:rsidR="00397C46">
        <w:rPr>
          <w:sz w:val="28"/>
        </w:rPr>
        <w:t>2</w:t>
      </w:r>
      <w:r>
        <w:rPr>
          <w:sz w:val="28"/>
        </w:rPr>
        <w:t xml:space="preserve">. в </w:t>
      </w:r>
      <w:r>
        <w:rPr>
          <w:color w:val="000000"/>
          <w:sz w:val="28"/>
        </w:rPr>
        <w:t xml:space="preserve">Административном регламенте по предоставлению муниципальной услуги «Выдача разрешения на ввод объекта капитального строительства в эксплуатацию», </w:t>
      </w:r>
      <w:r>
        <w:rPr>
          <w:color w:val="000000"/>
          <w:sz w:val="28"/>
          <w:szCs w:val="24"/>
          <w:shd w:val="clear" w:color="auto" w:fill="FFFFFF"/>
        </w:rPr>
        <w:t xml:space="preserve">утвержденном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постановлением администрации Чердынского городского поселения от 16.06.2014 № 78:</w:t>
      </w:r>
    </w:p>
    <w:p w:rsidR="00A21892" w:rsidRDefault="00D846AD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</w:r>
      <w:r w:rsidR="005B04B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21892">
        <w:rPr>
          <w:sz w:val="28"/>
        </w:rPr>
        <w:t>пункт 2.14</w:t>
      </w:r>
      <w:r w:rsidR="00A21892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раздела 2  дополнить подпунктом 2.14.4 следующего содержания: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«2.14.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которых предоставляются услуги;</w:t>
      </w:r>
    </w:p>
    <w:p w:rsidR="00D846AD" w:rsidRPr="00A21892" w:rsidRDefault="00A21892" w:rsidP="005B04B1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-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лицами.»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;</w:t>
      </w:r>
    </w:p>
    <w:p w:rsidR="00A15E78" w:rsidRPr="00A21892" w:rsidRDefault="00902F83" w:rsidP="00A15E78">
      <w:pPr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sz w:val="28"/>
        </w:rPr>
        <w:tab/>
      </w:r>
      <w:r w:rsidR="005B04B1">
        <w:rPr>
          <w:sz w:val="28"/>
        </w:rPr>
        <w:t xml:space="preserve"> </w:t>
      </w:r>
      <w:r w:rsidR="00A84309">
        <w:rPr>
          <w:sz w:val="28"/>
        </w:rPr>
        <w:t>1.</w:t>
      </w:r>
      <w:r w:rsidR="00A15E78">
        <w:rPr>
          <w:sz w:val="28"/>
        </w:rPr>
        <w:t>3</w:t>
      </w:r>
      <w:r w:rsidR="00A84309">
        <w:rPr>
          <w:sz w:val="28"/>
        </w:rPr>
        <w:t>.</w:t>
      </w:r>
      <w:r w:rsidR="00A15E78">
        <w:rPr>
          <w:sz w:val="28"/>
        </w:rPr>
        <w:t xml:space="preserve"> </w:t>
      </w:r>
      <w:r w:rsidR="00A15E78">
        <w:rPr>
          <w:color w:val="000000"/>
          <w:sz w:val="28"/>
          <w:szCs w:val="24"/>
          <w:shd w:val="clear" w:color="auto" w:fill="FFFFFF"/>
        </w:rPr>
        <w:t xml:space="preserve">в Административном </w:t>
      </w:r>
      <w:r w:rsidR="00A15E78">
        <w:rPr>
          <w:color w:val="000000"/>
          <w:sz w:val="28"/>
          <w:szCs w:val="24"/>
        </w:rPr>
        <w:t>регламенте</w:t>
      </w:r>
      <w:r w:rsidR="00A15E78">
        <w:rPr>
          <w:color w:val="000000"/>
          <w:sz w:val="28"/>
          <w:szCs w:val="24"/>
          <w:shd w:val="clear" w:color="auto" w:fill="FFFFFF"/>
        </w:rPr>
        <w:t xml:space="preserve"> предоставления муниципальной услуги  «</w:t>
      </w:r>
      <w:r w:rsidR="00A15E78" w:rsidRPr="00FD0F14">
        <w:rPr>
          <w:color w:val="000000"/>
          <w:sz w:val="28"/>
          <w:szCs w:val="24"/>
          <w:shd w:val="clear" w:color="auto" w:fill="FFFFFF"/>
        </w:rPr>
        <w:t>Прием заявлений, документов в целях постановки на учет граждан в качестве нуждающихся в жилых помещениях</w:t>
      </w:r>
      <w:r w:rsidR="00A15E78">
        <w:rPr>
          <w:color w:val="000000"/>
          <w:sz w:val="28"/>
          <w:szCs w:val="24"/>
          <w:shd w:val="clear" w:color="auto" w:fill="FFFFFF"/>
        </w:rPr>
        <w:t xml:space="preserve">», утвержденном </w:t>
      </w:r>
      <w:r w:rsidR="00A15E7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постановлением администрации Чердынского городского поселения </w:t>
      </w:r>
      <w:r w:rsidR="00A15E78">
        <w:rPr>
          <w:sz w:val="28"/>
          <w:szCs w:val="28"/>
        </w:rPr>
        <w:t>от 25.06.2014 № 85</w:t>
      </w:r>
      <w:r w:rsidR="00A15E7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</w:p>
    <w:p w:rsidR="00A15E78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ab/>
      </w:r>
      <w:r>
        <w:rPr>
          <w:sz w:val="28"/>
        </w:rPr>
        <w:t>пункт 2.14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раздела 2  дополнить подпунктом 2.14.4 следующего содержания: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ab/>
        <w:t xml:space="preserve">«2.14.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A15E78" w:rsidRPr="00145083" w:rsidRDefault="00A15E78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которых предоставляются услуги;</w:t>
      </w:r>
    </w:p>
    <w:p w:rsidR="00A15E78" w:rsidRPr="00A15E78" w:rsidRDefault="00A15E78" w:rsidP="00A84309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-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лицами.»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;</w:t>
      </w:r>
    </w:p>
    <w:p w:rsidR="00A84309" w:rsidRDefault="00A15E78" w:rsidP="00A84309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1.4. </w:t>
      </w:r>
      <w:r w:rsidR="00A84309">
        <w:rPr>
          <w:sz w:val="28"/>
        </w:rPr>
        <w:t xml:space="preserve">в </w:t>
      </w:r>
      <w:r w:rsidR="00A84309">
        <w:rPr>
          <w:color w:val="000000"/>
          <w:sz w:val="28"/>
        </w:rPr>
        <w:t>Административном регламенте по предоставлению муниципальной услуги «</w:t>
      </w:r>
      <w:r w:rsidR="00A84309" w:rsidRPr="006515BE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 w:rsidR="00A84309">
        <w:rPr>
          <w:color w:val="000000"/>
          <w:sz w:val="28"/>
        </w:rPr>
        <w:t xml:space="preserve">», </w:t>
      </w:r>
      <w:r w:rsidR="00A84309">
        <w:rPr>
          <w:color w:val="000000"/>
          <w:sz w:val="28"/>
          <w:szCs w:val="24"/>
          <w:shd w:val="clear" w:color="auto" w:fill="FFFFFF"/>
        </w:rPr>
        <w:t xml:space="preserve">утвержденном </w:t>
      </w:r>
      <w:r w:rsidR="00A84309">
        <w:rPr>
          <w:rFonts w:cs="Times New Roman CYR"/>
          <w:color w:val="000000"/>
          <w:sz w:val="28"/>
          <w:szCs w:val="28"/>
          <w:shd w:val="clear" w:color="auto" w:fill="FFFFFF"/>
        </w:rPr>
        <w:t>постановлением администрации Чердынского городского поселения от 29.09.2014 № 128:</w:t>
      </w:r>
    </w:p>
    <w:p w:rsidR="00A21892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  <w:t>пункт 2.14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раздела 2  дополнить подпунктом 2.14.4 следующего содержания: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«2.14.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>(зданиям, помещениям), в которых предоставляются услуги, и к услугам с учетом ограничений их жизнедеятельности;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которых предоставляются услуги;</w:t>
      </w:r>
    </w:p>
    <w:p w:rsidR="00D846AD" w:rsidRPr="00A21892" w:rsidRDefault="00A21892" w:rsidP="005B04B1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-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лицами.»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;</w:t>
      </w:r>
    </w:p>
    <w:p w:rsidR="00D846AD" w:rsidRDefault="00D846AD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1.</w:t>
      </w:r>
      <w:r w:rsidR="00A15E78">
        <w:rPr>
          <w:rFonts w:cs="Times New Roman CYR"/>
          <w:color w:val="000000"/>
          <w:sz w:val="28"/>
          <w:szCs w:val="28"/>
          <w:shd w:val="clear" w:color="auto" w:fill="FFFFFF"/>
        </w:rPr>
        <w:t>5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</w:rPr>
        <w:t>в Административном регламенте по предоставлению муниципальной услуги «Присвоение адреса объекту недвижимости»,</w:t>
      </w:r>
      <w:r>
        <w:t xml:space="preserve"> </w:t>
      </w:r>
      <w:r>
        <w:rPr>
          <w:color w:val="000000"/>
          <w:sz w:val="28"/>
          <w:szCs w:val="24"/>
          <w:shd w:val="clear" w:color="auto" w:fill="FFFFFF"/>
        </w:rPr>
        <w:t xml:space="preserve">утвержденном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постановлением администрации Чердынского городского поселения от 11.11.2014 № 160:</w:t>
      </w:r>
    </w:p>
    <w:p w:rsidR="00A21892" w:rsidRDefault="00D846AD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</w:r>
      <w:r w:rsidR="00A21892">
        <w:rPr>
          <w:sz w:val="28"/>
        </w:rPr>
        <w:t>пункт 2.14</w:t>
      </w:r>
      <w:r w:rsidR="00A21892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раздела 2  дополнить подпунктом 2.14.4 следующего содержания: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«2.14.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которых предоставляются услуги;</w:t>
      </w:r>
    </w:p>
    <w:p w:rsidR="00D846AD" w:rsidRPr="00A21892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-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лицами.»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;</w:t>
      </w:r>
      <w:r w:rsidR="00D846AD">
        <w:rPr>
          <w:rFonts w:cs="Times New Roman CYR"/>
          <w:color w:val="000000"/>
          <w:sz w:val="28"/>
          <w:szCs w:val="28"/>
          <w:shd w:val="clear" w:color="auto" w:fill="FFFFFF"/>
        </w:rPr>
        <w:tab/>
      </w:r>
      <w:r w:rsidR="005B04B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D846AD" w:rsidRDefault="00D846AD">
      <w:pPr>
        <w:jc w:val="both"/>
        <w:rPr>
          <w:color w:val="000000"/>
          <w:sz w:val="28"/>
        </w:rPr>
      </w:pPr>
      <w:r>
        <w:tab/>
      </w:r>
      <w:r w:rsidR="00902F83">
        <w:rPr>
          <w:sz w:val="28"/>
          <w:szCs w:val="28"/>
        </w:rPr>
        <w:t>1.</w:t>
      </w:r>
      <w:r w:rsidR="00A15E78">
        <w:rPr>
          <w:sz w:val="28"/>
          <w:szCs w:val="28"/>
        </w:rPr>
        <w:t>6</w:t>
      </w:r>
      <w:r>
        <w:rPr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 xml:space="preserve">Административном регламенте по предоставлению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Признание жилых помещений непригодными для проживания»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4"/>
          <w:shd w:val="clear" w:color="auto" w:fill="FFFFFF"/>
        </w:rPr>
        <w:t xml:space="preserve">утвержденном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постановлением администрации Чердынского городского поселения от 11.11.2014 № 161:</w:t>
      </w:r>
    </w:p>
    <w:p w:rsidR="00A21892" w:rsidRDefault="00D846AD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lastRenderedPageBreak/>
        <w:tab/>
      </w:r>
      <w:r w:rsidR="005B04B1">
        <w:rPr>
          <w:color w:val="000000"/>
          <w:sz w:val="28"/>
          <w:szCs w:val="28"/>
        </w:rPr>
        <w:t xml:space="preserve"> </w:t>
      </w:r>
      <w:r w:rsidR="00A21892">
        <w:rPr>
          <w:sz w:val="28"/>
        </w:rPr>
        <w:t>пункт 2.14</w:t>
      </w:r>
      <w:r w:rsidR="00A21892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раздела 2  дополнить подпунктом 2.14.4 следующего содержания: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«2.14.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которых предоставляются услуги;</w:t>
      </w:r>
    </w:p>
    <w:p w:rsidR="00D846AD" w:rsidRPr="00A21892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-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лицами.»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;</w:t>
      </w:r>
    </w:p>
    <w:p w:rsidR="00D846AD" w:rsidRDefault="00902F83">
      <w:pPr>
        <w:pStyle w:val="af7"/>
        <w:spacing w:after="0" w:line="32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A15E78">
        <w:rPr>
          <w:color w:val="000000"/>
          <w:sz w:val="28"/>
          <w:szCs w:val="28"/>
        </w:rPr>
        <w:t>7</w:t>
      </w:r>
      <w:r w:rsidR="00D846AD">
        <w:rPr>
          <w:color w:val="000000"/>
          <w:sz w:val="28"/>
          <w:szCs w:val="28"/>
        </w:rPr>
        <w:t xml:space="preserve">. </w:t>
      </w:r>
      <w:r w:rsidR="00D846AD">
        <w:rPr>
          <w:sz w:val="28"/>
          <w:szCs w:val="28"/>
        </w:rPr>
        <w:t>в Административном регламенте по предоставлению муниципальной услуги «</w:t>
      </w:r>
      <w:bookmarkStart w:id="0" w:name="OLE_LINK11"/>
      <w:bookmarkEnd w:id="0"/>
      <w:r w:rsidR="00D846AD">
        <w:rPr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 </w:t>
      </w:r>
      <w:r w:rsidR="00D846AD">
        <w:rPr>
          <w:color w:val="000000"/>
          <w:sz w:val="28"/>
          <w:szCs w:val="24"/>
          <w:shd w:val="clear" w:color="auto" w:fill="FFFFFF"/>
        </w:rPr>
        <w:t xml:space="preserve">утвержденном </w:t>
      </w:r>
      <w:r w:rsidR="00D846A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постановлением администрации Чердынского городского поселения от 11.11.2014 № 162:</w:t>
      </w:r>
    </w:p>
    <w:p w:rsidR="00A21892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  <w:t>пункт 2.14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раздела 2  дополнить подпунктом 2.14.4 следующего содержания: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«2.14.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A21892" w:rsidRPr="00145083" w:rsidRDefault="00A21892" w:rsidP="00A21892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которых предоставляются услуги;</w:t>
      </w:r>
    </w:p>
    <w:p w:rsidR="00D846AD" w:rsidRPr="00A21892" w:rsidRDefault="00A21892" w:rsidP="00A15E78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-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лицами.»</w:t>
      </w:r>
      <w:r w:rsidR="00A15E78">
        <w:rPr>
          <w:rFonts w:cs="Times New Roman CYR"/>
          <w:color w:val="000000"/>
          <w:sz w:val="28"/>
          <w:szCs w:val="28"/>
          <w:shd w:val="clear" w:color="auto" w:fill="FFFFFF"/>
        </w:rPr>
        <w:t>.</w:t>
      </w:r>
      <w:r w:rsidR="00A8430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D846AD" w:rsidRDefault="00D846AD" w:rsidP="00A21892">
      <w:pPr>
        <w:jc w:val="both"/>
        <w:rPr>
          <w:sz w:val="28"/>
          <w:szCs w:val="28"/>
        </w:rPr>
      </w:pPr>
      <w:r>
        <w:rPr>
          <w:color w:val="000000"/>
          <w:sz w:val="28"/>
          <w:szCs w:val="24"/>
          <w:shd w:val="clear" w:color="auto" w:fill="FFFFFF"/>
        </w:rPr>
        <w:tab/>
      </w:r>
      <w:r w:rsidR="00A84309">
        <w:rPr>
          <w:color w:val="000000"/>
          <w:sz w:val="28"/>
          <w:szCs w:val="24"/>
          <w:shd w:val="clear" w:color="auto" w:fill="FFFFFF"/>
        </w:rPr>
        <w:t xml:space="preserve"> </w:t>
      </w:r>
      <w:r w:rsidR="00A21892">
        <w:rPr>
          <w:sz w:val="28"/>
          <w:szCs w:val="28"/>
        </w:rPr>
        <w:t>2</w:t>
      </w:r>
      <w:r>
        <w:rPr>
          <w:sz w:val="28"/>
          <w:szCs w:val="28"/>
        </w:rPr>
        <w:t>. Разместить настоящее постановление на официальном сайте Чердынского городского поселения в информационно-телекоммуникационной сети «Интернет».</w:t>
      </w:r>
    </w:p>
    <w:p w:rsidR="00D846AD" w:rsidRDefault="00A2189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6AD">
        <w:rPr>
          <w:sz w:val="28"/>
          <w:szCs w:val="28"/>
        </w:rPr>
        <w:t>. Контроль за исполнением постановления оставляю за собой.</w:t>
      </w:r>
    </w:p>
    <w:p w:rsidR="00D846AD" w:rsidRDefault="00D846AD">
      <w:pPr>
        <w:autoSpaceDE w:val="0"/>
        <w:jc w:val="both"/>
        <w:rPr>
          <w:sz w:val="28"/>
          <w:szCs w:val="28"/>
        </w:rPr>
      </w:pPr>
    </w:p>
    <w:p w:rsidR="00D846AD" w:rsidRDefault="00D846AD">
      <w:pPr>
        <w:autoSpaceDE w:val="0"/>
        <w:jc w:val="both"/>
        <w:rPr>
          <w:sz w:val="28"/>
          <w:szCs w:val="28"/>
        </w:rPr>
      </w:pPr>
    </w:p>
    <w:p w:rsidR="00D846AD" w:rsidRDefault="00D846AD">
      <w:pPr>
        <w:autoSpaceDE w:val="0"/>
        <w:jc w:val="both"/>
        <w:rPr>
          <w:sz w:val="28"/>
          <w:szCs w:val="28"/>
        </w:rPr>
      </w:pPr>
    </w:p>
    <w:p w:rsidR="00D846AD" w:rsidRDefault="00D846AD">
      <w:pPr>
        <w:autoSpaceDE w:val="0"/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А.Л. Брандт </w:t>
      </w:r>
    </w:p>
    <w:p w:rsidR="00D846AD" w:rsidRDefault="00D846AD">
      <w:pPr>
        <w:rPr>
          <w:sz w:val="28"/>
          <w:szCs w:val="28"/>
        </w:rPr>
      </w:pPr>
    </w:p>
    <w:p w:rsidR="00D846AD" w:rsidRDefault="00D846AD">
      <w:pPr>
        <w:widowControl w:val="0"/>
        <w:spacing w:line="360" w:lineRule="exact"/>
        <w:jc w:val="both"/>
        <w:rPr>
          <w:bCs/>
          <w:sz w:val="28"/>
          <w:szCs w:val="28"/>
        </w:rPr>
      </w:pPr>
    </w:p>
    <w:p w:rsidR="00D846AD" w:rsidRDefault="00D846AD">
      <w:pPr>
        <w:widowControl w:val="0"/>
        <w:spacing w:line="360" w:lineRule="exact"/>
        <w:jc w:val="both"/>
        <w:rPr>
          <w:bCs/>
          <w:sz w:val="28"/>
          <w:szCs w:val="28"/>
        </w:rPr>
      </w:pPr>
    </w:p>
    <w:p w:rsidR="00D846AD" w:rsidRDefault="00D846AD">
      <w:pPr>
        <w:widowControl w:val="0"/>
        <w:spacing w:line="360" w:lineRule="exact"/>
        <w:jc w:val="both"/>
        <w:rPr>
          <w:bCs/>
          <w:sz w:val="28"/>
          <w:szCs w:val="28"/>
        </w:rPr>
      </w:pPr>
    </w:p>
    <w:p w:rsidR="00D846AD" w:rsidRDefault="00D846AD">
      <w:pPr>
        <w:widowControl w:val="0"/>
        <w:spacing w:line="360" w:lineRule="exact"/>
        <w:jc w:val="both"/>
        <w:rPr>
          <w:bCs/>
          <w:sz w:val="28"/>
          <w:szCs w:val="28"/>
        </w:rPr>
      </w:pPr>
    </w:p>
    <w:p w:rsidR="00D846AD" w:rsidRDefault="00D846AD">
      <w:pPr>
        <w:widowControl w:val="0"/>
        <w:spacing w:line="360" w:lineRule="exact"/>
        <w:jc w:val="both"/>
        <w:rPr>
          <w:bCs/>
          <w:sz w:val="28"/>
          <w:szCs w:val="28"/>
        </w:rPr>
      </w:pPr>
    </w:p>
    <w:p w:rsidR="00D846AD" w:rsidRDefault="00D846AD">
      <w:pPr>
        <w:widowControl w:val="0"/>
        <w:spacing w:line="360" w:lineRule="exact"/>
        <w:jc w:val="both"/>
        <w:rPr>
          <w:bCs/>
          <w:sz w:val="28"/>
          <w:szCs w:val="28"/>
        </w:rPr>
      </w:pPr>
    </w:p>
    <w:p w:rsidR="00D846AD" w:rsidRDefault="00D846AD">
      <w:pPr>
        <w:widowControl w:val="0"/>
        <w:spacing w:line="360" w:lineRule="exact"/>
        <w:jc w:val="both"/>
        <w:rPr>
          <w:color w:val="000000"/>
          <w:szCs w:val="24"/>
          <w:shd w:val="clear" w:color="auto" w:fill="FFFFFF"/>
        </w:rPr>
      </w:pPr>
    </w:p>
    <w:sectPr w:rsidR="00D846A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m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4E77"/>
    <w:rsid w:val="00145083"/>
    <w:rsid w:val="001B446C"/>
    <w:rsid w:val="002E539B"/>
    <w:rsid w:val="00397C46"/>
    <w:rsid w:val="005B04B1"/>
    <w:rsid w:val="00684FFF"/>
    <w:rsid w:val="00902F83"/>
    <w:rsid w:val="00A15E78"/>
    <w:rsid w:val="00A21892"/>
    <w:rsid w:val="00A84309"/>
    <w:rsid w:val="00D846AD"/>
    <w:rsid w:val="00E94E77"/>
    <w:rsid w:val="00FB4CE7"/>
    <w:rsid w:val="00FD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exact"/>
      <w:ind w:left="0" w:firstLine="708"/>
      <w:outlineLvl w:val="0"/>
    </w:pPr>
    <w:rPr>
      <w:b/>
      <w:bCs/>
      <w:color w:val="000000"/>
      <w:sz w:val="28"/>
      <w:szCs w:val="41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24" w:firstLine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24" w:firstLine="0"/>
      <w:jc w:val="center"/>
      <w:outlineLvl w:val="7"/>
    </w:pPr>
    <w:rPr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Нижний колонтитул Знак"/>
    <w:basedOn w:val="10"/>
  </w:style>
  <w:style w:type="character" w:customStyle="1" w:styleId="11">
    <w:name w:val="Заголовок 1 Знак"/>
    <w:basedOn w:val="10"/>
    <w:rPr>
      <w:b/>
      <w:bCs/>
      <w:color w:val="000000"/>
      <w:sz w:val="28"/>
      <w:szCs w:val="41"/>
    </w:rPr>
  </w:style>
  <w:style w:type="character" w:customStyle="1" w:styleId="a6">
    <w:name w:val="Основной текст Знак"/>
    <w:basedOn w:val="10"/>
  </w:style>
  <w:style w:type="character" w:customStyle="1" w:styleId="a7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10"/>
  </w:style>
  <w:style w:type="character" w:customStyle="1" w:styleId="a8">
    <w:name w:val="Верхний колонтитул Знак"/>
    <w:basedOn w:val="10"/>
  </w:style>
  <w:style w:type="character" w:styleId="a9">
    <w:name w:val="Hyperlink"/>
    <w:basedOn w:val="10"/>
    <w:rPr>
      <w:color w:val="0000FF"/>
      <w:u w:val="single"/>
    </w:rPr>
  </w:style>
  <w:style w:type="character" w:customStyle="1" w:styleId="30">
    <w:name w:val="Заголовок 3 Знак"/>
    <w:basedOn w:val="10"/>
    <w:rPr>
      <w:sz w:val="28"/>
      <w:szCs w:val="28"/>
      <w:lang w:val="en-US"/>
    </w:rPr>
  </w:style>
  <w:style w:type="character" w:customStyle="1" w:styleId="40">
    <w:name w:val="Заголовок 4 Знак"/>
    <w:basedOn w:val="10"/>
    <w:rPr>
      <w:sz w:val="28"/>
      <w:szCs w:val="28"/>
    </w:rPr>
  </w:style>
  <w:style w:type="character" w:customStyle="1" w:styleId="50">
    <w:name w:val="Заголовок 5 Знак"/>
    <w:basedOn w:val="10"/>
    <w:rPr>
      <w:sz w:val="28"/>
      <w:szCs w:val="28"/>
    </w:rPr>
  </w:style>
  <w:style w:type="character" w:customStyle="1" w:styleId="60">
    <w:name w:val="Заголовок 6 Знак"/>
    <w:basedOn w:val="10"/>
    <w:rPr>
      <w:b/>
      <w:bCs/>
      <w:sz w:val="24"/>
      <w:szCs w:val="24"/>
    </w:rPr>
  </w:style>
  <w:style w:type="character" w:customStyle="1" w:styleId="70">
    <w:name w:val="Заголовок 7 Знак"/>
    <w:basedOn w:val="10"/>
    <w:rPr>
      <w:sz w:val="28"/>
      <w:szCs w:val="28"/>
    </w:rPr>
  </w:style>
  <w:style w:type="character" w:customStyle="1" w:styleId="80">
    <w:name w:val="Заголовок 8 Знак"/>
    <w:basedOn w:val="10"/>
    <w:rPr>
      <w:bCs/>
      <w:sz w:val="28"/>
      <w:szCs w:val="28"/>
    </w:rPr>
  </w:style>
  <w:style w:type="character" w:customStyle="1" w:styleId="90">
    <w:name w:val="Заголовок 9 Знак"/>
    <w:basedOn w:val="10"/>
    <w:rPr>
      <w:b/>
      <w:bCs/>
      <w:sz w:val="28"/>
      <w:szCs w:val="28"/>
    </w:rPr>
  </w:style>
  <w:style w:type="character" w:customStyle="1" w:styleId="aa">
    <w:name w:val="Основной текст_"/>
    <w:basedOn w:val="10"/>
    <w:rPr>
      <w:sz w:val="27"/>
      <w:szCs w:val="27"/>
      <w:shd w:val="clear" w:color="auto" w:fill="FFFFFF"/>
    </w:rPr>
  </w:style>
  <w:style w:type="character" w:customStyle="1" w:styleId="ab">
    <w:name w:val="Название Знак"/>
    <w:basedOn w:val="10"/>
    <w:rPr>
      <w:rFonts w:ascii="Romic" w:hAnsi="Romic" w:cs="Romic"/>
      <w:b/>
      <w:sz w:val="36"/>
    </w:rPr>
  </w:style>
  <w:style w:type="character" w:customStyle="1" w:styleId="51">
    <w:name w:val="Основной текст (5)_"/>
    <w:basedOn w:val="10"/>
    <w:rPr>
      <w:spacing w:val="20"/>
      <w:sz w:val="16"/>
      <w:szCs w:val="16"/>
      <w:shd w:val="clear" w:color="auto" w:fill="FFFFFF"/>
    </w:rPr>
  </w:style>
  <w:style w:type="character" w:customStyle="1" w:styleId="ac">
    <w:name w:val="Текст Знак"/>
    <w:basedOn w:val="10"/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10"/>
    <w:rPr>
      <w:sz w:val="28"/>
    </w:rPr>
  </w:style>
  <w:style w:type="character" w:customStyle="1" w:styleId="23">
    <w:name w:val="Основной текст (2)_"/>
    <w:basedOn w:val="10"/>
    <w:rPr>
      <w:b/>
      <w:bCs/>
      <w:spacing w:val="16"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31">
    <w:name w:val="Основной текст (3)_"/>
    <w:basedOn w:val="10"/>
    <w:rPr>
      <w:b/>
      <w:bCs/>
      <w:spacing w:val="149"/>
      <w:shd w:val="clear" w:color="auto" w:fill="FFFFFF"/>
    </w:rPr>
  </w:style>
  <w:style w:type="character" w:customStyle="1" w:styleId="32">
    <w:name w:val="Основной текст (3)"/>
    <w:basedOn w:val="31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Основной текст1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25">
    <w:name w:val="Основной текст2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41">
    <w:name w:val="Основной текст (4)_"/>
    <w:basedOn w:val="10"/>
    <w:rPr>
      <w:rFonts w:ascii="Corbel" w:hAnsi="Corbel" w:cs="Corbel"/>
      <w:spacing w:val="6"/>
      <w:shd w:val="clear" w:color="auto" w:fill="FFFFFF"/>
    </w:rPr>
  </w:style>
  <w:style w:type="character" w:customStyle="1" w:styleId="42">
    <w:name w:val="Основной текст (4)"/>
    <w:basedOn w:val="41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ArialNarrow">
    <w:name w:val="Основной текст + Arial Narrow"/>
    <w:basedOn w:val="aa"/>
    <w:rPr>
      <w:rFonts w:ascii="Arial Narrow" w:eastAsia="Times New Roman" w:hAnsi="Arial Narrow" w:cs="Arial Narrow"/>
      <w:b/>
      <w:bCs/>
      <w:i/>
      <w:iCs/>
      <w:color w:val="000000"/>
      <w:spacing w:val="12"/>
      <w:w w:val="100"/>
      <w:position w:val="0"/>
      <w:sz w:val="23"/>
      <w:szCs w:val="23"/>
      <w:vertAlign w:val="baseline"/>
      <w:lang w:val="en-US"/>
    </w:rPr>
  </w:style>
  <w:style w:type="character" w:customStyle="1" w:styleId="5TimesNewRoman">
    <w:name w:val="Основной текст (5) + Times New Roman"/>
    <w:basedOn w:val="51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5TimesNewRoman1">
    <w:name w:val="Основной текст (5) + Times New Roman1"/>
    <w:basedOn w:val="51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52">
    <w:name w:val="Основной текст (5)2"/>
    <w:basedOn w:val="51"/>
    <w:rPr>
      <w:rFonts w:ascii="Arial Narrow" w:hAnsi="Arial Narrow" w:cs="Arial Narrow"/>
      <w:b/>
      <w:bCs/>
      <w:i/>
      <w:iCs/>
      <w:color w:val="000000"/>
      <w:spacing w:val="12"/>
      <w:w w:val="100"/>
      <w:position w:val="0"/>
      <w:sz w:val="23"/>
      <w:szCs w:val="23"/>
      <w:vertAlign w:val="baseline"/>
      <w:lang w:val="ru-RU"/>
    </w:rPr>
  </w:style>
  <w:style w:type="character" w:customStyle="1" w:styleId="220">
    <w:name w:val="Основной текст (2)2"/>
    <w:basedOn w:val="23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26">
    <w:name w:val="Колонтитул (2)_"/>
    <w:basedOn w:val="10"/>
    <w:rPr>
      <w:sz w:val="26"/>
      <w:szCs w:val="26"/>
      <w:shd w:val="clear" w:color="auto" w:fill="FFFFFF"/>
    </w:rPr>
  </w:style>
  <w:style w:type="character" w:customStyle="1" w:styleId="27">
    <w:name w:val="Колонтитул (2)"/>
    <w:basedOn w:val="26"/>
    <w:rPr>
      <w:color w:val="000000"/>
      <w:spacing w:val="0"/>
      <w:w w:val="100"/>
      <w:position w:val="0"/>
      <w:sz w:val="26"/>
      <w:vertAlign w:val="baseline"/>
      <w:lang w:val="ru-RU"/>
    </w:rPr>
  </w:style>
  <w:style w:type="character" w:customStyle="1" w:styleId="33">
    <w:name w:val="Колонтитул (3)_"/>
    <w:basedOn w:val="10"/>
    <w:rPr>
      <w:spacing w:val="12"/>
      <w:shd w:val="clear" w:color="auto" w:fill="FFFFFF"/>
    </w:rPr>
  </w:style>
  <w:style w:type="character" w:customStyle="1" w:styleId="34">
    <w:name w:val="Колонтитул (3)"/>
    <w:basedOn w:val="33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53">
    <w:name w:val="Основной текст5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320">
    <w:name w:val="Колонтитул (3)2"/>
    <w:basedOn w:val="33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43">
    <w:name w:val="Колонтитул (4)_"/>
    <w:basedOn w:val="10"/>
    <w:rPr>
      <w:rFonts w:ascii="Century Gothic" w:hAnsi="Century Gothic" w:cs="Century Gothic"/>
      <w:spacing w:val="14"/>
      <w:shd w:val="clear" w:color="auto" w:fill="FFFFFF"/>
    </w:rPr>
  </w:style>
  <w:style w:type="character" w:customStyle="1" w:styleId="44">
    <w:name w:val="Колонтитул (4)"/>
    <w:basedOn w:val="43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ae">
    <w:name w:val="Колонтитул_"/>
    <w:basedOn w:val="10"/>
    <w:rPr>
      <w:b/>
      <w:bCs/>
      <w:spacing w:val="16"/>
      <w:sz w:val="23"/>
      <w:szCs w:val="23"/>
      <w:shd w:val="clear" w:color="auto" w:fill="FFFFFF"/>
    </w:rPr>
  </w:style>
  <w:style w:type="character" w:customStyle="1" w:styleId="2pt">
    <w:name w:val="Колонтитул + Интервал 2 pt"/>
    <w:basedOn w:val="ae"/>
    <w:rPr>
      <w:color w:val="000000"/>
      <w:spacing w:val="57"/>
      <w:w w:val="100"/>
      <w:position w:val="0"/>
      <w:sz w:val="23"/>
      <w:vertAlign w:val="baseline"/>
      <w:lang w:val="ru-RU"/>
    </w:rPr>
  </w:style>
  <w:style w:type="character" w:customStyle="1" w:styleId="61">
    <w:name w:val="Основной текст6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71">
    <w:name w:val="Основной текст7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81">
    <w:name w:val="Основной текст8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85pt">
    <w:name w:val="Основной текст + 8.5 pt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91">
    <w:name w:val="Основной текст9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en-US"/>
    </w:rPr>
  </w:style>
  <w:style w:type="character" w:customStyle="1" w:styleId="28">
    <w:name w:val="Подпись к таблице (2)_"/>
    <w:basedOn w:val="10"/>
    <w:rPr>
      <w:b/>
      <w:bCs/>
      <w:spacing w:val="16"/>
      <w:sz w:val="23"/>
      <w:szCs w:val="23"/>
      <w:shd w:val="clear" w:color="auto" w:fill="FFFFFF"/>
    </w:rPr>
  </w:style>
  <w:style w:type="character" w:customStyle="1" w:styleId="29">
    <w:name w:val="Подпись к таблице (2)"/>
    <w:basedOn w:val="28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af">
    <w:name w:val="Колонтитул"/>
    <w:basedOn w:val="ae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100">
    <w:name w:val="Основной текст10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62">
    <w:name w:val="Основной текст (6)_"/>
    <w:basedOn w:val="10"/>
    <w:rPr>
      <w:spacing w:val="12"/>
      <w:sz w:val="17"/>
      <w:szCs w:val="17"/>
      <w:shd w:val="clear" w:color="auto" w:fill="FFFFFF"/>
    </w:rPr>
  </w:style>
  <w:style w:type="character" w:customStyle="1" w:styleId="63">
    <w:name w:val="Основной текст (6)"/>
    <w:basedOn w:val="6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620">
    <w:name w:val="Основной текст (6)2"/>
    <w:basedOn w:val="6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110">
    <w:name w:val="Основной текст11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Сноска_"/>
    <w:basedOn w:val="10"/>
    <w:rPr>
      <w:spacing w:val="12"/>
      <w:sz w:val="17"/>
      <w:szCs w:val="17"/>
      <w:shd w:val="clear" w:color="auto" w:fill="FFFFFF"/>
    </w:rPr>
  </w:style>
  <w:style w:type="character" w:customStyle="1" w:styleId="af1">
    <w:name w:val="Сноска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45">
    <w:name w:val="Сноска4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35">
    <w:name w:val="Сноска3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Sylfaen">
    <w:name w:val="Основной текст + Sylfaen"/>
    <w:basedOn w:val="aa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vertAlign w:val="baseline"/>
      <w:lang w:val="ru-RU"/>
    </w:rPr>
  </w:style>
  <w:style w:type="character" w:customStyle="1" w:styleId="2a">
    <w:name w:val="Сноска2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0pt">
    <w:name w:val="Основной текст + Интервал 0 pt"/>
    <w:basedOn w:val="aa"/>
    <w:rPr>
      <w:rFonts w:ascii="Times New Roman" w:hAnsi="Times New Roman" w:cs="Times New Roman"/>
      <w:color w:val="000000"/>
      <w:spacing w:val="19"/>
      <w:w w:val="100"/>
      <w:position w:val="0"/>
      <w:sz w:val="24"/>
      <w:szCs w:val="24"/>
      <w:vertAlign w:val="baseline"/>
      <w:lang w:val="ru-RU"/>
    </w:rPr>
  </w:style>
  <w:style w:type="character" w:customStyle="1" w:styleId="0pt4">
    <w:name w:val="Основной текст + Интервал 0 pt4"/>
    <w:basedOn w:val="aa"/>
    <w:rPr>
      <w:rFonts w:ascii="Times New Roman" w:hAnsi="Times New Roman" w:cs="Times New Roman"/>
      <w:color w:val="000000"/>
      <w:spacing w:val="19"/>
      <w:w w:val="100"/>
      <w:position w:val="0"/>
      <w:sz w:val="24"/>
      <w:szCs w:val="24"/>
      <w:vertAlign w:val="baseline"/>
      <w:lang w:val="ru-RU"/>
    </w:rPr>
  </w:style>
  <w:style w:type="character" w:customStyle="1" w:styleId="0pt3">
    <w:name w:val="Основной текст + Интервал 0 pt3"/>
    <w:basedOn w:val="aa"/>
    <w:rPr>
      <w:rFonts w:ascii="Times New Roman" w:hAnsi="Times New Roman" w:cs="Times New Roman"/>
      <w:color w:val="000000"/>
      <w:spacing w:val="19"/>
      <w:w w:val="100"/>
      <w:position w:val="0"/>
      <w:sz w:val="24"/>
      <w:szCs w:val="24"/>
      <w:vertAlign w:val="baseline"/>
      <w:lang w:val="ru-RU"/>
    </w:rPr>
  </w:style>
  <w:style w:type="character" w:customStyle="1" w:styleId="ArialNarrow4">
    <w:name w:val="Основной текст + Arial Narrow4"/>
    <w:basedOn w:val="aa"/>
    <w:rPr>
      <w:rFonts w:ascii="Arial Narrow" w:eastAsia="Times New Roman" w:hAnsi="Arial Narrow" w:cs="Arial Narrow"/>
      <w:b/>
      <w:bCs/>
      <w:i/>
      <w:iCs/>
      <w:color w:val="000000"/>
      <w:spacing w:val="12"/>
      <w:w w:val="100"/>
      <w:position w:val="0"/>
      <w:sz w:val="23"/>
      <w:szCs w:val="23"/>
      <w:vertAlign w:val="baseline"/>
      <w:lang w:val="ru-RU"/>
    </w:rPr>
  </w:style>
  <w:style w:type="character" w:customStyle="1" w:styleId="af2">
    <w:name w:val="Подпись к таблице_"/>
    <w:basedOn w:val="10"/>
    <w:rPr>
      <w:spacing w:val="12"/>
      <w:sz w:val="17"/>
      <w:szCs w:val="17"/>
      <w:shd w:val="clear" w:color="auto" w:fill="FFFFFF"/>
    </w:rPr>
  </w:style>
  <w:style w:type="character" w:customStyle="1" w:styleId="af3">
    <w:name w:val="Подпись к таблице"/>
    <w:basedOn w:val="af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36">
    <w:name w:val="Подпись к таблице3"/>
    <w:basedOn w:val="af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2b">
    <w:name w:val="Подпись к таблице2"/>
    <w:basedOn w:val="af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0pt2">
    <w:name w:val="Основной текст + Интервал 0 pt2"/>
    <w:basedOn w:val="aa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vertAlign w:val="baseline"/>
      <w:lang w:val="ru-RU"/>
    </w:rPr>
  </w:style>
  <w:style w:type="character" w:customStyle="1" w:styleId="0pt1">
    <w:name w:val="Основной текст + Интервал 0 pt1"/>
    <w:basedOn w:val="aa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vertAlign w:val="baseline"/>
      <w:lang w:val="ru-RU"/>
    </w:rPr>
  </w:style>
  <w:style w:type="character" w:customStyle="1" w:styleId="115pt">
    <w:name w:val="Основной текст + 11.5 pt"/>
    <w:basedOn w:val="aa"/>
    <w:rPr>
      <w:rFonts w:ascii="Times New Roman" w:hAnsi="Times New Roman" w:cs="Times New Roman"/>
      <w:b/>
      <w:bCs/>
      <w:color w:val="000000"/>
      <w:spacing w:val="16"/>
      <w:w w:val="100"/>
      <w:position w:val="0"/>
      <w:sz w:val="23"/>
      <w:szCs w:val="23"/>
      <w:vertAlign w:val="baseline"/>
      <w:lang w:val="ru-RU"/>
    </w:rPr>
  </w:style>
  <w:style w:type="character" w:customStyle="1" w:styleId="85pt8">
    <w:name w:val="Основной текст + 8.5 pt8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5pt7">
    <w:name w:val="Основной текст + 8.5 pt7"/>
    <w:basedOn w:val="aa"/>
    <w:rPr>
      <w:rFonts w:ascii="Times New Roman" w:hAnsi="Times New Roman" w:cs="Times New Roman"/>
      <w:b/>
      <w:bCs/>
      <w:color w:val="000000"/>
      <w:spacing w:val="14"/>
      <w:w w:val="100"/>
      <w:position w:val="0"/>
      <w:sz w:val="17"/>
      <w:szCs w:val="17"/>
      <w:vertAlign w:val="baseline"/>
      <w:lang w:val="ru-RU"/>
    </w:rPr>
  </w:style>
  <w:style w:type="character" w:customStyle="1" w:styleId="85pt6">
    <w:name w:val="Основной текст + 8.5 pt6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ArialNarrow3">
    <w:name w:val="Основной текст + Arial Narrow3"/>
    <w:basedOn w:val="aa"/>
    <w:rPr>
      <w:rFonts w:ascii="Arial Narrow" w:eastAsia="Times New Roman" w:hAnsi="Arial Narrow" w:cs="Arial Narrow"/>
      <w:color w:val="000000"/>
      <w:spacing w:val="0"/>
      <w:w w:val="100"/>
      <w:position w:val="0"/>
      <w:sz w:val="8"/>
      <w:szCs w:val="8"/>
      <w:vertAlign w:val="baseline"/>
      <w:lang w:val="ru-RU"/>
    </w:rPr>
  </w:style>
  <w:style w:type="character" w:customStyle="1" w:styleId="ArialNarrow2">
    <w:name w:val="Основной текст + Arial Narrow2"/>
    <w:basedOn w:val="aa"/>
    <w:rPr>
      <w:rFonts w:ascii="Arial Narrow" w:eastAsia="Times New Roman" w:hAnsi="Arial Narrow" w:cs="Arial Narrow"/>
      <w:color w:val="000000"/>
      <w:spacing w:val="0"/>
      <w:w w:val="100"/>
      <w:position w:val="0"/>
      <w:sz w:val="8"/>
      <w:szCs w:val="8"/>
      <w:vertAlign w:val="baseline"/>
      <w:lang w:val="en-US"/>
    </w:rPr>
  </w:style>
  <w:style w:type="character" w:customStyle="1" w:styleId="85pt5">
    <w:name w:val="Основной текст + 8.5 pt5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5pt4">
    <w:name w:val="Основной текст + 8.5 pt4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5pt3">
    <w:name w:val="Основной текст + 8.5 pt3"/>
    <w:basedOn w:val="aa"/>
    <w:rPr>
      <w:rFonts w:ascii="Times New Roman" w:hAnsi="Times New Roman" w:cs="Times New Roman"/>
      <w:b/>
      <w:bCs/>
      <w:color w:val="000000"/>
      <w:spacing w:val="14"/>
      <w:w w:val="100"/>
      <w:position w:val="0"/>
      <w:sz w:val="17"/>
      <w:szCs w:val="17"/>
      <w:vertAlign w:val="baseline"/>
      <w:lang w:val="ru-RU"/>
    </w:rPr>
  </w:style>
  <w:style w:type="character" w:customStyle="1" w:styleId="85pt2">
    <w:name w:val="Основной текст + 8.5 pt2"/>
    <w:basedOn w:val="aa"/>
    <w:rPr>
      <w:rFonts w:ascii="Times New Roman" w:hAnsi="Times New Roman" w:cs="Times New Roman"/>
      <w:b/>
      <w:bCs/>
      <w:color w:val="000000"/>
      <w:spacing w:val="14"/>
      <w:w w:val="100"/>
      <w:position w:val="0"/>
      <w:sz w:val="17"/>
      <w:szCs w:val="17"/>
      <w:vertAlign w:val="baseline"/>
      <w:lang w:val="ru-RU"/>
    </w:rPr>
  </w:style>
  <w:style w:type="character" w:customStyle="1" w:styleId="Sylfaen3">
    <w:name w:val="Основной текст + Sylfaen3"/>
    <w:basedOn w:val="aa"/>
    <w:rPr>
      <w:rFonts w:ascii="Sylfaen" w:eastAsia="Times New Roman" w:hAnsi="Sylfaen" w:cs="Sylfaen"/>
      <w:b/>
      <w:b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8pt">
    <w:name w:val="Основной текст + 8 pt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85pt1">
    <w:name w:val="Основной текст + 8.5 pt1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pt3">
    <w:name w:val="Основной текст + 8 pt3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Corbel">
    <w:name w:val="Основной текст + Corbel"/>
    <w:basedOn w:val="aa"/>
    <w:rPr>
      <w:rFonts w:ascii="Corbel" w:eastAsia="Times New Roman" w:hAnsi="Corbel" w:cs="Corbel"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7pt">
    <w:name w:val="Основной текст + 7 pt"/>
    <w:basedOn w:val="aa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vertAlign w:val="baseline"/>
      <w:lang w:val="ru-RU"/>
    </w:rPr>
  </w:style>
  <w:style w:type="character" w:customStyle="1" w:styleId="Sylfaen2">
    <w:name w:val="Основной текст + Sylfaen2"/>
    <w:basedOn w:val="aa"/>
    <w:rPr>
      <w:rFonts w:ascii="Sylfaen" w:eastAsia="Times New Roman" w:hAnsi="Sylfaen" w:cs="Sylfaen"/>
      <w:b/>
      <w:b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8pt2">
    <w:name w:val="Основной текст + 8 pt2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Sylfaen1">
    <w:name w:val="Основной текст + Sylfaen1"/>
    <w:basedOn w:val="aa"/>
    <w:rPr>
      <w:rFonts w:ascii="Sylfaen" w:eastAsia="Times New Roman" w:hAnsi="Sylfaen" w:cs="Sylfaen"/>
      <w:b/>
      <w:b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8pt1">
    <w:name w:val="Основной текст + 8 pt1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ArialNarrow1">
    <w:name w:val="Основной текст + Arial Narrow1"/>
    <w:basedOn w:val="aa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8"/>
      <w:szCs w:val="18"/>
      <w:vertAlign w:val="baseline"/>
      <w:lang w:val="ru-RU"/>
    </w:rPr>
  </w:style>
  <w:style w:type="character" w:customStyle="1" w:styleId="10pt">
    <w:name w:val="Основной текст + 10 pt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37">
    <w:name w:val="Подпись к таблице (3)_"/>
    <w:basedOn w:val="10"/>
    <w:rPr>
      <w:spacing w:val="12"/>
      <w:shd w:val="clear" w:color="auto" w:fill="FFFFFF"/>
    </w:rPr>
  </w:style>
  <w:style w:type="character" w:customStyle="1" w:styleId="38">
    <w:name w:val="Подпись к таблице (3)"/>
    <w:basedOn w:val="37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10pt5">
    <w:name w:val="Основной текст + 10 pt5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10pt4">
    <w:name w:val="Основной текст + 10 pt4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10pt3">
    <w:name w:val="Основной текст + 10 pt3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Corbel1">
    <w:name w:val="Основной текст + Corbel1"/>
    <w:basedOn w:val="aa"/>
    <w:rPr>
      <w:rFonts w:ascii="Corbel" w:eastAsia="Times New Roman" w:hAnsi="Corbel" w:cs="Corbel"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10pt2">
    <w:name w:val="Основной текст + 10 pt2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10pt1">
    <w:name w:val="Основной текст + 10 pt1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en-US"/>
    </w:rPr>
  </w:style>
  <w:style w:type="character" w:customStyle="1" w:styleId="321">
    <w:name w:val="Подпись к таблице (3)2"/>
    <w:basedOn w:val="37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af4">
    <w:name w:val="Символ нумерации"/>
  </w:style>
  <w:style w:type="character" w:customStyle="1" w:styleId="af5">
    <w:name w:val="Маркеры списка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  <w:rPr>
      <w:rFonts w:cs="Mangal"/>
    </w:rPr>
  </w:style>
  <w:style w:type="paragraph" w:customStyle="1" w:styleId="2c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d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customStyle="1" w:styleId="afb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c">
    <w:name w:val="Body Text Indent"/>
    <w:basedOn w:val="a"/>
    <w:pPr>
      <w:spacing w:after="120"/>
      <w:ind w:left="283"/>
    </w:pPr>
    <w:rPr>
      <w:sz w:val="28"/>
    </w:rPr>
  </w:style>
  <w:style w:type="paragraph" w:customStyle="1" w:styleId="15">
    <w:name w:val="Цитата1"/>
    <w:basedOn w:val="a"/>
    <w:pPr>
      <w:ind w:left="567" w:right="-341" w:firstLine="426"/>
    </w:pPr>
    <w:rPr>
      <w:sz w:val="24"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W-">
    <w:name w:val="WW-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af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29">
    <w:name w:val="xl29"/>
    <w:basedOn w:val="a"/>
    <w:pPr>
      <w:spacing w:before="280" w:after="280"/>
      <w:jc w:val="center"/>
    </w:pPr>
    <w:rPr>
      <w:sz w:val="28"/>
      <w:szCs w:val="28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1">
    <w:name w:val="WW-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7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styleId="af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46">
    <w:name w:val="Основной текст4"/>
    <w:basedOn w:val="a"/>
    <w:pPr>
      <w:shd w:val="clear" w:color="auto" w:fill="FFFFFF"/>
      <w:spacing w:line="0" w:lineRule="atLeast"/>
    </w:pPr>
    <w:rPr>
      <w:sz w:val="27"/>
      <w:szCs w:val="27"/>
    </w:rPr>
  </w:style>
  <w:style w:type="paragraph" w:styleId="aff2">
    <w:name w:val="Title"/>
    <w:basedOn w:val="a"/>
    <w:next w:val="aff0"/>
    <w:qFormat/>
    <w:pPr>
      <w:jc w:val="center"/>
    </w:pPr>
    <w:rPr>
      <w:rFonts w:ascii="Romic" w:hAnsi="Romic" w:cs="Romic"/>
      <w:b/>
      <w:sz w:val="36"/>
    </w:rPr>
  </w:style>
  <w:style w:type="paragraph" w:customStyle="1" w:styleId="39">
    <w:name w:val="Основной текст3"/>
    <w:basedOn w:val="a"/>
    <w:pPr>
      <w:shd w:val="clear" w:color="auto" w:fill="FFFFFF"/>
      <w:spacing w:line="0" w:lineRule="atLeast"/>
    </w:pPr>
    <w:rPr>
      <w:color w:val="000000"/>
      <w:sz w:val="26"/>
      <w:szCs w:val="26"/>
    </w:rPr>
  </w:style>
  <w:style w:type="paragraph" w:customStyle="1" w:styleId="54">
    <w:name w:val="Основной текст (5)"/>
    <w:basedOn w:val="a"/>
    <w:pPr>
      <w:shd w:val="clear" w:color="auto" w:fill="FFFFFF"/>
      <w:spacing w:before="60" w:after="60" w:line="0" w:lineRule="atLeast"/>
    </w:pPr>
    <w:rPr>
      <w:spacing w:val="20"/>
      <w:sz w:val="16"/>
      <w:szCs w:val="16"/>
    </w:rPr>
  </w:style>
  <w:style w:type="paragraph" w:customStyle="1" w:styleId="aff3">
    <w:name w:val="Заголовок к тексту"/>
    <w:basedOn w:val="a"/>
    <w:next w:val="af7"/>
    <w:pPr>
      <w:spacing w:after="480" w:line="240" w:lineRule="exact"/>
    </w:pPr>
    <w:rPr>
      <w:b/>
      <w:sz w:val="28"/>
    </w:rPr>
  </w:style>
  <w:style w:type="paragraph" w:customStyle="1" w:styleId="18">
    <w:name w:val="Текст1"/>
    <w:basedOn w:val="a"/>
    <w:rPr>
      <w:rFonts w:ascii="Courier New" w:hAnsi="Courier New" w:cs="Courier New"/>
    </w:rPr>
  </w:style>
  <w:style w:type="paragraph" w:customStyle="1" w:styleId="western">
    <w:name w:val="western"/>
    <w:basedOn w:val="a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6"/>
      <w:sz w:val="23"/>
      <w:szCs w:val="23"/>
    </w:rPr>
  </w:style>
  <w:style w:type="paragraph" w:customStyle="1" w:styleId="310">
    <w:name w:val="Основной текст (3)1"/>
    <w:basedOn w:val="a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pacing w:val="149"/>
    </w:rPr>
  </w:style>
  <w:style w:type="paragraph" w:customStyle="1" w:styleId="120">
    <w:name w:val="Основной текст12"/>
    <w:basedOn w:val="a"/>
    <w:pPr>
      <w:widowControl w:val="0"/>
      <w:shd w:val="clear" w:color="auto" w:fill="FFFFFF"/>
      <w:spacing w:before="360" w:after="900" w:line="240" w:lineRule="atLeast"/>
      <w:jc w:val="both"/>
    </w:pPr>
    <w:rPr>
      <w:spacing w:val="12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40" w:lineRule="atLeast"/>
    </w:pPr>
    <w:rPr>
      <w:rFonts w:ascii="Corbel" w:hAnsi="Corbel" w:cs="Corbel"/>
      <w:spacing w:val="6"/>
    </w:rPr>
  </w:style>
  <w:style w:type="paragraph" w:customStyle="1" w:styleId="510">
    <w:name w:val="Основной текст (5)1"/>
    <w:basedOn w:val="a"/>
    <w:pPr>
      <w:widowControl w:val="0"/>
      <w:shd w:val="clear" w:color="auto" w:fill="FFFFFF"/>
      <w:spacing w:after="720" w:line="240" w:lineRule="exact"/>
    </w:pPr>
    <w:rPr>
      <w:rFonts w:ascii="Arial Narrow" w:hAnsi="Arial Narrow" w:cs="Arial Narrow"/>
      <w:b/>
      <w:bCs/>
      <w:i/>
      <w:iCs/>
      <w:spacing w:val="12"/>
      <w:sz w:val="23"/>
      <w:szCs w:val="23"/>
    </w:rPr>
  </w:style>
  <w:style w:type="paragraph" w:customStyle="1" w:styleId="212">
    <w:name w:val="Колонтитул (2)1"/>
    <w:basedOn w:val="a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311">
    <w:name w:val="Колонтитул (3)1"/>
    <w:basedOn w:val="a"/>
    <w:pPr>
      <w:widowControl w:val="0"/>
      <w:shd w:val="clear" w:color="auto" w:fill="FFFFFF"/>
      <w:spacing w:line="240" w:lineRule="atLeast"/>
    </w:pPr>
    <w:rPr>
      <w:spacing w:val="12"/>
    </w:rPr>
  </w:style>
  <w:style w:type="paragraph" w:customStyle="1" w:styleId="411">
    <w:name w:val="Колонтитул (4)1"/>
    <w:basedOn w:val="a"/>
    <w:pPr>
      <w:widowControl w:val="0"/>
      <w:shd w:val="clear" w:color="auto" w:fill="FFFFFF"/>
      <w:spacing w:line="240" w:lineRule="atLeast"/>
    </w:pPr>
    <w:rPr>
      <w:rFonts w:ascii="Century Gothic" w:hAnsi="Century Gothic" w:cs="Century Gothic"/>
      <w:spacing w:val="14"/>
    </w:rPr>
  </w:style>
  <w:style w:type="paragraph" w:customStyle="1" w:styleId="19">
    <w:name w:val="Колонтитул1"/>
    <w:basedOn w:val="a"/>
    <w:pPr>
      <w:widowControl w:val="0"/>
      <w:shd w:val="clear" w:color="auto" w:fill="FFFFFF"/>
      <w:spacing w:line="240" w:lineRule="atLeast"/>
    </w:pPr>
    <w:rPr>
      <w:b/>
      <w:bCs/>
      <w:spacing w:val="16"/>
      <w:sz w:val="23"/>
      <w:szCs w:val="23"/>
    </w:rPr>
  </w:style>
  <w:style w:type="paragraph" w:customStyle="1" w:styleId="213">
    <w:name w:val="Подпись к таблице (2)1"/>
    <w:basedOn w:val="a"/>
    <w:pPr>
      <w:widowControl w:val="0"/>
      <w:shd w:val="clear" w:color="auto" w:fill="FFFFFF"/>
      <w:spacing w:line="240" w:lineRule="atLeast"/>
    </w:pPr>
    <w:rPr>
      <w:b/>
      <w:bCs/>
      <w:spacing w:val="16"/>
      <w:sz w:val="23"/>
      <w:szCs w:val="23"/>
    </w:rPr>
  </w:style>
  <w:style w:type="paragraph" w:customStyle="1" w:styleId="610">
    <w:name w:val="Основной текст (6)1"/>
    <w:basedOn w:val="a"/>
    <w:pPr>
      <w:widowControl w:val="0"/>
      <w:shd w:val="clear" w:color="auto" w:fill="FFFFFF"/>
      <w:spacing w:before="300" w:line="278" w:lineRule="exact"/>
    </w:pPr>
    <w:rPr>
      <w:spacing w:val="12"/>
      <w:sz w:val="17"/>
      <w:szCs w:val="17"/>
    </w:rPr>
  </w:style>
  <w:style w:type="paragraph" w:customStyle="1" w:styleId="1a">
    <w:name w:val="Сноска1"/>
    <w:basedOn w:val="a"/>
    <w:pPr>
      <w:widowControl w:val="0"/>
      <w:shd w:val="clear" w:color="auto" w:fill="FFFFFF"/>
      <w:spacing w:line="240" w:lineRule="atLeast"/>
    </w:pPr>
    <w:rPr>
      <w:spacing w:val="12"/>
      <w:sz w:val="17"/>
      <w:szCs w:val="17"/>
    </w:rPr>
  </w:style>
  <w:style w:type="paragraph" w:customStyle="1" w:styleId="1b">
    <w:name w:val="Подпись к таблице1"/>
    <w:basedOn w:val="a"/>
    <w:pPr>
      <w:widowControl w:val="0"/>
      <w:shd w:val="clear" w:color="auto" w:fill="FFFFFF"/>
      <w:spacing w:line="283" w:lineRule="exact"/>
      <w:ind w:hanging="100"/>
    </w:pPr>
    <w:rPr>
      <w:spacing w:val="12"/>
      <w:sz w:val="17"/>
      <w:szCs w:val="17"/>
    </w:rPr>
  </w:style>
  <w:style w:type="paragraph" w:customStyle="1" w:styleId="312">
    <w:name w:val="Подпись к таблице (3)1"/>
    <w:basedOn w:val="a"/>
    <w:pPr>
      <w:widowControl w:val="0"/>
      <w:shd w:val="clear" w:color="auto" w:fill="FFFFFF"/>
      <w:spacing w:line="240" w:lineRule="atLeast"/>
    </w:pPr>
    <w:rPr>
      <w:spacing w:val="12"/>
    </w:rPr>
  </w:style>
  <w:style w:type="paragraph" w:customStyle="1" w:styleId="aff4">
    <w:name w:val="Текст акта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Отдел делопроизводства администрации Чердынского муниципального района</dc:creator>
  <cp:keywords/>
  <cp:lastModifiedBy>Пользователь</cp:lastModifiedBy>
  <cp:revision>2</cp:revision>
  <cp:lastPrinted>2016-07-19T12:08:00Z</cp:lastPrinted>
  <dcterms:created xsi:type="dcterms:W3CDTF">2016-07-19T12:09:00Z</dcterms:created>
  <dcterms:modified xsi:type="dcterms:W3CDTF">2016-07-19T12:09:00Z</dcterms:modified>
</cp:coreProperties>
</file>