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7A" w:rsidRDefault="0065107A"/>
    <w:tbl>
      <w:tblPr>
        <w:tblW w:w="10490" w:type="dxa"/>
        <w:tblInd w:w="-279" w:type="dxa"/>
        <w:tblBorders>
          <w:top w:val="double" w:sz="4" w:space="0" w:color="000001"/>
          <w:left w:val="double" w:sz="4" w:space="0" w:color="000001"/>
          <w:right w:val="double" w:sz="4" w:space="0" w:color="000001"/>
          <w:insideV w:val="double" w:sz="4" w:space="0" w:color="000001"/>
        </w:tblBorders>
        <w:tblCellMar>
          <w:left w:w="-2" w:type="dxa"/>
          <w:right w:w="28" w:type="dxa"/>
        </w:tblCellMar>
        <w:tblLook w:val="0000"/>
      </w:tblPr>
      <w:tblGrid>
        <w:gridCol w:w="405"/>
        <w:gridCol w:w="1978"/>
        <w:gridCol w:w="1075"/>
        <w:gridCol w:w="339"/>
        <w:gridCol w:w="2261"/>
        <w:gridCol w:w="112"/>
        <w:gridCol w:w="3763"/>
        <w:gridCol w:w="557"/>
      </w:tblGrid>
      <w:tr w:rsidR="0065107A" w:rsidTr="0019184D">
        <w:tc>
          <w:tcPr>
            <w:tcW w:w="10490" w:type="dxa"/>
            <w:gridSpan w:val="8"/>
            <w:tcBorders>
              <w:top w:val="double" w:sz="4" w:space="0" w:color="000001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5107A" w:rsidRDefault="00AB11A9" w:rsidP="00F5002D">
            <w:pPr>
              <w:spacing w:before="20" w:after="20"/>
              <w:ind w:left="113" w:right="113"/>
              <w:jc w:val="center"/>
            </w:pPr>
            <w:r>
              <w:rPr>
                <w:b/>
                <w:sz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5107A" w:rsidTr="0019184D">
        <w:tc>
          <w:tcPr>
            <w:tcW w:w="10490" w:type="dxa"/>
            <w:gridSpan w:val="8"/>
            <w:tcBorders>
              <w:top w:val="double" w:sz="4" w:space="0" w:color="000001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 w:rsidP="004E0109">
            <w:pPr>
              <w:spacing w:before="20"/>
              <w:ind w:left="170" w:right="170" w:firstLine="567"/>
              <w:jc w:val="both"/>
            </w:pPr>
            <w:r>
              <w:rPr>
                <w:sz w:val="24"/>
              </w:rPr>
              <w:t>В отношении объектов недвижимого имущества, расположенных на те</w:t>
            </w:r>
            <w:r w:rsidR="004E0109">
              <w:rPr>
                <w:sz w:val="24"/>
              </w:rPr>
              <w:t>рритории кадастрового квартала:</w:t>
            </w:r>
          </w:p>
        </w:tc>
      </w:tr>
      <w:tr w:rsidR="0065107A" w:rsidTr="0019184D">
        <w:tc>
          <w:tcPr>
            <w:tcW w:w="3797" w:type="dxa"/>
            <w:gridSpan w:val="4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ind w:left="170"/>
              <w:jc w:val="both"/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062D26" w:rsidRDefault="00AB11A9">
            <w:pPr>
              <w:jc w:val="both"/>
              <w:rPr>
                <w:i/>
                <w:sz w:val="24"/>
                <w:u w:val="single"/>
              </w:rPr>
            </w:pPr>
            <w:r w:rsidRPr="00062D26">
              <w:rPr>
                <w:i/>
                <w:sz w:val="24"/>
                <w:u w:val="single"/>
              </w:rPr>
              <w:t>Пермский край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19184D">
        <w:tc>
          <w:tcPr>
            <w:tcW w:w="3458" w:type="dxa"/>
            <w:gridSpan w:val="3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ind w:left="170"/>
              <w:jc w:val="both"/>
            </w:pPr>
            <w:r>
              <w:rPr>
                <w:sz w:val="24"/>
              </w:rPr>
              <w:t>муниципальное образование</w:t>
            </w: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062D26" w:rsidRDefault="00AB11A9">
            <w:pPr>
              <w:jc w:val="both"/>
              <w:rPr>
                <w:i/>
                <w:sz w:val="24"/>
                <w:u w:val="single"/>
              </w:rPr>
            </w:pPr>
            <w:r w:rsidRPr="00062D26">
              <w:rPr>
                <w:i/>
                <w:sz w:val="24"/>
                <w:u w:val="single"/>
              </w:rPr>
              <w:t>Чердынский муниципальный район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19184D">
        <w:tc>
          <w:tcPr>
            <w:tcW w:w="2383" w:type="dxa"/>
            <w:gridSpan w:val="2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ind w:left="170"/>
              <w:jc w:val="both"/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062D26" w:rsidRDefault="00AB11A9" w:rsidP="00AB11A9">
            <w:pPr>
              <w:jc w:val="both"/>
              <w:rPr>
                <w:i/>
                <w:sz w:val="24"/>
                <w:u w:val="single"/>
              </w:rPr>
            </w:pPr>
            <w:r w:rsidRPr="00062D26">
              <w:rPr>
                <w:i/>
                <w:sz w:val="24"/>
                <w:u w:val="single"/>
              </w:rPr>
              <w:t>г. Чердынь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19184D">
        <w:tc>
          <w:tcPr>
            <w:tcW w:w="10490" w:type="dxa"/>
            <w:gridSpan w:val="8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5107A" w:rsidRDefault="00AB11A9" w:rsidP="00380FF5">
            <w:pPr>
              <w:spacing w:before="40"/>
              <w:ind w:left="170" w:right="170"/>
              <w:jc w:val="both"/>
            </w:pPr>
            <w:r>
              <w:rPr>
                <w:sz w:val="24"/>
              </w:rPr>
              <w:t>№ кадастрового квартала:</w:t>
            </w:r>
            <w:r w:rsidRPr="00062D26">
              <w:rPr>
                <w:i/>
                <w:sz w:val="24"/>
                <w:u w:val="single"/>
              </w:rPr>
              <w:t>59:39:0010183, ограниченного ул. Успенская, ул. Пермская, ул. Юргановская, ул. Лунегова</w:t>
            </w:r>
          </w:p>
        </w:tc>
      </w:tr>
      <w:tr w:rsidR="0065107A" w:rsidTr="0019184D">
        <w:tc>
          <w:tcPr>
            <w:tcW w:w="10490" w:type="dxa"/>
            <w:gridSpan w:val="8"/>
            <w:tcBorders>
              <w:left w:val="double" w:sz="4" w:space="0" w:color="000001"/>
              <w:bottom w:val="nil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 w:rsidP="00ED3C4A">
            <w:pPr>
              <w:spacing w:after="20"/>
              <w:ind w:left="170" w:right="170"/>
              <w:jc w:val="both"/>
            </w:pPr>
            <w:r>
              <w:rPr>
                <w:sz w:val="24"/>
              </w:rPr>
              <w:t>в соответствии с муниципальным контрактом</w:t>
            </w:r>
            <w:r w:rsidR="000F5717">
              <w:rPr>
                <w:sz w:val="24"/>
              </w:rPr>
              <w:t xml:space="preserve"> </w:t>
            </w:r>
            <w:r w:rsidR="000612A1" w:rsidRPr="006157EA">
              <w:rPr>
                <w:i/>
                <w:sz w:val="24"/>
                <w:u w:val="single"/>
              </w:rPr>
              <w:t xml:space="preserve">от </w:t>
            </w:r>
            <w:r w:rsidR="001B256F">
              <w:rPr>
                <w:i/>
                <w:sz w:val="24"/>
                <w:u w:val="single"/>
              </w:rPr>
              <w:t>«</w:t>
            </w:r>
            <w:r w:rsidR="000612A1" w:rsidRPr="006157EA">
              <w:rPr>
                <w:i/>
                <w:sz w:val="24"/>
                <w:u w:val="single"/>
              </w:rPr>
              <w:t>24</w:t>
            </w:r>
            <w:r w:rsidR="001B256F">
              <w:rPr>
                <w:i/>
                <w:sz w:val="24"/>
                <w:u w:val="single"/>
              </w:rPr>
              <w:t>»</w:t>
            </w:r>
            <w:r w:rsidR="000612A1" w:rsidRPr="006157EA">
              <w:rPr>
                <w:i/>
                <w:sz w:val="24"/>
                <w:u w:val="single"/>
              </w:rPr>
              <w:t xml:space="preserve"> мая 2018 года</w:t>
            </w:r>
            <w:r w:rsidR="006157EA" w:rsidRPr="006157EA">
              <w:rPr>
                <w:i/>
                <w:sz w:val="24"/>
                <w:u w:val="single"/>
              </w:rPr>
              <w:t xml:space="preserve"> №13</w:t>
            </w:r>
            <w:r w:rsidR="000612A1">
              <w:rPr>
                <w:sz w:val="24"/>
              </w:rPr>
              <w:t xml:space="preserve"> выполняются комплексные кадастровые работы.</w:t>
            </w:r>
          </w:p>
        </w:tc>
      </w:tr>
      <w:tr w:rsidR="0065107A" w:rsidTr="0019184D">
        <w:tc>
          <w:tcPr>
            <w:tcW w:w="10490" w:type="dxa"/>
            <w:gridSpan w:val="8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ind w:left="170" w:right="170" w:firstLine="567"/>
              <w:jc w:val="both"/>
            </w:pPr>
            <w:r>
              <w:rPr>
                <w:sz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0612A1" w:rsidRPr="00C37C0E">
              <w:rPr>
                <w:i/>
                <w:sz w:val="24"/>
                <w:u w:val="single"/>
              </w:rPr>
              <w:t>618601, Пермский край, г. Чердынь, ул. Успенская, д. 70</w:t>
            </w:r>
            <w:r w:rsidR="00C37C0E" w:rsidRPr="00C37C0E">
              <w:rPr>
                <w:i/>
                <w:sz w:val="24"/>
                <w:u w:val="single"/>
              </w:rPr>
              <w:t>, 2 этаж</w:t>
            </w:r>
            <w:r w:rsidR="00397C73" w:rsidRPr="00397C73">
              <w:rPr>
                <w:sz w:val="24"/>
              </w:rPr>
              <w:t xml:space="preserve"> </w:t>
            </w:r>
            <w:r w:rsidR="00397C73">
              <w:rPr>
                <w:sz w:val="24"/>
              </w:rPr>
              <w:t>или на официальных сайтах в информационно-телекоммуникационной сети “Интернет”:</w:t>
            </w:r>
          </w:p>
        </w:tc>
      </w:tr>
      <w:tr w:rsidR="0065107A" w:rsidTr="000F5717">
        <w:trPr>
          <w:cantSplit/>
        </w:trPr>
        <w:tc>
          <w:tcPr>
            <w:tcW w:w="405" w:type="dxa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65107A">
            <w:pPr>
              <w:jc w:val="both"/>
              <w:rPr>
                <w:sz w:val="24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4E0109" w:rsidRDefault="00691BE6" w:rsidP="000F5717">
            <w:pPr>
              <w:jc w:val="both"/>
              <w:rPr>
                <w:sz w:val="24"/>
                <w:u w:val="single"/>
              </w:rPr>
            </w:pPr>
            <w:r w:rsidRPr="004E0109">
              <w:rPr>
                <w:sz w:val="24"/>
                <w:u w:val="single"/>
              </w:rPr>
              <w:t>Комитет имущественных отношений а</w:t>
            </w:r>
            <w:r w:rsidR="00AB11A9" w:rsidRPr="004E0109">
              <w:rPr>
                <w:sz w:val="24"/>
                <w:u w:val="single"/>
              </w:rPr>
              <w:t>дминистраци</w:t>
            </w:r>
            <w:r w:rsidRPr="004E0109">
              <w:rPr>
                <w:sz w:val="24"/>
                <w:u w:val="single"/>
              </w:rPr>
              <w:t>и</w:t>
            </w:r>
            <w:r w:rsidR="00AB11A9" w:rsidRPr="004E0109">
              <w:rPr>
                <w:sz w:val="24"/>
                <w:u w:val="single"/>
              </w:rPr>
              <w:t xml:space="preserve"> Чердынского муниципального района</w:t>
            </w:r>
          </w:p>
          <w:p w:rsidR="004E0109" w:rsidRPr="004E0109" w:rsidRDefault="004E0109" w:rsidP="004E0109">
            <w:pPr>
              <w:jc w:val="center"/>
              <w:rPr>
                <w:i/>
              </w:rPr>
            </w:pPr>
            <w:r w:rsidRPr="004E0109">
              <w:rPr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A05B9B" w:rsidRDefault="0065107A">
            <w:pPr>
              <w:jc w:val="both"/>
              <w:rPr>
                <w:i/>
                <w:sz w:val="24"/>
                <w:highlight w:val="yellow"/>
                <w:u w:val="single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109" w:rsidRPr="00942DD9" w:rsidRDefault="00964C87" w:rsidP="000F5717">
            <w:pPr>
              <w:rPr>
                <w:i/>
                <w:color w:val="auto"/>
                <w:sz w:val="24"/>
                <w:u w:val="single"/>
              </w:rPr>
            </w:pPr>
            <w:hyperlink r:id="rId7" w:history="1">
              <w:r w:rsidR="004E0109" w:rsidRPr="00942DD9">
                <w:rPr>
                  <w:rStyle w:val="af2"/>
                  <w:i/>
                  <w:color w:val="auto"/>
                  <w:sz w:val="24"/>
                </w:rPr>
                <w:t>cherdynarea.permarea.ru</w:t>
              </w:r>
            </w:hyperlink>
          </w:p>
          <w:p w:rsidR="004E0109" w:rsidRPr="00942DD9" w:rsidRDefault="004E0109" w:rsidP="000F5717">
            <w:pPr>
              <w:rPr>
                <w:szCs w:val="20"/>
              </w:rPr>
            </w:pPr>
            <w:r w:rsidRPr="00942DD9">
              <w:rPr>
                <w:i/>
                <w:szCs w:val="20"/>
              </w:rPr>
              <w:t>(адрес сайта)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  <w:p w:rsidR="004E0109" w:rsidRDefault="004E0109">
            <w:pPr>
              <w:jc w:val="both"/>
            </w:pPr>
          </w:p>
        </w:tc>
      </w:tr>
      <w:tr w:rsidR="0065107A" w:rsidTr="000F5717">
        <w:trPr>
          <w:cantSplit/>
        </w:trPr>
        <w:tc>
          <w:tcPr>
            <w:tcW w:w="405" w:type="dxa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65107A">
            <w:pPr>
              <w:jc w:val="both"/>
              <w:rPr>
                <w:sz w:val="24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4E0109" w:rsidRDefault="00AB11A9" w:rsidP="000F5717">
            <w:pPr>
              <w:jc w:val="both"/>
              <w:rPr>
                <w:sz w:val="24"/>
                <w:u w:val="single"/>
              </w:rPr>
            </w:pPr>
            <w:r w:rsidRPr="004E0109">
              <w:rPr>
                <w:sz w:val="24"/>
                <w:u w:val="single"/>
              </w:rPr>
              <w:t>Министерство по управлению имуществом и земельным отношениям Пермского края</w:t>
            </w:r>
          </w:p>
          <w:p w:rsidR="004E0109" w:rsidRPr="00834E8A" w:rsidRDefault="004E0109" w:rsidP="004E0109">
            <w:pPr>
              <w:jc w:val="center"/>
              <w:rPr>
                <w:highlight w:val="yellow"/>
              </w:rPr>
            </w:pPr>
            <w:r w:rsidRPr="00CA5E22">
              <w:rPr>
                <w:rFonts w:eastAsiaTheme="minorEastAsia"/>
                <w:i/>
                <w:iCs/>
                <w:szCs w:val="20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A05B9B" w:rsidRDefault="0065107A">
            <w:pPr>
              <w:jc w:val="both"/>
              <w:rPr>
                <w:i/>
                <w:sz w:val="24"/>
                <w:highlight w:val="yellow"/>
                <w:u w:val="single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07A" w:rsidRDefault="004E0109" w:rsidP="000F5717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mizo.permkrai.ru</w:t>
            </w:r>
          </w:p>
          <w:p w:rsidR="004E0109" w:rsidRPr="00942DD9" w:rsidRDefault="004E0109" w:rsidP="000F5717">
            <w:pPr>
              <w:rPr>
                <w:i/>
              </w:rPr>
            </w:pPr>
            <w:r w:rsidRPr="00942DD9">
              <w:rPr>
                <w:i/>
                <w:szCs w:val="20"/>
              </w:rPr>
              <w:t>(адрес сайта)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0F5717">
        <w:trPr>
          <w:cantSplit/>
        </w:trPr>
        <w:tc>
          <w:tcPr>
            <w:tcW w:w="405" w:type="dxa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65107A">
            <w:pPr>
              <w:jc w:val="both"/>
              <w:rPr>
                <w:sz w:val="24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4E0109" w:rsidRDefault="00AB11A9" w:rsidP="000F5717">
            <w:pPr>
              <w:jc w:val="both"/>
              <w:rPr>
                <w:bCs/>
                <w:color w:val="000000"/>
                <w:sz w:val="24"/>
                <w:u w:val="single"/>
                <w:shd w:val="clear" w:color="auto" w:fill="FFFFFF"/>
              </w:rPr>
            </w:pPr>
            <w:r w:rsidRPr="004E0109">
              <w:rPr>
                <w:bCs/>
                <w:color w:val="000000"/>
                <w:sz w:val="24"/>
                <w:u w:val="single"/>
                <w:shd w:val="clear" w:color="auto" w:fill="FFFFFF"/>
              </w:rPr>
              <w:t>Управление Федеральной службы государственной регистрации, кадастра и картографии по Пермскому краю (Управление Росреестра по Пермскому краю)</w:t>
            </w:r>
          </w:p>
          <w:p w:rsidR="0019184D" w:rsidRPr="004E0109" w:rsidRDefault="004E0109" w:rsidP="004E0109"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CA5E22">
              <w:rPr>
                <w:rFonts w:eastAsiaTheme="minorEastAsia"/>
                <w:i/>
                <w:iCs/>
                <w:szCs w:val="20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A05B9B" w:rsidRDefault="0065107A">
            <w:pPr>
              <w:jc w:val="both"/>
              <w:rPr>
                <w:i/>
                <w:sz w:val="24"/>
                <w:u w:val="single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07A" w:rsidRDefault="004E0109" w:rsidP="000F5717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rosreestr.ru</w:t>
            </w:r>
          </w:p>
          <w:p w:rsidR="004E0109" w:rsidRPr="00942DD9" w:rsidRDefault="004E0109" w:rsidP="000F5717">
            <w:pPr>
              <w:rPr>
                <w:i/>
              </w:rPr>
            </w:pPr>
            <w:r w:rsidRPr="00942DD9">
              <w:rPr>
                <w:i/>
                <w:szCs w:val="20"/>
              </w:rPr>
              <w:t>(адрес сайта)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19184D">
        <w:trPr>
          <w:cantSplit/>
        </w:trPr>
        <w:tc>
          <w:tcPr>
            <w:tcW w:w="10490" w:type="dxa"/>
            <w:gridSpan w:val="8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 w:rsidP="005D3826">
            <w:pPr>
              <w:ind w:firstLine="567"/>
              <w:jc w:val="both"/>
            </w:pPr>
            <w:r>
              <w:rPr>
                <w:sz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</w:t>
            </w:r>
            <w:r w:rsidR="00691BE6" w:rsidRPr="00E96841">
              <w:rPr>
                <w:i/>
                <w:sz w:val="24"/>
                <w:u w:val="single"/>
              </w:rPr>
              <w:t>59:39:0010183</w:t>
            </w:r>
            <w:r w:rsidR="006D5572">
              <w:rPr>
                <w:sz w:val="24"/>
              </w:rPr>
              <w:t xml:space="preserve">, </w:t>
            </w:r>
            <w:r w:rsidR="00691BE6">
              <w:rPr>
                <w:sz w:val="24"/>
              </w:rPr>
              <w:t xml:space="preserve">состоится по адресу: </w:t>
            </w:r>
            <w:r w:rsidR="00691BE6" w:rsidRPr="00C37C0E">
              <w:rPr>
                <w:i/>
                <w:sz w:val="24"/>
                <w:u w:val="single"/>
              </w:rPr>
              <w:t>618601, Пермский край, г. Чердынь, ул. Успенская, д. 70, 2 этаж</w:t>
            </w:r>
            <w:r w:rsidR="006D5572">
              <w:rPr>
                <w:i/>
                <w:sz w:val="24"/>
                <w:u w:val="single"/>
              </w:rPr>
              <w:t>,</w:t>
            </w:r>
            <w:r w:rsidR="001B256F">
              <w:rPr>
                <w:i/>
                <w:sz w:val="24"/>
                <w:u w:val="single"/>
              </w:rPr>
              <w:t>«</w:t>
            </w:r>
            <w:r w:rsidR="005D3826">
              <w:rPr>
                <w:i/>
                <w:sz w:val="24"/>
                <w:u w:val="single"/>
              </w:rPr>
              <w:t>07</w:t>
            </w:r>
            <w:r w:rsidR="001B256F">
              <w:rPr>
                <w:i/>
                <w:sz w:val="24"/>
                <w:u w:val="single"/>
              </w:rPr>
              <w:t>»</w:t>
            </w:r>
            <w:r w:rsidR="00691BE6">
              <w:rPr>
                <w:i/>
                <w:sz w:val="24"/>
                <w:u w:val="single"/>
              </w:rPr>
              <w:t xml:space="preserve"> </w:t>
            </w:r>
            <w:r w:rsidR="005D3826">
              <w:rPr>
                <w:i/>
                <w:sz w:val="24"/>
                <w:u w:val="single"/>
              </w:rPr>
              <w:t>сентября</w:t>
            </w:r>
            <w:r w:rsidR="00691BE6">
              <w:rPr>
                <w:i/>
                <w:sz w:val="24"/>
                <w:u w:val="single"/>
              </w:rPr>
              <w:t xml:space="preserve"> 2018 года в 15 часов 00 минут.</w:t>
            </w:r>
          </w:p>
        </w:tc>
      </w:tr>
      <w:tr w:rsidR="0065107A" w:rsidTr="0019184D">
        <w:trPr>
          <w:cantSplit/>
        </w:trPr>
        <w:tc>
          <w:tcPr>
            <w:tcW w:w="10490" w:type="dxa"/>
            <w:gridSpan w:val="8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spacing w:before="20" w:after="20"/>
              <w:ind w:left="170" w:right="170" w:firstLine="567"/>
              <w:jc w:val="both"/>
            </w:pPr>
            <w:r>
              <w:rPr>
                <w:sz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65107A" w:rsidTr="0019184D">
        <w:trPr>
          <w:cantSplit/>
        </w:trPr>
        <w:tc>
          <w:tcPr>
            <w:tcW w:w="10490" w:type="dxa"/>
            <w:gridSpan w:val="8"/>
            <w:tcBorders>
              <w:left w:val="double" w:sz="4" w:space="0" w:color="000001"/>
              <w:bottom w:val="nil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keepLines/>
              <w:spacing w:before="20"/>
              <w:ind w:left="170" w:right="17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A05B9B">
              <w:rPr>
                <w:sz w:val="24"/>
              </w:rPr>
              <w:t>:</w:t>
            </w:r>
          </w:p>
          <w:p w:rsidR="00A05B9B" w:rsidRPr="00A05B9B" w:rsidRDefault="00A05B9B">
            <w:pPr>
              <w:keepLines/>
              <w:spacing w:before="20"/>
              <w:ind w:left="170" w:right="170" w:firstLine="567"/>
              <w:jc w:val="both"/>
              <w:rPr>
                <w:i/>
                <w:sz w:val="24"/>
                <w:u w:val="single"/>
              </w:rPr>
            </w:pPr>
            <w:r w:rsidRPr="00A05B9B">
              <w:rPr>
                <w:i/>
                <w:sz w:val="24"/>
                <w:u w:val="single"/>
              </w:rPr>
              <w:t xml:space="preserve">с </w:t>
            </w:r>
            <w:r w:rsidR="001B256F">
              <w:rPr>
                <w:i/>
                <w:sz w:val="24"/>
                <w:u w:val="single"/>
              </w:rPr>
              <w:t>«</w:t>
            </w:r>
            <w:r w:rsidRPr="00A05B9B">
              <w:rPr>
                <w:i/>
                <w:sz w:val="24"/>
                <w:u w:val="single"/>
              </w:rPr>
              <w:t>25</w:t>
            </w:r>
            <w:r w:rsidR="001B256F">
              <w:rPr>
                <w:i/>
                <w:sz w:val="24"/>
                <w:u w:val="single"/>
              </w:rPr>
              <w:t>»</w:t>
            </w:r>
            <w:r w:rsidRPr="00A05B9B">
              <w:rPr>
                <w:i/>
                <w:sz w:val="24"/>
                <w:u w:val="single"/>
              </w:rPr>
              <w:t xml:space="preserve"> ию</w:t>
            </w:r>
            <w:r w:rsidR="00FF4368">
              <w:rPr>
                <w:i/>
                <w:sz w:val="24"/>
                <w:u w:val="single"/>
              </w:rPr>
              <w:t>н</w:t>
            </w:r>
            <w:r w:rsidRPr="00A05B9B">
              <w:rPr>
                <w:i/>
                <w:sz w:val="24"/>
                <w:u w:val="single"/>
              </w:rPr>
              <w:t xml:space="preserve">я 2018 года по </w:t>
            </w:r>
            <w:r w:rsidR="001B256F">
              <w:rPr>
                <w:i/>
                <w:sz w:val="24"/>
                <w:u w:val="single"/>
              </w:rPr>
              <w:t>«</w:t>
            </w:r>
            <w:r w:rsidRPr="00A05B9B">
              <w:rPr>
                <w:i/>
                <w:sz w:val="24"/>
                <w:u w:val="single"/>
              </w:rPr>
              <w:t>18</w:t>
            </w:r>
            <w:r w:rsidR="001B256F">
              <w:rPr>
                <w:i/>
                <w:sz w:val="24"/>
                <w:u w:val="single"/>
              </w:rPr>
              <w:t>»</w:t>
            </w:r>
            <w:r w:rsidRPr="00A05B9B">
              <w:rPr>
                <w:i/>
                <w:sz w:val="24"/>
                <w:u w:val="single"/>
              </w:rPr>
              <w:t xml:space="preserve"> июля 2018 года и</w:t>
            </w:r>
          </w:p>
          <w:p w:rsidR="00A05B9B" w:rsidRDefault="00A05B9B">
            <w:pPr>
              <w:keepLines/>
              <w:spacing w:before="20"/>
              <w:ind w:left="170" w:right="170" w:firstLine="567"/>
              <w:jc w:val="both"/>
            </w:pPr>
            <w:r w:rsidRPr="00A05B9B">
              <w:rPr>
                <w:i/>
                <w:sz w:val="24"/>
                <w:u w:val="single"/>
              </w:rPr>
              <w:t xml:space="preserve">с </w:t>
            </w:r>
            <w:r w:rsidR="001B256F">
              <w:rPr>
                <w:i/>
                <w:sz w:val="24"/>
                <w:u w:val="single"/>
              </w:rPr>
              <w:t>«</w:t>
            </w:r>
            <w:r w:rsidRPr="00A05B9B">
              <w:rPr>
                <w:i/>
                <w:sz w:val="24"/>
                <w:u w:val="single"/>
              </w:rPr>
              <w:t>19</w:t>
            </w:r>
            <w:r w:rsidR="001B256F">
              <w:rPr>
                <w:i/>
                <w:sz w:val="24"/>
                <w:u w:val="single"/>
              </w:rPr>
              <w:t>»</w:t>
            </w:r>
            <w:r w:rsidRPr="00A05B9B">
              <w:rPr>
                <w:i/>
                <w:sz w:val="24"/>
                <w:u w:val="single"/>
              </w:rPr>
              <w:t xml:space="preserve"> июля 2018 года по </w:t>
            </w:r>
            <w:r w:rsidR="001B256F">
              <w:rPr>
                <w:i/>
                <w:sz w:val="24"/>
                <w:u w:val="single"/>
              </w:rPr>
              <w:t>«</w:t>
            </w:r>
            <w:r w:rsidRPr="00A05B9B">
              <w:rPr>
                <w:i/>
                <w:sz w:val="24"/>
                <w:u w:val="single"/>
              </w:rPr>
              <w:t>06</w:t>
            </w:r>
            <w:r w:rsidR="001B256F">
              <w:rPr>
                <w:i/>
                <w:sz w:val="24"/>
                <w:u w:val="single"/>
              </w:rPr>
              <w:t>»</w:t>
            </w:r>
            <w:r w:rsidRPr="00A05B9B">
              <w:rPr>
                <w:i/>
                <w:sz w:val="24"/>
                <w:u w:val="single"/>
              </w:rPr>
              <w:t xml:space="preserve"> сентября 2018 года.</w:t>
            </w:r>
          </w:p>
        </w:tc>
      </w:tr>
      <w:tr w:rsidR="0065107A" w:rsidTr="0019184D">
        <w:trPr>
          <w:cantSplit/>
        </w:trPr>
        <w:tc>
          <w:tcPr>
            <w:tcW w:w="10490" w:type="dxa"/>
            <w:gridSpan w:val="8"/>
            <w:tcBorders>
              <w:top w:val="nil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 w:rsidP="003D3816">
            <w:pPr>
              <w:spacing w:before="20"/>
              <w:ind w:left="170" w:right="170" w:firstLine="567"/>
              <w:jc w:val="both"/>
            </w:pPr>
            <w:r>
              <w:rPr>
                <w:sz w:val="24"/>
              </w:rPr>
              <w:t>Возражения оформляются в соответствии с частью 15 статьи 42.10 Федерального зако</w:t>
            </w:r>
            <w:r w:rsidR="004E0109">
              <w:rPr>
                <w:sz w:val="24"/>
              </w:rPr>
              <w:t>на от 24 июля 2007 г. № 221-ФЗ «</w:t>
            </w:r>
            <w:r>
              <w:rPr>
                <w:sz w:val="24"/>
              </w:rPr>
              <w:t>О госуда</w:t>
            </w:r>
            <w:r w:rsidR="004E0109">
              <w:rPr>
                <w:sz w:val="24"/>
              </w:rPr>
              <w:t>рственном кадастре недвижимости»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65107A" w:rsidTr="000F5717">
        <w:trPr>
          <w:trHeight w:val="695"/>
        </w:trPr>
        <w:tc>
          <w:tcPr>
            <w:tcW w:w="10490" w:type="dxa"/>
            <w:gridSpan w:val="8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Pr="00A05B9B" w:rsidRDefault="004E0109">
            <w:pPr>
              <w:spacing w:after="240"/>
              <w:ind w:left="170" w:right="170" w:firstLine="567"/>
              <w:jc w:val="both"/>
              <w:rPr>
                <w:i/>
              </w:rPr>
            </w:pPr>
            <w:r w:rsidRPr="00CA5E22">
              <w:rPr>
                <w:rFonts w:eastAsiaTheme="minorEastAsia"/>
                <w:sz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5107A" w:rsidRDefault="0065107A" w:rsidP="00F5002D"/>
    <w:sectPr w:rsidR="0065107A" w:rsidSect="0065107A">
      <w:pgSz w:w="11906" w:h="16838"/>
      <w:pgMar w:top="397" w:right="851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82" w:rsidRDefault="006F3D82">
      <w:r>
        <w:separator/>
      </w:r>
    </w:p>
  </w:endnote>
  <w:endnote w:type="continuationSeparator" w:id="1">
    <w:p w:rsidR="006F3D82" w:rsidRDefault="006F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82" w:rsidRDefault="006F3D82" w:rsidP="0065107A">
      <w:r>
        <w:separator/>
      </w:r>
    </w:p>
  </w:footnote>
  <w:footnote w:type="continuationSeparator" w:id="1">
    <w:p w:rsidR="006F3D82" w:rsidRDefault="006F3D82" w:rsidP="00651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7A"/>
    <w:rsid w:val="000612A1"/>
    <w:rsid w:val="00062D26"/>
    <w:rsid w:val="000D6490"/>
    <w:rsid w:val="000F5717"/>
    <w:rsid w:val="0019184D"/>
    <w:rsid w:val="001B256F"/>
    <w:rsid w:val="0027465B"/>
    <w:rsid w:val="00355E30"/>
    <w:rsid w:val="003605F1"/>
    <w:rsid w:val="00380FF5"/>
    <w:rsid w:val="00397C73"/>
    <w:rsid w:val="003D3816"/>
    <w:rsid w:val="004E0109"/>
    <w:rsid w:val="005D3826"/>
    <w:rsid w:val="006157EA"/>
    <w:rsid w:val="006374A9"/>
    <w:rsid w:val="0065107A"/>
    <w:rsid w:val="00691BE6"/>
    <w:rsid w:val="006B372E"/>
    <w:rsid w:val="006D5572"/>
    <w:rsid w:val="006F3D82"/>
    <w:rsid w:val="00707E4D"/>
    <w:rsid w:val="007830E6"/>
    <w:rsid w:val="0078617B"/>
    <w:rsid w:val="00834E8A"/>
    <w:rsid w:val="008B34B6"/>
    <w:rsid w:val="008F15F3"/>
    <w:rsid w:val="00921EA3"/>
    <w:rsid w:val="00942DD9"/>
    <w:rsid w:val="009546FF"/>
    <w:rsid w:val="00964C87"/>
    <w:rsid w:val="00A05B9B"/>
    <w:rsid w:val="00AB11A9"/>
    <w:rsid w:val="00AE07FD"/>
    <w:rsid w:val="00B10B3A"/>
    <w:rsid w:val="00BC2E45"/>
    <w:rsid w:val="00BF5492"/>
    <w:rsid w:val="00C37C0E"/>
    <w:rsid w:val="00C41187"/>
    <w:rsid w:val="00D23FB2"/>
    <w:rsid w:val="00DC485B"/>
    <w:rsid w:val="00E96841"/>
    <w:rsid w:val="00ED3C4A"/>
    <w:rsid w:val="00F5002D"/>
    <w:rsid w:val="00FF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7A"/>
    <w:pPr>
      <w:suppressAutoHyphens/>
    </w:pPr>
    <w:rPr>
      <w:color w:val="00000A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65107A"/>
  </w:style>
  <w:style w:type="character" w:customStyle="1" w:styleId="10">
    <w:name w:val="Знак сноски1"/>
    <w:basedOn w:val="1"/>
    <w:qFormat/>
    <w:rsid w:val="0065107A"/>
    <w:rPr>
      <w:vertAlign w:val="superscript"/>
    </w:rPr>
  </w:style>
  <w:style w:type="character" w:customStyle="1" w:styleId="11">
    <w:name w:val="Знак концевой сноски1"/>
    <w:basedOn w:val="1"/>
    <w:qFormat/>
    <w:rsid w:val="0065107A"/>
    <w:rPr>
      <w:vertAlign w:val="superscript"/>
    </w:rPr>
  </w:style>
  <w:style w:type="character" w:customStyle="1" w:styleId="a3">
    <w:name w:val="Символ сноски"/>
    <w:qFormat/>
    <w:rsid w:val="0065107A"/>
  </w:style>
  <w:style w:type="character" w:customStyle="1" w:styleId="a4">
    <w:name w:val="Символы концевой сноски"/>
    <w:qFormat/>
    <w:rsid w:val="0065107A"/>
  </w:style>
  <w:style w:type="character" w:customStyle="1" w:styleId="a5">
    <w:name w:val="Привязка концевой сноски"/>
    <w:rsid w:val="0065107A"/>
    <w:rPr>
      <w:vertAlign w:val="superscript"/>
    </w:rPr>
  </w:style>
  <w:style w:type="character" w:customStyle="1" w:styleId="a6">
    <w:name w:val="Привязка сноски"/>
    <w:rsid w:val="0065107A"/>
    <w:rPr>
      <w:vertAlign w:val="superscript"/>
    </w:rPr>
  </w:style>
  <w:style w:type="paragraph" w:customStyle="1" w:styleId="a7">
    <w:name w:val="Заголовок"/>
    <w:basedOn w:val="a"/>
    <w:next w:val="a8"/>
    <w:qFormat/>
    <w:rsid w:val="006510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5107A"/>
    <w:pPr>
      <w:spacing w:after="140" w:line="288" w:lineRule="auto"/>
    </w:pPr>
  </w:style>
  <w:style w:type="paragraph" w:styleId="a9">
    <w:name w:val="List"/>
    <w:basedOn w:val="a8"/>
    <w:rsid w:val="0065107A"/>
    <w:rPr>
      <w:rFonts w:cs="Mangal"/>
    </w:rPr>
  </w:style>
  <w:style w:type="paragraph" w:customStyle="1" w:styleId="12">
    <w:name w:val="Название объекта1"/>
    <w:basedOn w:val="a"/>
    <w:qFormat/>
    <w:rsid w:val="0065107A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65107A"/>
    <w:pPr>
      <w:suppressLineNumbers/>
    </w:pPr>
    <w:rPr>
      <w:rFonts w:cs="Mangal"/>
    </w:rPr>
  </w:style>
  <w:style w:type="paragraph" w:styleId="ab">
    <w:name w:val="caption"/>
    <w:basedOn w:val="a"/>
    <w:qFormat/>
    <w:rsid w:val="00651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qFormat/>
    <w:rsid w:val="0065107A"/>
    <w:pPr>
      <w:suppressLineNumbers/>
    </w:pPr>
    <w:rPr>
      <w:rFonts w:cs="Mangal"/>
    </w:rPr>
  </w:style>
  <w:style w:type="paragraph" w:customStyle="1" w:styleId="14">
    <w:name w:val="Верхний колонтитул1"/>
    <w:basedOn w:val="a"/>
    <w:rsid w:val="0065107A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65107A"/>
    <w:pPr>
      <w:tabs>
        <w:tab w:val="center" w:pos="4153"/>
        <w:tab w:val="right" w:pos="8306"/>
      </w:tabs>
    </w:pPr>
  </w:style>
  <w:style w:type="paragraph" w:customStyle="1" w:styleId="16">
    <w:name w:val="Текст сноски1"/>
    <w:basedOn w:val="a"/>
    <w:qFormat/>
    <w:rsid w:val="0065107A"/>
  </w:style>
  <w:style w:type="paragraph" w:customStyle="1" w:styleId="ConsPlusNonformat">
    <w:name w:val="ConsPlusNonformat"/>
    <w:qFormat/>
    <w:rsid w:val="0065107A"/>
    <w:pPr>
      <w:suppressAutoHyphens/>
    </w:pPr>
    <w:rPr>
      <w:rFonts w:ascii="Courier New" w:hAnsi="Courier New"/>
      <w:color w:val="00000A"/>
      <w:szCs w:val="24"/>
      <w:lang w:eastAsia="zh-CN" w:bidi="hi-IN"/>
    </w:rPr>
  </w:style>
  <w:style w:type="paragraph" w:customStyle="1" w:styleId="17">
    <w:name w:val="Текст концевой сноски1"/>
    <w:basedOn w:val="a"/>
    <w:qFormat/>
    <w:rsid w:val="0065107A"/>
  </w:style>
  <w:style w:type="paragraph" w:customStyle="1" w:styleId="EndnoteSymbol">
    <w:name w:val="Endnote Symbol"/>
    <w:basedOn w:val="a"/>
    <w:qFormat/>
    <w:rsid w:val="0065107A"/>
  </w:style>
  <w:style w:type="paragraph" w:customStyle="1" w:styleId="2">
    <w:name w:val="Текст концевой сноски2"/>
    <w:basedOn w:val="a"/>
    <w:rsid w:val="0065107A"/>
  </w:style>
  <w:style w:type="paragraph" w:styleId="ac">
    <w:name w:val="footnote text"/>
    <w:basedOn w:val="a"/>
    <w:link w:val="ad"/>
    <w:uiPriority w:val="99"/>
    <w:semiHidden/>
    <w:unhideWhenUsed/>
    <w:rsid w:val="00F5002D"/>
    <w:rPr>
      <w:rFonts w:cs="Mangal"/>
      <w:szCs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F5002D"/>
    <w:rPr>
      <w:rFonts w:cs="Mangal"/>
      <w:color w:val="00000A"/>
      <w:szCs w:val="18"/>
      <w:lang w:eastAsia="zh-CN" w:bidi="hi-IN"/>
    </w:rPr>
  </w:style>
  <w:style w:type="paragraph" w:styleId="ae">
    <w:name w:val="endnote text"/>
    <w:basedOn w:val="a"/>
    <w:link w:val="af"/>
    <w:uiPriority w:val="99"/>
    <w:semiHidden/>
    <w:unhideWhenUsed/>
    <w:rsid w:val="00F5002D"/>
    <w:rPr>
      <w:rFonts w:cs="Mangal"/>
      <w:szCs w:val="1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5002D"/>
    <w:rPr>
      <w:rFonts w:cs="Mangal"/>
      <w:color w:val="00000A"/>
      <w:szCs w:val="18"/>
      <w:lang w:eastAsia="zh-CN" w:bidi="hi-IN"/>
    </w:rPr>
  </w:style>
  <w:style w:type="character" w:styleId="af0">
    <w:name w:val="footnote reference"/>
    <w:basedOn w:val="a0"/>
    <w:uiPriority w:val="99"/>
    <w:semiHidden/>
    <w:unhideWhenUsed/>
    <w:rsid w:val="00F5002D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F5002D"/>
    <w:rPr>
      <w:vertAlign w:val="superscript"/>
    </w:rPr>
  </w:style>
  <w:style w:type="character" w:styleId="af2">
    <w:name w:val="Hyperlink"/>
    <w:basedOn w:val="a0"/>
    <w:uiPriority w:val="99"/>
    <w:unhideWhenUsed/>
    <w:rsid w:val="00191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dynarea.perma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3A87-13BC-486F-87EB-633D58BE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Пользователь Windows</cp:lastModifiedBy>
  <cp:revision>41</cp:revision>
  <cp:lastPrinted>2015-07-08T11:31:00Z</cp:lastPrinted>
  <dcterms:created xsi:type="dcterms:W3CDTF">2018-06-09T07:16:00Z</dcterms:created>
  <dcterms:modified xsi:type="dcterms:W3CDTF">2018-08-13T04:21:00Z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КонсультантПлюс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