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75" w:rsidRPr="001B5656" w:rsidRDefault="00E83C75" w:rsidP="001B5656">
      <w:pPr>
        <w:keepNext/>
        <w:keepLines/>
        <w:spacing w:after="0" w:line="240" w:lineRule="auto"/>
        <w:ind w:left="5387" w:right="-1"/>
        <w:jc w:val="both"/>
        <w:outlineLvl w:val="2"/>
        <w:rPr>
          <w:rFonts w:ascii="Times New Roman" w:eastAsia="Times New Roman" w:hAnsi="Times New Roman" w:cs="Times New Roman"/>
          <w:sz w:val="26"/>
          <w:szCs w:val="26"/>
        </w:rPr>
      </w:pPr>
      <w:bookmarkStart w:id="0" w:name="_bookmark1"/>
      <w:bookmarkStart w:id="1" w:name="_Toc431552783"/>
      <w:bookmarkEnd w:id="0"/>
      <w:r w:rsidRPr="001B5656">
        <w:rPr>
          <w:rFonts w:ascii="Times New Roman" w:eastAsia="Times New Roman" w:hAnsi="Times New Roman" w:cs="Times New Roman"/>
          <w:sz w:val="26"/>
          <w:szCs w:val="26"/>
        </w:rPr>
        <w:t>УТВЕРЖДЕНЫ</w:t>
      </w:r>
    </w:p>
    <w:p w:rsidR="00E83C75" w:rsidRPr="001B5656" w:rsidRDefault="00E83C75" w:rsidP="001B5656">
      <w:pPr>
        <w:keepNext/>
        <w:keepLines/>
        <w:spacing w:after="0" w:line="240" w:lineRule="auto"/>
        <w:ind w:left="5387" w:right="-1"/>
        <w:jc w:val="both"/>
        <w:outlineLvl w:val="2"/>
        <w:rPr>
          <w:rFonts w:ascii="Times New Roman" w:eastAsia="Times New Roman" w:hAnsi="Times New Roman" w:cs="Times New Roman"/>
          <w:sz w:val="26"/>
          <w:szCs w:val="26"/>
        </w:rPr>
      </w:pPr>
      <w:r w:rsidRPr="001B5656">
        <w:rPr>
          <w:rFonts w:ascii="Times New Roman" w:eastAsia="Times New Roman" w:hAnsi="Times New Roman" w:cs="Times New Roman"/>
          <w:sz w:val="26"/>
          <w:szCs w:val="26"/>
        </w:rPr>
        <w:t>Решением</w:t>
      </w:r>
      <w:r w:rsidR="001B5656">
        <w:rPr>
          <w:rFonts w:ascii="Times New Roman" w:eastAsia="Times New Roman" w:hAnsi="Times New Roman" w:cs="Times New Roman"/>
          <w:sz w:val="26"/>
          <w:szCs w:val="26"/>
        </w:rPr>
        <w:t xml:space="preserve"> </w:t>
      </w:r>
      <w:r w:rsidR="005E57BB">
        <w:rPr>
          <w:rFonts w:ascii="Times New Roman" w:eastAsia="Times New Roman" w:hAnsi="Times New Roman" w:cs="Times New Roman"/>
          <w:sz w:val="26"/>
          <w:szCs w:val="26"/>
        </w:rPr>
        <w:t xml:space="preserve">Думы </w:t>
      </w:r>
      <w:proofErr w:type="gramStart"/>
      <w:r w:rsidR="005E57BB">
        <w:rPr>
          <w:rFonts w:ascii="Times New Roman" w:eastAsia="Times New Roman" w:hAnsi="Times New Roman" w:cs="Times New Roman"/>
          <w:sz w:val="26"/>
          <w:szCs w:val="26"/>
        </w:rPr>
        <w:t>муниципального</w:t>
      </w:r>
      <w:proofErr w:type="gramEnd"/>
    </w:p>
    <w:p w:rsidR="00E83C75" w:rsidRPr="001B5656" w:rsidRDefault="005E57BB" w:rsidP="001B5656">
      <w:pPr>
        <w:keepNext/>
        <w:keepLines/>
        <w:spacing w:after="0" w:line="240" w:lineRule="auto"/>
        <w:ind w:left="5387" w:right="-1"/>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образования </w:t>
      </w:r>
      <w:r w:rsidR="006F16D1" w:rsidRPr="001B5656">
        <w:rPr>
          <w:rFonts w:ascii="Times New Roman" w:eastAsia="Times New Roman" w:hAnsi="Times New Roman" w:cs="Times New Roman"/>
          <w:sz w:val="26"/>
          <w:szCs w:val="26"/>
        </w:rPr>
        <w:t>Чердынского</w:t>
      </w:r>
      <w:r w:rsidR="001B56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городского</w:t>
      </w:r>
    </w:p>
    <w:p w:rsidR="00E83C75" w:rsidRPr="001B5656" w:rsidRDefault="005E57BB" w:rsidP="001B5656">
      <w:pPr>
        <w:keepNext/>
        <w:keepLines/>
        <w:spacing w:after="0" w:line="240" w:lineRule="auto"/>
        <w:ind w:left="5387" w:right="-1"/>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поселения </w:t>
      </w:r>
      <w:r w:rsidR="006F16D1" w:rsidRPr="001B5656">
        <w:rPr>
          <w:rFonts w:ascii="Times New Roman" w:eastAsia="Times New Roman" w:hAnsi="Times New Roman" w:cs="Times New Roman"/>
          <w:sz w:val="26"/>
          <w:szCs w:val="26"/>
        </w:rPr>
        <w:t>от ...</w:t>
      </w:r>
      <w:r w:rsidR="001B5656">
        <w:rPr>
          <w:rFonts w:ascii="Times New Roman" w:eastAsia="Times New Roman" w:hAnsi="Times New Roman" w:cs="Times New Roman"/>
          <w:sz w:val="26"/>
          <w:szCs w:val="26"/>
        </w:rPr>
        <w:t xml:space="preserve">          </w:t>
      </w:r>
      <w:r w:rsidR="006F16D1" w:rsidRPr="001B5656">
        <w:rPr>
          <w:rFonts w:ascii="Times New Roman" w:eastAsia="Times New Roman" w:hAnsi="Times New Roman" w:cs="Times New Roman"/>
          <w:sz w:val="26"/>
          <w:szCs w:val="26"/>
        </w:rPr>
        <w:t>201</w:t>
      </w:r>
      <w:r>
        <w:rPr>
          <w:rFonts w:ascii="Times New Roman" w:eastAsia="Times New Roman" w:hAnsi="Times New Roman" w:cs="Times New Roman"/>
          <w:sz w:val="26"/>
          <w:szCs w:val="26"/>
        </w:rPr>
        <w:t>8</w:t>
      </w:r>
      <w:r w:rsidR="006F16D1" w:rsidRPr="001B5656">
        <w:rPr>
          <w:rFonts w:ascii="Times New Roman" w:eastAsia="Times New Roman" w:hAnsi="Times New Roman" w:cs="Times New Roman"/>
          <w:sz w:val="26"/>
          <w:szCs w:val="26"/>
        </w:rPr>
        <w:t xml:space="preserve">  </w:t>
      </w:r>
      <w:r w:rsidR="001B5656">
        <w:rPr>
          <w:rFonts w:ascii="Times New Roman" w:eastAsia="Times New Roman" w:hAnsi="Times New Roman" w:cs="Times New Roman"/>
          <w:sz w:val="26"/>
          <w:szCs w:val="26"/>
        </w:rPr>
        <w:t xml:space="preserve"> </w:t>
      </w:r>
      <w:r w:rsidR="006F16D1" w:rsidRPr="001B5656">
        <w:rPr>
          <w:rFonts w:ascii="Times New Roman" w:eastAsia="Times New Roman" w:hAnsi="Times New Roman" w:cs="Times New Roman"/>
          <w:sz w:val="26"/>
          <w:szCs w:val="26"/>
        </w:rPr>
        <w:t>№ …</w:t>
      </w:r>
      <w:r w:rsidR="001B5656">
        <w:rPr>
          <w:rFonts w:ascii="Times New Roman" w:eastAsia="Times New Roman" w:hAnsi="Times New Roman" w:cs="Times New Roman"/>
          <w:sz w:val="26"/>
          <w:szCs w:val="26"/>
        </w:rPr>
        <w:t xml:space="preserve"> </w:t>
      </w:r>
    </w:p>
    <w:p w:rsidR="00E83C75" w:rsidRPr="00E83C75" w:rsidRDefault="00E83C75" w:rsidP="00E83C75">
      <w:pPr>
        <w:keepNext/>
        <w:keepLines/>
        <w:spacing w:after="0" w:line="240" w:lineRule="auto"/>
        <w:ind w:right="-1" w:firstLine="709"/>
        <w:jc w:val="center"/>
        <w:outlineLvl w:val="2"/>
        <w:rPr>
          <w:rFonts w:ascii="Cambria" w:eastAsia="Times New Roman" w:hAnsi="Cambria" w:cs="Times New Roman"/>
          <w:sz w:val="26"/>
          <w:szCs w:val="26"/>
        </w:rPr>
      </w:pPr>
    </w:p>
    <w:p w:rsidR="00E83C75" w:rsidRPr="006F16D1" w:rsidRDefault="006F16D1" w:rsidP="00E83C75">
      <w:pPr>
        <w:keepNext/>
        <w:keepLines/>
        <w:spacing w:before="200" w:after="0"/>
        <w:ind w:right="-1" w:firstLine="709"/>
        <w:jc w:val="center"/>
        <w:outlineLvl w:val="2"/>
        <w:rPr>
          <w:rFonts w:ascii="Times New Roman" w:eastAsia="Times New Roman" w:hAnsi="Times New Roman" w:cs="Times New Roman"/>
          <w:b/>
          <w:sz w:val="28"/>
          <w:szCs w:val="26"/>
        </w:rPr>
      </w:pPr>
      <w:r w:rsidRPr="006F16D1">
        <w:rPr>
          <w:rFonts w:ascii="Times New Roman" w:eastAsia="Times New Roman" w:hAnsi="Times New Roman" w:cs="Times New Roman"/>
          <w:sz w:val="28"/>
          <w:szCs w:val="26"/>
        </w:rPr>
        <w:t xml:space="preserve">НОРМАТИВЫ ГРАДОСТРОИТЕЛЬНОГО ПРОЕКТИРОВАНИЯ ЧЕРДЫНСКОГО </w:t>
      </w:r>
      <w:r w:rsidR="005E57BB">
        <w:rPr>
          <w:rFonts w:ascii="Times New Roman" w:eastAsia="Times New Roman" w:hAnsi="Times New Roman" w:cs="Times New Roman"/>
          <w:sz w:val="28"/>
          <w:szCs w:val="26"/>
        </w:rPr>
        <w:t>ГОРОДСКОГО ПОСЕЛЕНИЯ</w:t>
      </w:r>
    </w:p>
    <w:p w:rsidR="00E83C75" w:rsidRPr="0048787D" w:rsidRDefault="00E83C75" w:rsidP="00E83C75">
      <w:pPr>
        <w:keepNext/>
        <w:keepLines/>
        <w:spacing w:before="200" w:after="0"/>
        <w:ind w:right="-1" w:firstLine="709"/>
        <w:jc w:val="center"/>
        <w:outlineLvl w:val="2"/>
        <w:rPr>
          <w:rFonts w:ascii="Times New Roman" w:eastAsia="Times New Roman" w:hAnsi="Times New Roman" w:cs="Times New Roman"/>
          <w:sz w:val="28"/>
          <w:szCs w:val="28"/>
        </w:rPr>
      </w:pPr>
      <w:r w:rsidRPr="0048787D">
        <w:rPr>
          <w:rFonts w:ascii="Times New Roman" w:eastAsia="Times New Roman" w:hAnsi="Times New Roman" w:cs="Times New Roman"/>
          <w:sz w:val="28"/>
          <w:szCs w:val="28"/>
        </w:rPr>
        <w:t xml:space="preserve">ЧАСТЬ I. Основная часть (расчетные показатели минимально допустимого уровня обеспеченности объектами местного значения муниципального </w:t>
      </w:r>
      <w:r w:rsidRPr="0048787D">
        <w:rPr>
          <w:rFonts w:ascii="Times New Roman" w:eastAsia="Times New Roman" w:hAnsi="Times New Roman" w:cs="Times New Roman"/>
          <w:bCs/>
          <w:sz w:val="28"/>
          <w:szCs w:val="28"/>
          <w:shd w:val="clear" w:color="auto" w:fill="FFFFFF"/>
        </w:rPr>
        <w:t>образования</w:t>
      </w:r>
      <w:r w:rsidRPr="0048787D">
        <w:rPr>
          <w:rFonts w:ascii="Times New Roman" w:eastAsia="Times New Roman" w:hAnsi="Times New Roman" w:cs="Times New Roman"/>
          <w:bCs/>
          <w:sz w:val="28"/>
          <w:szCs w:val="28"/>
        </w:rPr>
        <w:t xml:space="preserve"> </w:t>
      </w:r>
      <w:r w:rsidRPr="0048787D">
        <w:rPr>
          <w:rFonts w:ascii="Times New Roman" w:eastAsia="Times New Roman" w:hAnsi="Times New Roman" w:cs="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sidR="0048787D">
        <w:rPr>
          <w:rFonts w:ascii="Times New Roman" w:eastAsia="Times New Roman" w:hAnsi="Times New Roman" w:cs="Times New Roman"/>
          <w:bCs/>
          <w:sz w:val="28"/>
          <w:szCs w:val="28"/>
        </w:rPr>
        <w:t>Чердынского</w:t>
      </w:r>
      <w:r w:rsidRPr="0048787D">
        <w:rPr>
          <w:rFonts w:ascii="Times New Roman" w:eastAsia="Times New Roman" w:hAnsi="Times New Roman" w:cs="Times New Roman"/>
          <w:bCs/>
          <w:sz w:val="28"/>
          <w:szCs w:val="28"/>
        </w:rPr>
        <w:t xml:space="preserve"> </w:t>
      </w:r>
      <w:r w:rsidR="005E57BB">
        <w:rPr>
          <w:rFonts w:ascii="Times New Roman" w:eastAsia="Times New Roman" w:hAnsi="Times New Roman" w:cs="Times New Roman"/>
          <w:bCs/>
          <w:sz w:val="28"/>
          <w:szCs w:val="28"/>
        </w:rPr>
        <w:t>городского поселения</w:t>
      </w:r>
      <w:r w:rsidRPr="0048787D">
        <w:rPr>
          <w:rFonts w:ascii="Times New Roman" w:eastAsia="Times New Roman" w:hAnsi="Times New Roman" w:cs="Times New Roman"/>
          <w:sz w:val="28"/>
          <w:szCs w:val="28"/>
        </w:rPr>
        <w:t>)</w:t>
      </w:r>
      <w:bookmarkEnd w:id="1"/>
    </w:p>
    <w:p w:rsidR="003605C4" w:rsidRDefault="003605C4" w:rsidP="00E83C75">
      <w:pPr>
        <w:keepNext/>
        <w:tabs>
          <w:tab w:val="left" w:pos="1134"/>
        </w:tabs>
        <w:spacing w:before="240" w:after="240" w:line="360" w:lineRule="auto"/>
        <w:ind w:left="709" w:right="-1"/>
        <w:contextualSpacing/>
        <w:jc w:val="center"/>
        <w:outlineLvl w:val="0"/>
        <w:rPr>
          <w:rFonts w:ascii="Times New Roman" w:eastAsia="Times New Roman" w:hAnsi="Times New Roman" w:cs="Times New Roman"/>
          <w:b/>
          <w:bCs/>
          <w:kern w:val="32"/>
          <w:sz w:val="28"/>
          <w:szCs w:val="28"/>
        </w:rPr>
      </w:pPr>
      <w:bookmarkStart w:id="2" w:name="_Toc431552784"/>
      <w:bookmarkStart w:id="3" w:name="_Toc406927129"/>
    </w:p>
    <w:p w:rsidR="00E83C75" w:rsidRPr="00E83C75" w:rsidRDefault="00E83C75" w:rsidP="00E83C75">
      <w:pPr>
        <w:keepNext/>
        <w:tabs>
          <w:tab w:val="left" w:pos="1134"/>
        </w:tabs>
        <w:spacing w:before="240" w:after="240" w:line="360" w:lineRule="auto"/>
        <w:ind w:left="709" w:right="-1"/>
        <w:contextualSpacing/>
        <w:jc w:val="center"/>
        <w:outlineLvl w:val="0"/>
        <w:rPr>
          <w:rFonts w:ascii="Times New Roman" w:eastAsia="Times New Roman" w:hAnsi="Times New Roman" w:cs="Times New Roman"/>
          <w:b/>
          <w:bCs/>
          <w:kern w:val="32"/>
          <w:sz w:val="28"/>
          <w:szCs w:val="28"/>
        </w:rPr>
      </w:pPr>
      <w:r w:rsidRPr="00E83C75">
        <w:rPr>
          <w:rFonts w:ascii="Times New Roman" w:eastAsia="Times New Roman" w:hAnsi="Times New Roman" w:cs="Times New Roman"/>
          <w:b/>
          <w:bCs/>
          <w:kern w:val="32"/>
          <w:sz w:val="28"/>
          <w:szCs w:val="28"/>
        </w:rPr>
        <w:t>1. Основные положения</w:t>
      </w:r>
      <w:bookmarkEnd w:id="2"/>
    </w:p>
    <w:p w:rsidR="00E83C75" w:rsidRPr="00E83C75" w:rsidRDefault="00E83C75" w:rsidP="00E83C75">
      <w:pPr>
        <w:tabs>
          <w:tab w:val="left" w:pos="1134"/>
        </w:tabs>
        <w:autoSpaceDE w:val="0"/>
        <w:autoSpaceDN w:val="0"/>
        <w:adjustRightInd w:val="0"/>
        <w:spacing w:after="0" w:line="360" w:lineRule="auto"/>
        <w:ind w:firstLine="709"/>
        <w:jc w:val="center"/>
        <w:rPr>
          <w:rFonts w:ascii="Times New Roman" w:eastAsia="Calibri" w:hAnsi="Times New Roman" w:cs="Times New Roman"/>
          <w:b/>
          <w:sz w:val="28"/>
          <w:szCs w:val="28"/>
        </w:rPr>
      </w:pPr>
      <w:r w:rsidRPr="00E83C75">
        <w:rPr>
          <w:rFonts w:ascii="Times New Roman" w:eastAsia="Calibri" w:hAnsi="Times New Roman" w:cs="Times New Roman"/>
          <w:b/>
          <w:sz w:val="28"/>
          <w:szCs w:val="28"/>
        </w:rPr>
        <w:t>Введение</w:t>
      </w:r>
      <w:bookmarkEnd w:id="3"/>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Настоящие Местные нормативы градостроительного проектирования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5E57B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(далее – Нормативы) разработаны в соответствии со </w:t>
      </w:r>
      <w:hyperlink r:id="rId6" w:history="1">
        <w:r w:rsidR="0048787D">
          <w:rPr>
            <w:rFonts w:ascii="Times New Roman" w:eastAsia="Calibri" w:hAnsi="Times New Roman" w:cs="Times New Roman"/>
            <w:sz w:val="24"/>
            <w:szCs w:val="24"/>
          </w:rPr>
          <w:t xml:space="preserve">статьями </w:t>
        </w:r>
        <w:r w:rsidR="005E1425">
          <w:rPr>
            <w:rFonts w:ascii="Times New Roman" w:eastAsia="Calibri" w:hAnsi="Times New Roman" w:cs="Times New Roman"/>
            <w:sz w:val="24"/>
            <w:szCs w:val="24"/>
          </w:rPr>
          <w:t>29.1</w:t>
        </w:r>
      </w:hyperlink>
      <w:r w:rsidRPr="00E83C75">
        <w:rPr>
          <w:rFonts w:ascii="Times New Roman" w:eastAsia="Calibri" w:hAnsi="Times New Roman" w:cs="Times New Roman"/>
          <w:sz w:val="24"/>
          <w:szCs w:val="24"/>
        </w:rPr>
        <w:t xml:space="preserve">, </w:t>
      </w:r>
      <w:hyperlink r:id="rId7" w:history="1">
        <w:r w:rsidRPr="00E83C75">
          <w:rPr>
            <w:rFonts w:ascii="Times New Roman" w:eastAsia="Calibri" w:hAnsi="Times New Roman" w:cs="Times New Roman"/>
            <w:sz w:val="24"/>
            <w:szCs w:val="24"/>
          </w:rPr>
          <w:t>29.2</w:t>
        </w:r>
      </w:hyperlink>
      <w:r w:rsidR="005E1425">
        <w:rPr>
          <w:rFonts w:ascii="Times New Roman" w:eastAsia="Calibri" w:hAnsi="Times New Roman" w:cs="Times New Roman"/>
          <w:sz w:val="24"/>
          <w:szCs w:val="24"/>
        </w:rPr>
        <w:t xml:space="preserve">, </w:t>
      </w:r>
      <w:hyperlink r:id="rId8" w:history="1">
        <w:r w:rsidR="005E1425" w:rsidRPr="00E83C75">
          <w:rPr>
            <w:rFonts w:ascii="Times New Roman" w:eastAsia="Calibri" w:hAnsi="Times New Roman" w:cs="Times New Roman"/>
            <w:sz w:val="24"/>
            <w:szCs w:val="24"/>
          </w:rPr>
          <w:t>29.3</w:t>
        </w:r>
      </w:hyperlink>
      <w:r w:rsidRPr="00E83C75">
        <w:rPr>
          <w:rFonts w:ascii="Times New Roman" w:eastAsia="Calibri" w:hAnsi="Times New Roman" w:cs="Times New Roman"/>
          <w:sz w:val="24"/>
          <w:szCs w:val="24"/>
        </w:rPr>
        <w:t xml:space="preserve"> и </w:t>
      </w:r>
      <w:hyperlink r:id="rId9" w:history="1">
        <w:r w:rsidRPr="00E83C75">
          <w:rPr>
            <w:rFonts w:ascii="Times New Roman" w:eastAsia="Calibri" w:hAnsi="Times New Roman" w:cs="Times New Roman"/>
            <w:sz w:val="24"/>
            <w:szCs w:val="24"/>
          </w:rPr>
          <w:t>29.</w:t>
        </w:r>
      </w:hyperlink>
      <w:r w:rsidR="005E1425">
        <w:rPr>
          <w:rFonts w:ascii="Times New Roman" w:eastAsia="Calibri" w:hAnsi="Times New Roman" w:cs="Times New Roman"/>
          <w:sz w:val="24"/>
          <w:szCs w:val="24"/>
        </w:rPr>
        <w:t>4</w:t>
      </w:r>
      <w:r w:rsidRPr="00E83C75">
        <w:rPr>
          <w:rFonts w:ascii="Times New Roman" w:eastAsia="Calibri" w:hAnsi="Times New Roman" w:cs="Times New Roman"/>
          <w:sz w:val="24"/>
          <w:szCs w:val="24"/>
        </w:rPr>
        <w:t xml:space="preserve"> Градостроительного кодекса Российской Федерации.</w:t>
      </w:r>
    </w:p>
    <w:p w:rsidR="00E83C75" w:rsidRPr="00E83C75" w:rsidRDefault="00E83C75" w:rsidP="00E83C75">
      <w:pPr>
        <w:tabs>
          <w:tab w:val="left" w:pos="1134"/>
        </w:tabs>
        <w:autoSpaceDE w:val="0"/>
        <w:autoSpaceDN w:val="0"/>
        <w:adjustRightInd w:val="0"/>
        <w:spacing w:after="0" w:line="240" w:lineRule="auto"/>
        <w:ind w:right="-1" w:firstLine="709"/>
        <w:jc w:val="both"/>
        <w:rPr>
          <w:rFonts w:ascii="Times New Roman" w:eastAsia="Calibri" w:hAnsi="Times New Roman" w:cs="Times New Roman"/>
          <w:bCs/>
          <w:sz w:val="24"/>
          <w:szCs w:val="24"/>
        </w:rPr>
      </w:pPr>
      <w:r w:rsidRPr="00E83C75">
        <w:rPr>
          <w:rFonts w:ascii="Times New Roman" w:eastAsia="Calibri" w:hAnsi="Times New Roman" w:cs="Times New Roman"/>
          <w:bCs/>
          <w:sz w:val="24"/>
          <w:szCs w:val="24"/>
        </w:rPr>
        <w:t xml:space="preserve">Местные нормативы входят в систему нормативных правовых актов, регламентирующих градостроительную деятельность в части установления стандартов обеспечения безопасности и благоприятных условий жизнедеятельности человека (в том числе объектами социального и </w:t>
      </w:r>
      <w:proofErr w:type="spellStart"/>
      <w:r w:rsidRPr="00E83C75">
        <w:rPr>
          <w:rFonts w:ascii="Times New Roman" w:eastAsia="Calibri" w:hAnsi="Times New Roman" w:cs="Times New Roman"/>
          <w:bCs/>
          <w:sz w:val="24"/>
          <w:szCs w:val="24"/>
        </w:rPr>
        <w:t>коммунально</w:t>
      </w:r>
      <w:proofErr w:type="spellEnd"/>
      <w:r w:rsidRPr="00E83C75">
        <w:rPr>
          <w:rFonts w:ascii="Times New Roman" w:eastAsia="Calibri" w:hAnsi="Times New Roman" w:cs="Times New Roman"/>
          <w:bCs/>
          <w:sz w:val="24"/>
          <w:szCs w:val="24"/>
        </w:rPr>
        <w:t xml:space="preserve">–бытового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E83C75" w:rsidRPr="00E83C75" w:rsidRDefault="00E83C75" w:rsidP="00E83C75">
      <w:pPr>
        <w:tabs>
          <w:tab w:val="left" w:pos="1134"/>
        </w:tabs>
        <w:autoSpaceDE w:val="0"/>
        <w:autoSpaceDN w:val="0"/>
        <w:adjustRightInd w:val="0"/>
        <w:spacing w:after="0" w:line="240" w:lineRule="auto"/>
        <w:ind w:right="-1" w:firstLine="709"/>
        <w:jc w:val="both"/>
        <w:rPr>
          <w:rFonts w:ascii="Times New Roman" w:eastAsia="Calibri" w:hAnsi="Times New Roman" w:cs="Times New Roman"/>
          <w:bCs/>
          <w:sz w:val="24"/>
          <w:szCs w:val="24"/>
        </w:rPr>
      </w:pPr>
      <w:r w:rsidRPr="00E83C75">
        <w:rPr>
          <w:rFonts w:ascii="Times New Roman" w:eastAsia="Calibri" w:hAnsi="Times New Roman" w:cs="Times New Roman"/>
          <w:bCs/>
          <w:sz w:val="24"/>
          <w:szCs w:val="24"/>
        </w:rPr>
        <w:t>Местные нормативы состоят из трех частей:</w:t>
      </w:r>
    </w:p>
    <w:p w:rsidR="00E83C75" w:rsidRPr="00E83C75" w:rsidRDefault="00E83C75" w:rsidP="0048787D">
      <w:pPr>
        <w:numPr>
          <w:ilvl w:val="0"/>
          <w:numId w:val="8"/>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bCs/>
          <w:sz w:val="24"/>
          <w:szCs w:val="24"/>
          <w:lang w:eastAsia="ru-RU"/>
        </w:rPr>
      </w:pPr>
      <w:r w:rsidRPr="00E83C75">
        <w:rPr>
          <w:rFonts w:ascii="Times New Roman" w:eastAsia="Times New Roman" w:hAnsi="Times New Roman" w:cs="Times New Roman"/>
          <w:bCs/>
          <w:sz w:val="24"/>
          <w:szCs w:val="24"/>
          <w:lang w:eastAsia="ru-RU"/>
        </w:rPr>
        <w:t xml:space="preserve">основная часть (расчетные показатели минимально допустимого уровня обеспеченности объектами местного значения населения </w:t>
      </w:r>
      <w:r w:rsidR="0048787D">
        <w:rPr>
          <w:rFonts w:ascii="Times New Roman" w:eastAsia="Times New Roman" w:hAnsi="Times New Roman" w:cs="Times New Roman"/>
          <w:sz w:val="24"/>
          <w:szCs w:val="24"/>
          <w:lang w:eastAsia="ru-RU"/>
        </w:rPr>
        <w:t xml:space="preserve">Чердынского </w:t>
      </w:r>
      <w:r w:rsidR="002331DB">
        <w:rPr>
          <w:rFonts w:ascii="Times New Roman" w:eastAsia="Times New Roman" w:hAnsi="Times New Roman" w:cs="Times New Roman"/>
          <w:sz w:val="24"/>
          <w:szCs w:val="24"/>
          <w:lang w:eastAsia="ru-RU"/>
        </w:rPr>
        <w:t>городского поселения</w:t>
      </w:r>
      <w:r w:rsidRPr="00E83C75">
        <w:rPr>
          <w:rFonts w:ascii="Times New Roman" w:eastAsia="Times New Roman" w:hAnsi="Times New Roman" w:cs="Times New Roman"/>
          <w:sz w:val="24"/>
          <w:szCs w:val="24"/>
          <w:lang w:eastAsia="ru-RU"/>
        </w:rPr>
        <w:t xml:space="preserve"> </w:t>
      </w:r>
      <w:r w:rsidRPr="00E83C75">
        <w:rPr>
          <w:rFonts w:ascii="Times New Roman" w:eastAsia="Times New Roman" w:hAnsi="Times New Roman" w:cs="Times New Roman"/>
          <w:bCs/>
          <w:sz w:val="24"/>
          <w:szCs w:val="24"/>
          <w:lang w:eastAsia="ru-RU"/>
        </w:rPr>
        <w:t xml:space="preserve">и расчетные показатели максимально допустимого уровня территориальной доступности таких объектов для населения </w:t>
      </w:r>
      <w:r w:rsidR="0048787D">
        <w:rPr>
          <w:rFonts w:ascii="Times New Roman" w:eastAsia="Times New Roman" w:hAnsi="Times New Roman" w:cs="Times New Roman"/>
          <w:sz w:val="24"/>
          <w:szCs w:val="24"/>
          <w:lang w:eastAsia="ru-RU"/>
        </w:rPr>
        <w:t>Чердынского</w:t>
      </w:r>
      <w:r w:rsidRPr="00E83C75">
        <w:rPr>
          <w:rFonts w:ascii="Times New Roman" w:eastAsia="Times New Roman" w:hAnsi="Times New Roman" w:cs="Times New Roman"/>
          <w:sz w:val="24"/>
          <w:szCs w:val="24"/>
          <w:lang w:eastAsia="ru-RU"/>
        </w:rPr>
        <w:t xml:space="preserve"> </w:t>
      </w:r>
      <w:r w:rsidR="002331DB">
        <w:rPr>
          <w:rFonts w:ascii="Times New Roman" w:eastAsia="Times New Roman" w:hAnsi="Times New Roman" w:cs="Times New Roman"/>
          <w:sz w:val="24"/>
          <w:szCs w:val="24"/>
          <w:lang w:eastAsia="ru-RU"/>
        </w:rPr>
        <w:t>городского поселения</w:t>
      </w:r>
      <w:r w:rsidRPr="00E83C75">
        <w:rPr>
          <w:rFonts w:ascii="Times New Roman" w:eastAsia="Times New Roman" w:hAnsi="Times New Roman" w:cs="Times New Roman"/>
          <w:bCs/>
          <w:sz w:val="24"/>
          <w:szCs w:val="24"/>
          <w:lang w:eastAsia="ru-RU"/>
        </w:rPr>
        <w:t>);</w:t>
      </w:r>
    </w:p>
    <w:p w:rsidR="00E83C75" w:rsidRPr="00E83C75" w:rsidRDefault="00E83C75" w:rsidP="0048787D">
      <w:pPr>
        <w:numPr>
          <w:ilvl w:val="0"/>
          <w:numId w:val="8"/>
        </w:numPr>
        <w:tabs>
          <w:tab w:val="left" w:pos="1134"/>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4"/>
          <w:szCs w:val="24"/>
          <w:lang w:eastAsia="ru-RU"/>
        </w:rPr>
      </w:pPr>
      <w:r w:rsidRPr="00E83C75">
        <w:rPr>
          <w:rFonts w:ascii="Times New Roman" w:eastAsia="Times New Roman" w:hAnsi="Times New Roman" w:cs="Times New Roman"/>
          <w:bCs/>
          <w:sz w:val="24"/>
          <w:szCs w:val="24"/>
          <w:lang w:eastAsia="ru-RU"/>
        </w:rPr>
        <w:t>материалы по обоснованию расчетных показателей, содержащихся в основной части нормативов градостроительного проектирования;</w:t>
      </w:r>
    </w:p>
    <w:p w:rsidR="00E83C75" w:rsidRPr="00E83C75" w:rsidRDefault="00E83C75" w:rsidP="0048787D">
      <w:pPr>
        <w:numPr>
          <w:ilvl w:val="0"/>
          <w:numId w:val="8"/>
        </w:numPr>
        <w:tabs>
          <w:tab w:val="left" w:pos="1134"/>
        </w:tabs>
        <w:autoSpaceDE w:val="0"/>
        <w:autoSpaceDN w:val="0"/>
        <w:adjustRightInd w:val="0"/>
        <w:spacing w:before="226" w:after="0" w:line="240" w:lineRule="auto"/>
        <w:ind w:left="0" w:right="-1" w:firstLine="709"/>
        <w:contextualSpacing/>
        <w:jc w:val="both"/>
        <w:rPr>
          <w:rFonts w:ascii="Times New Roman" w:eastAsia="Times New Roman" w:hAnsi="Times New Roman" w:cs="Times New Roman"/>
          <w:bCs/>
          <w:sz w:val="24"/>
          <w:szCs w:val="24"/>
          <w:lang w:eastAsia="ru-RU"/>
        </w:rPr>
      </w:pPr>
      <w:r w:rsidRPr="00E83C75">
        <w:rPr>
          <w:rFonts w:ascii="Times New Roman" w:eastAsia="Times New Roman" w:hAnsi="Times New Roman" w:cs="Times New Roman"/>
          <w:bCs/>
          <w:sz w:val="24"/>
          <w:szCs w:val="24"/>
          <w:lang w:eastAsia="ru-RU"/>
        </w:rPr>
        <w:t>правила и область применения расчетных показателей, содержащихся в основной части нормативов градостроительного проектирования.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Разработанные в соответствии с федеральным законодательством и законодательством Пермского края Нормативы содержат минимальные расчетные показатели обеспечения.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Нормативы включают в себя: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жилых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общественно–деловых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производственных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зон инженерной инфраструктуры;</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зон транспортной инфраструктуры;</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нормативы градостроительного проектирования зон сельскохозяйственного использования;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рекреационных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зон особо охраняемых территорий;</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градостроительного проектирования зоны специального назначения;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нормативы градостроительного проектирования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инженерной подготовки и защиты населения и территорий;</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нормативы обеспеченности учреждениями и предприятиями социальной инфраструктуры;</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нормативы обеспечения доступности объектов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w:t>
      </w:r>
    </w:p>
    <w:p w:rsidR="00E83C75" w:rsidRPr="00E83C75" w:rsidRDefault="00E83C75" w:rsidP="00E83C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Нормативы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(далее –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направлены на обеспечение градостроительными средствами безопасности и устойчивости развития </w:t>
      </w:r>
      <w:r w:rsidR="002331DB">
        <w:rPr>
          <w:rFonts w:ascii="Times New Roman" w:eastAsia="Calibri" w:hAnsi="Times New Roman" w:cs="Times New Roman"/>
          <w:sz w:val="24"/>
          <w:szCs w:val="24"/>
        </w:rPr>
        <w:t>поселения</w:t>
      </w:r>
      <w:r w:rsidRPr="00E83C75">
        <w:rPr>
          <w:rFonts w:ascii="Times New Roman" w:eastAsia="Calibri" w:hAnsi="Times New Roman" w:cs="Times New Roman"/>
          <w:sz w:val="24"/>
          <w:szCs w:val="24"/>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Пермского края социальных гарантий граждан, включая</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маломобильные</w:t>
      </w:r>
      <w:proofErr w:type="spellEnd"/>
      <w:r w:rsidRPr="00E83C75">
        <w:rPr>
          <w:rFonts w:ascii="Times New Roman" w:eastAsia="Calibri" w:hAnsi="Times New Roman" w:cs="Times New Roman"/>
          <w:sz w:val="24"/>
          <w:szCs w:val="24"/>
        </w:rPr>
        <w:t xml:space="preserve">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Нормативы устанавливают совокупность предельных значений расчетных показателей минимально допустимого уровня обеспеченности объектами местного значения, </w:t>
      </w:r>
      <w:proofErr w:type="gramStart"/>
      <w:r w:rsidRPr="00E83C75">
        <w:rPr>
          <w:rFonts w:ascii="Times New Roman" w:eastAsia="Calibri" w:hAnsi="Times New Roman" w:cs="Times New Roman"/>
          <w:sz w:val="24"/>
          <w:szCs w:val="24"/>
        </w:rPr>
        <w:t>указанным</w:t>
      </w:r>
      <w:proofErr w:type="gramEnd"/>
      <w:r w:rsidR="005E1425">
        <w:rPr>
          <w:rFonts w:ascii="Times New Roman" w:eastAsia="Calibri" w:hAnsi="Times New Roman" w:cs="Times New Roman"/>
          <w:sz w:val="24"/>
          <w:szCs w:val="24"/>
        </w:rPr>
        <w:t>,</w:t>
      </w:r>
      <w:r w:rsidRPr="00E83C75">
        <w:rPr>
          <w:rFonts w:ascii="Times New Roman" w:eastAsia="Calibri" w:hAnsi="Times New Roman" w:cs="Times New Roman"/>
          <w:sz w:val="24"/>
          <w:szCs w:val="24"/>
        </w:rPr>
        <w:t xml:space="preserve"> в </w:t>
      </w:r>
      <w:hyperlink r:id="rId10" w:history="1">
        <w:r w:rsidR="0048787D">
          <w:rPr>
            <w:rFonts w:ascii="Times New Roman" w:eastAsia="Calibri" w:hAnsi="Times New Roman" w:cs="Times New Roman"/>
            <w:sz w:val="24"/>
            <w:szCs w:val="24"/>
          </w:rPr>
          <w:t xml:space="preserve">пункте 1 части 3 статьи </w:t>
        </w:r>
        <w:r w:rsidRPr="00E83C75">
          <w:rPr>
            <w:rFonts w:ascii="Times New Roman" w:eastAsia="Calibri" w:hAnsi="Times New Roman" w:cs="Times New Roman"/>
            <w:sz w:val="24"/>
            <w:szCs w:val="24"/>
          </w:rPr>
          <w:t>19</w:t>
        </w:r>
      </w:hyperlink>
      <w:r w:rsidRPr="00E83C75">
        <w:rPr>
          <w:rFonts w:ascii="Times New Roman" w:eastAsia="Calibri" w:hAnsi="Times New Roman" w:cs="Times New Roman"/>
          <w:sz w:val="24"/>
          <w:szCs w:val="24"/>
        </w:rPr>
        <w:t xml:space="preserve"> и в </w:t>
      </w:r>
      <w:hyperlink r:id="rId11" w:history="1">
        <w:r w:rsidR="0048787D">
          <w:rPr>
            <w:rFonts w:ascii="Times New Roman" w:eastAsia="Calibri" w:hAnsi="Times New Roman" w:cs="Times New Roman"/>
            <w:sz w:val="24"/>
            <w:szCs w:val="24"/>
          </w:rPr>
          <w:t xml:space="preserve">пункте 1 части 5 статьи </w:t>
        </w:r>
        <w:r w:rsidRPr="00E83C75">
          <w:rPr>
            <w:rFonts w:ascii="Times New Roman" w:eastAsia="Calibri" w:hAnsi="Times New Roman" w:cs="Times New Roman"/>
            <w:sz w:val="24"/>
            <w:szCs w:val="24"/>
          </w:rPr>
          <w:t>23</w:t>
        </w:r>
      </w:hyperlink>
      <w:r w:rsidRPr="00E83C75">
        <w:rPr>
          <w:rFonts w:ascii="Times New Roman" w:eastAsia="Calibri" w:hAnsi="Times New Roman" w:cs="Times New Roman"/>
          <w:sz w:val="24"/>
          <w:szCs w:val="24"/>
        </w:rPr>
        <w:t xml:space="preserve"> Градостроительного кодекса Российской Федерации, расчетных показателей максимально допустимого уровня территориальной доступности таких объектов для населения </w:t>
      </w:r>
      <w:r w:rsidR="0048787D">
        <w:rPr>
          <w:rFonts w:ascii="Times New Roman" w:eastAsia="Calibri" w:hAnsi="Times New Roman" w:cs="Times New Roman"/>
          <w:sz w:val="24"/>
          <w:szCs w:val="24"/>
        </w:rPr>
        <w:t xml:space="preserve">Чердынского </w:t>
      </w:r>
      <w:r w:rsidR="002331DB">
        <w:rPr>
          <w:rFonts w:ascii="Times New Roman" w:eastAsia="Calibri" w:hAnsi="Times New Roman" w:cs="Times New Roman"/>
          <w:sz w:val="24"/>
          <w:szCs w:val="24"/>
        </w:rPr>
        <w:t>поселения</w:t>
      </w:r>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на устойчивое развитие территори</w:t>
      </w:r>
      <w:r w:rsidR="002331DB">
        <w:rPr>
          <w:rFonts w:ascii="Times New Roman" w:eastAsia="Calibri" w:hAnsi="Times New Roman" w:cs="Times New Roman"/>
          <w:sz w:val="24"/>
          <w:szCs w:val="24"/>
        </w:rPr>
        <w:t>и</w:t>
      </w:r>
      <w:r w:rsidRPr="00E83C75">
        <w:rPr>
          <w:rFonts w:ascii="Times New Roman" w:eastAsia="Calibri" w:hAnsi="Times New Roman" w:cs="Times New Roman"/>
          <w:sz w:val="24"/>
          <w:szCs w:val="24"/>
        </w:rPr>
        <w:t xml:space="preserve">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с учетом социально–экономических, территориальных, </w:t>
      </w:r>
      <w:proofErr w:type="spellStart"/>
      <w:r w:rsidRPr="00E83C75">
        <w:rPr>
          <w:rFonts w:ascii="Times New Roman" w:eastAsia="Calibri" w:hAnsi="Times New Roman" w:cs="Times New Roman"/>
          <w:sz w:val="24"/>
          <w:szCs w:val="24"/>
        </w:rPr>
        <w:t>природно</w:t>
      </w:r>
      <w:proofErr w:type="spellEnd"/>
      <w:r w:rsidRPr="00E83C75">
        <w:rPr>
          <w:rFonts w:ascii="Times New Roman" w:eastAsia="Calibri" w:hAnsi="Times New Roman" w:cs="Times New Roman"/>
          <w:sz w:val="24"/>
          <w:szCs w:val="24"/>
        </w:rPr>
        <w:t xml:space="preserve">–климатических и иных особенностей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на обеспечение пространственного развития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и устойчивого повышения уровня и качества жизни населения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Нормативы разработаны на основании статистических и демографических данных </w:t>
      </w:r>
      <w:r w:rsidR="00962A2B">
        <w:rPr>
          <w:rFonts w:ascii="Times New Roman" w:eastAsia="Calibri" w:hAnsi="Times New Roman" w:cs="Times New Roman"/>
          <w:sz w:val="24"/>
          <w:szCs w:val="24"/>
        </w:rPr>
        <w:t xml:space="preserve">                </w:t>
      </w:r>
      <w:r w:rsidRPr="00E83C75">
        <w:rPr>
          <w:rFonts w:ascii="Times New Roman" w:eastAsia="Calibri" w:hAnsi="Times New Roman" w:cs="Times New Roman"/>
          <w:sz w:val="24"/>
          <w:szCs w:val="24"/>
        </w:rPr>
        <w:t xml:space="preserve">с учетом административно–территориального устройства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социально–демографического состава и плотности населения, </w:t>
      </w:r>
      <w:proofErr w:type="spellStart"/>
      <w:r w:rsidRPr="00E83C75">
        <w:rPr>
          <w:rFonts w:ascii="Times New Roman" w:eastAsia="Calibri" w:hAnsi="Times New Roman" w:cs="Times New Roman"/>
          <w:sz w:val="24"/>
          <w:szCs w:val="24"/>
        </w:rPr>
        <w:t>природно</w:t>
      </w:r>
      <w:proofErr w:type="spellEnd"/>
      <w:r w:rsidRPr="00E83C75">
        <w:rPr>
          <w:rFonts w:ascii="Times New Roman" w:eastAsia="Calibri" w:hAnsi="Times New Roman" w:cs="Times New Roman"/>
          <w:sz w:val="24"/>
          <w:szCs w:val="24"/>
        </w:rPr>
        <w:t xml:space="preserve">–климатических особенностей, стратегий, программ и планов социально–экономического развития </w:t>
      </w:r>
      <w:r w:rsidR="002331DB">
        <w:rPr>
          <w:rFonts w:ascii="Times New Roman" w:eastAsia="Calibri" w:hAnsi="Times New Roman" w:cs="Times New Roman"/>
          <w:sz w:val="24"/>
          <w:szCs w:val="24"/>
        </w:rPr>
        <w:t>поселения</w:t>
      </w:r>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E83C75" w:rsidRPr="00E83C75" w:rsidRDefault="00E83C75"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Общие положения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 </w:t>
      </w:r>
      <w:proofErr w:type="gramStart"/>
      <w:r w:rsidRPr="00E83C75">
        <w:rPr>
          <w:rFonts w:ascii="Times New Roman" w:eastAsia="Calibri" w:hAnsi="Times New Roman" w:cs="Times New Roman"/>
          <w:sz w:val="24"/>
          <w:szCs w:val="24"/>
        </w:rPr>
        <w:t xml:space="preserve">Местные нормативы – это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–бытового назначения, доступности таких объектов для населения (включая </w:t>
      </w:r>
      <w:proofErr w:type="spellStart"/>
      <w:r w:rsidRPr="00E83C75">
        <w:rPr>
          <w:rFonts w:ascii="Times New Roman" w:eastAsia="Calibri" w:hAnsi="Times New Roman" w:cs="Times New Roman"/>
          <w:sz w:val="24"/>
          <w:szCs w:val="24"/>
        </w:rPr>
        <w:t>маломобильные</w:t>
      </w:r>
      <w:proofErr w:type="spellEnd"/>
      <w:r w:rsidRPr="00E83C75">
        <w:rPr>
          <w:rFonts w:ascii="Times New Roman" w:eastAsia="Calibri" w:hAnsi="Times New Roman" w:cs="Times New Roman"/>
          <w:sz w:val="24"/>
          <w:szCs w:val="24"/>
        </w:rPr>
        <w:t xml:space="preserve"> группы населения), обязательны для использования, применения и соблюдения органами местного самоуправления, а также всеми физическими и юридическими лицами, осуществляющими градостроительную деятельность на территории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при:</w:t>
      </w:r>
      <w:proofErr w:type="gramEnd"/>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разработке, экспертизе, согласовании, утверждении и реализации документов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территориального планирования и градостроительного зонирования;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разработке, экспертизе, согласовании, утверждении и реализации документации </w:t>
      </w:r>
      <w:proofErr w:type="gramStart"/>
      <w:r w:rsidRPr="00E83C75">
        <w:rPr>
          <w:rFonts w:ascii="Times New Roman" w:eastAsia="Calibri" w:hAnsi="Times New Roman" w:cs="Times New Roman"/>
          <w:sz w:val="24"/>
          <w:szCs w:val="24"/>
        </w:rPr>
        <w:t>по</w:t>
      </w:r>
      <w:proofErr w:type="gramEnd"/>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планировке территорий;</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архитектурно–строительном </w:t>
      </w:r>
      <w:proofErr w:type="gramStart"/>
      <w:r w:rsidRPr="00E83C75">
        <w:rPr>
          <w:rFonts w:ascii="Times New Roman" w:eastAsia="Calibri" w:hAnsi="Times New Roman" w:cs="Times New Roman"/>
          <w:sz w:val="24"/>
          <w:szCs w:val="24"/>
        </w:rPr>
        <w:t>проектировании</w:t>
      </w:r>
      <w:proofErr w:type="gramEnd"/>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заключении</w:t>
      </w:r>
      <w:proofErr w:type="gramEnd"/>
      <w:r w:rsidRPr="00E83C75">
        <w:rPr>
          <w:rFonts w:ascii="Times New Roman" w:eastAsia="Calibri" w:hAnsi="Times New Roman" w:cs="Times New Roman"/>
          <w:sz w:val="24"/>
          <w:szCs w:val="24"/>
        </w:rPr>
        <w:t xml:space="preserve"> договоров о развитии застроенной территории;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выдаче разрешений на строительство;</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государственном строительном </w:t>
      </w:r>
      <w:proofErr w:type="gramStart"/>
      <w:r w:rsidRPr="00E83C75">
        <w:rPr>
          <w:rFonts w:ascii="Times New Roman" w:eastAsia="Calibri" w:hAnsi="Times New Roman" w:cs="Times New Roman"/>
          <w:sz w:val="24"/>
          <w:szCs w:val="24"/>
        </w:rPr>
        <w:t>надзоре</w:t>
      </w:r>
      <w:proofErr w:type="gramEnd"/>
      <w:r w:rsidRPr="00E83C75">
        <w:rPr>
          <w:rFonts w:ascii="Times New Roman" w:eastAsia="Calibri" w:hAnsi="Times New Roman" w:cs="Times New Roman"/>
          <w:sz w:val="24"/>
          <w:szCs w:val="24"/>
        </w:rPr>
        <w:t xml:space="preserve"> за строительством, реконструкцией,</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капитальным ремонтом объектов капитального строительства и благоустройства территории.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 Не допускается утверждение местных нормативов, содержащих минимальные расчетные показатели обеспечения благоприятных условий жизнедеятельности человека ниже, чем в нормативах градостроительного проектирования Пермского края.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 Местные нормативы разрабатываются с учетом территориальных, </w:t>
      </w:r>
      <w:proofErr w:type="spellStart"/>
      <w:r w:rsidRPr="00E83C75">
        <w:rPr>
          <w:rFonts w:ascii="Times New Roman" w:eastAsia="Calibri" w:hAnsi="Times New Roman" w:cs="Times New Roman"/>
          <w:sz w:val="24"/>
          <w:szCs w:val="24"/>
        </w:rPr>
        <w:t>природно</w:t>
      </w:r>
      <w:proofErr w:type="spellEnd"/>
      <w:r w:rsidRPr="00E83C75">
        <w:rPr>
          <w:rFonts w:ascii="Times New Roman" w:eastAsia="Calibri" w:hAnsi="Times New Roman" w:cs="Times New Roman"/>
          <w:sz w:val="24"/>
          <w:szCs w:val="24"/>
        </w:rPr>
        <w:t xml:space="preserve">–климатических, геологических, социально–экономических и иных особенностей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2331DB">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для сохранения и дальнейшего повышения </w:t>
      </w:r>
      <w:proofErr w:type="gramStart"/>
      <w:r w:rsidRPr="00E83C75">
        <w:rPr>
          <w:rFonts w:ascii="Times New Roman" w:eastAsia="Calibri" w:hAnsi="Times New Roman" w:cs="Times New Roman"/>
          <w:sz w:val="24"/>
          <w:szCs w:val="24"/>
        </w:rPr>
        <w:t>уровня обеспечения благоприятных условий жизнедеятельности населения</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240"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Назначение и область применения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1.4. Нормативы учитываются при подготовке  генеральн</w:t>
      </w:r>
      <w:r w:rsidR="00775EE7">
        <w:rPr>
          <w:rFonts w:ascii="Times New Roman" w:eastAsia="Calibri" w:hAnsi="Times New Roman" w:cs="Times New Roman"/>
          <w:sz w:val="24"/>
          <w:szCs w:val="24"/>
        </w:rPr>
        <w:t>ого</w:t>
      </w:r>
      <w:r w:rsidRPr="00E83C75">
        <w:rPr>
          <w:rFonts w:ascii="Times New Roman" w:eastAsia="Calibri" w:hAnsi="Times New Roman" w:cs="Times New Roman"/>
          <w:sz w:val="24"/>
          <w:szCs w:val="24"/>
        </w:rPr>
        <w:t xml:space="preserve"> план</w:t>
      </w:r>
      <w:r w:rsidR="00775EE7">
        <w:rPr>
          <w:rFonts w:ascii="Times New Roman" w:eastAsia="Calibri" w:hAnsi="Times New Roman" w:cs="Times New Roman"/>
          <w:sz w:val="24"/>
          <w:szCs w:val="24"/>
        </w:rPr>
        <w:t>а</w:t>
      </w:r>
      <w:r w:rsidRPr="00E83C75">
        <w:rPr>
          <w:rFonts w:ascii="Times New Roman" w:eastAsia="Calibri" w:hAnsi="Times New Roman" w:cs="Times New Roman"/>
          <w:sz w:val="24"/>
          <w:szCs w:val="24"/>
        </w:rPr>
        <w:t xml:space="preserve"> поселени</w:t>
      </w:r>
      <w:r w:rsidR="00775EE7">
        <w:rPr>
          <w:rFonts w:ascii="Times New Roman" w:eastAsia="Calibri" w:hAnsi="Times New Roman" w:cs="Times New Roman"/>
          <w:sz w:val="24"/>
          <w:szCs w:val="24"/>
        </w:rPr>
        <w:t>я</w:t>
      </w:r>
      <w:r w:rsidRPr="00E83C75">
        <w:rPr>
          <w:rFonts w:ascii="Times New Roman" w:eastAsia="Calibri" w:hAnsi="Times New Roman" w:cs="Times New Roman"/>
          <w:sz w:val="24"/>
          <w:szCs w:val="24"/>
        </w:rPr>
        <w:t>, а также докуме</w:t>
      </w:r>
      <w:r w:rsidR="005E1425">
        <w:rPr>
          <w:rFonts w:ascii="Times New Roman" w:eastAsia="Calibri" w:hAnsi="Times New Roman" w:cs="Times New Roman"/>
          <w:sz w:val="24"/>
          <w:szCs w:val="24"/>
        </w:rPr>
        <w:t>нтации по планировке территории, правил землепользования и застройки поселени</w:t>
      </w:r>
      <w:r w:rsidR="00775EE7">
        <w:rPr>
          <w:rFonts w:ascii="Times New Roman" w:eastAsia="Calibri" w:hAnsi="Times New Roman" w:cs="Times New Roman"/>
          <w:sz w:val="24"/>
          <w:szCs w:val="24"/>
        </w:rPr>
        <w:t>я</w:t>
      </w:r>
      <w:r w:rsidR="005E142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1.5. Нормативы используются субъектами градостроительной деятельности, осуществляющими свою деятельность на территории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775EE7">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независимо от их организационно–правовой формы.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240"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Термины и определения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1.6. Основные термины и определения, используемые в настоящих Нормативах, приведены в </w:t>
      </w:r>
      <w:hyperlink r:id="rId12" w:history="1">
        <w:r w:rsidRPr="00E83C75">
          <w:rPr>
            <w:rFonts w:ascii="Times New Roman" w:eastAsia="Calibri" w:hAnsi="Times New Roman" w:cs="Times New Roman"/>
            <w:sz w:val="24"/>
            <w:szCs w:val="24"/>
          </w:rPr>
          <w:t>приложении 1</w:t>
        </w:r>
      </w:hyperlink>
      <w:r w:rsidRPr="00E83C75">
        <w:rPr>
          <w:rFonts w:ascii="Times New Roman" w:eastAsia="Calibri" w:hAnsi="Times New Roman" w:cs="Times New Roman"/>
          <w:sz w:val="24"/>
          <w:szCs w:val="24"/>
        </w:rPr>
        <w:t xml:space="preserve">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240"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Перечень законодательных актов и нормативных документов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1.7. Перечень нормативных правовых актов, используемых при разработке документов, градостроительных планов и документации в соответствии с </w:t>
      </w:r>
      <w:hyperlink r:id="rId13" w:history="1">
        <w:r w:rsidRPr="00E83C75">
          <w:rPr>
            <w:rFonts w:ascii="Times New Roman" w:eastAsia="Calibri" w:hAnsi="Times New Roman" w:cs="Times New Roman"/>
            <w:sz w:val="24"/>
            <w:szCs w:val="24"/>
          </w:rPr>
          <w:t>пунктом </w:t>
        </w:r>
      </w:hyperlink>
      <w:r w:rsidRPr="00E83C75">
        <w:rPr>
          <w:rFonts w:ascii="Times New Roman" w:eastAsia="Calibri" w:hAnsi="Times New Roman" w:cs="Times New Roman"/>
          <w:sz w:val="24"/>
          <w:szCs w:val="24"/>
        </w:rPr>
        <w:t xml:space="preserve">"Назначение и область применения" настоящих Нормативов, приведен в </w:t>
      </w:r>
      <w:hyperlink r:id="rId14" w:history="1">
        <w:r w:rsidRPr="00E83C75">
          <w:rPr>
            <w:rFonts w:ascii="Times New Roman" w:eastAsia="Calibri" w:hAnsi="Times New Roman" w:cs="Times New Roman"/>
            <w:sz w:val="24"/>
            <w:szCs w:val="24"/>
          </w:rPr>
          <w:t>приложении 2</w:t>
        </w:r>
      </w:hyperlink>
      <w:r w:rsidRPr="00E83C75">
        <w:rPr>
          <w:rFonts w:ascii="Times New Roman" w:eastAsia="Calibri" w:hAnsi="Times New Roman" w:cs="Times New Roman"/>
          <w:sz w:val="24"/>
          <w:szCs w:val="24"/>
        </w:rPr>
        <w:t xml:space="preserve"> к настоящим Нормативам.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tabs>
          <w:tab w:val="left" w:pos="1134"/>
        </w:tabs>
        <w:autoSpaceDE w:val="0"/>
        <w:autoSpaceDN w:val="0"/>
        <w:adjustRightInd w:val="0"/>
        <w:spacing w:after="0" w:line="240" w:lineRule="auto"/>
        <w:jc w:val="center"/>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Состав местных нормативов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1.8. Местные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–бытового назначения, доступности таких объектов для населения (включая </w:t>
      </w:r>
      <w:proofErr w:type="spellStart"/>
      <w:r w:rsidRPr="00E83C75">
        <w:rPr>
          <w:rFonts w:ascii="Times New Roman" w:eastAsia="Calibri" w:hAnsi="Times New Roman" w:cs="Times New Roman"/>
          <w:sz w:val="24"/>
          <w:szCs w:val="24"/>
        </w:rPr>
        <w:t>маломобильные</w:t>
      </w:r>
      <w:proofErr w:type="spellEnd"/>
      <w:r w:rsidRPr="00E83C75">
        <w:rPr>
          <w:rFonts w:ascii="Times New Roman" w:eastAsia="Calibri" w:hAnsi="Times New Roman" w:cs="Times New Roman"/>
          <w:sz w:val="24"/>
          <w:szCs w:val="24"/>
        </w:rPr>
        <w:t xml:space="preserve"> группы населения), объектами инженерной инфраструктуры, благоустройства территории.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Перечень местных нормативов сформирован с учетом выявленных особенностей района исходя из следующей системы расчетных </w:t>
      </w:r>
      <w:proofErr w:type="gramStart"/>
      <w:r w:rsidRPr="00E83C75">
        <w:rPr>
          <w:rFonts w:ascii="Times New Roman" w:eastAsia="Calibri" w:hAnsi="Times New Roman" w:cs="Times New Roman"/>
          <w:sz w:val="24"/>
          <w:szCs w:val="24"/>
        </w:rPr>
        <w:t>показателей обеспечения благоприятных условий жизнедеятельности человека</w:t>
      </w:r>
      <w:proofErr w:type="gramEnd"/>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 показатели интенсивности использования территорий различного назначения в зависимости от их расположения, типа застройки, функционального назначения, а также этапов достижения поставленных целей и задач их развития, выраженных в процентах застройки;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2) показатели плотности населения на жилых территориях при различных показателях</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жилищной обеспеченности и при различных типах застройки;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 показатели плотности дорог общего пользования;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 показатели плотности уличной сети;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 показатели плотности сети общественного пассажирского транспорта;</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 показатели обеспеченности жителей основными видами инженерного обеспечения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roofErr w:type="spellStart"/>
      <w:r w:rsidRPr="00E83C75">
        <w:rPr>
          <w:rFonts w:ascii="Times New Roman" w:eastAsia="Calibri" w:hAnsi="Times New Roman" w:cs="Times New Roman"/>
          <w:sz w:val="24"/>
          <w:szCs w:val="24"/>
        </w:rPr>
        <w:t>энерго</w:t>
      </w:r>
      <w:proofErr w:type="spellEnd"/>
      <w:r w:rsidRPr="00E83C75">
        <w:rPr>
          <w:rFonts w:ascii="Times New Roman" w:eastAsia="Calibri" w:hAnsi="Times New Roman" w:cs="Times New Roman"/>
          <w:sz w:val="24"/>
          <w:szCs w:val="24"/>
        </w:rPr>
        <w:t>–, тепло–, газоснабжение, водоснабжение, водоотведение);</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 показатели потребности в территориях различного назначения, включая: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для размещения различных типов жилищного и иных видов строительства;</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озелененные и иные территории общего пользования применительно к различным элементам планировочной структуры и типам застройки, в том числе территории парков, садов, скверов, бульваров;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для развития сети дорог и улиц с учетом пропускной способности этой сети, уровня автомобилизации;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для развития объектов инженерного обеспечения;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здравоохранения;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социального обслуживания;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территории объектов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–бытового обслуживания;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культуры;</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образования;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физической культуры и спорта;</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объектов для хранения и обслуживания индивидуального и иных видов транспорта;</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иных объектов;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 показатели допустимой пешеходной и транспортной доступности социально значимых объектов применительно к различным планировочным условиям;</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 показатели при различных планировочных условиях минимально и максимально допустимых расстояний между </w:t>
      </w:r>
      <w:proofErr w:type="gramStart"/>
      <w:r w:rsidRPr="00E83C75">
        <w:rPr>
          <w:rFonts w:ascii="Times New Roman" w:eastAsia="Calibri" w:hAnsi="Times New Roman" w:cs="Times New Roman"/>
          <w:sz w:val="24"/>
          <w:szCs w:val="24"/>
        </w:rPr>
        <w:t>проектируемыми</w:t>
      </w:r>
      <w:proofErr w:type="gramEnd"/>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улицами, проездами, разъездными площадками применительно к различным элементам планировочной структуры территории;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зданиями, строениями и сооружениями различных типов.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1.9. Местные нормативы утверждаются муниципальным правовым актом, который включает в себя следующие разделы:</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 раздел, содержащий анализ существующих нормативных правовых актов по данному вопросу, информацию о нормативных правовых актах, примененных при разработке местного норматива, цели и задачи, которые решаются разработкой местных нормативов;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 раздел, содержащий информацию о сфере и особенностях применения местных нормативов;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 раздел, содержащий расшифровку основных терминов и понятий, которые используются в местных нормативах;</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4) раздел (или разделы), содержащий (содержащие) непосредственно информацию о местных нормативах;</w:t>
      </w:r>
      <w:proofErr w:type="gramEnd"/>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 раздел, определяющий порядок введения в действие местного норматива;</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 прилагаемые таблицы, схемы и формулы;</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 иные разделы.</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3605C4" w:rsidRDefault="003605C4"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3605C4" w:rsidRDefault="003605C4"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E83C75" w:rsidRPr="00E83C75" w:rsidRDefault="00E83C75"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Порядок подготовки и утверждения местных нормативов</w:t>
      </w:r>
    </w:p>
    <w:p w:rsidR="00E83C75" w:rsidRPr="00E83C75" w:rsidRDefault="00E83C75" w:rsidP="00E83C75">
      <w:pPr>
        <w:tabs>
          <w:tab w:val="left" w:pos="1134"/>
        </w:tabs>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1.10. Решение о подготовке местных нормативов принимается правовым актом администрации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775EE7">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 Предложения по подготовке местных нормативов вносятся </w:t>
      </w:r>
      <w:r w:rsidR="0048787D">
        <w:rPr>
          <w:rFonts w:ascii="Times New Roman" w:eastAsia="Calibri" w:hAnsi="Times New Roman" w:cs="Times New Roman"/>
          <w:sz w:val="24"/>
          <w:szCs w:val="24"/>
        </w:rPr>
        <w:t xml:space="preserve">структурными подразделениями </w:t>
      </w:r>
      <w:r w:rsidRPr="00E83C75">
        <w:rPr>
          <w:rFonts w:ascii="Times New Roman" w:eastAsia="Calibri" w:hAnsi="Times New Roman" w:cs="Times New Roman"/>
          <w:sz w:val="24"/>
          <w:szCs w:val="24"/>
        </w:rPr>
        <w:t xml:space="preserve">администрации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775EE7">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с учетом обращения заинтересованных лиц.</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1.12. Местные нормативы утверждаются решением </w:t>
      </w:r>
      <w:r w:rsidR="00775EE7">
        <w:rPr>
          <w:rFonts w:ascii="Times New Roman" w:eastAsia="Calibri" w:hAnsi="Times New Roman" w:cs="Times New Roman"/>
          <w:sz w:val="24"/>
          <w:szCs w:val="24"/>
        </w:rPr>
        <w:t>Думы Муниципального образования</w:t>
      </w:r>
      <w:r w:rsidRPr="00E83C75">
        <w:rPr>
          <w:rFonts w:ascii="Times New Roman" w:eastAsia="Calibri" w:hAnsi="Times New Roman" w:cs="Times New Roman"/>
          <w:sz w:val="24"/>
          <w:szCs w:val="24"/>
        </w:rPr>
        <w:t xml:space="preserve"> </w:t>
      </w:r>
      <w:r w:rsidR="00775EE7">
        <w:rPr>
          <w:rFonts w:ascii="Times New Roman" w:eastAsia="Calibri" w:hAnsi="Times New Roman" w:cs="Times New Roman"/>
          <w:sz w:val="24"/>
          <w:szCs w:val="24"/>
        </w:rPr>
        <w:t>«</w:t>
      </w:r>
      <w:r w:rsidR="0048787D">
        <w:rPr>
          <w:rFonts w:ascii="Times New Roman" w:eastAsia="Calibri" w:hAnsi="Times New Roman" w:cs="Times New Roman"/>
          <w:sz w:val="24"/>
          <w:szCs w:val="24"/>
        </w:rPr>
        <w:t>Чердынско</w:t>
      </w:r>
      <w:r w:rsidR="00775EE7">
        <w:rPr>
          <w:rFonts w:ascii="Times New Roman" w:eastAsia="Calibri" w:hAnsi="Times New Roman" w:cs="Times New Roman"/>
          <w:sz w:val="24"/>
          <w:szCs w:val="24"/>
        </w:rPr>
        <w:t>е городское поселение»</w:t>
      </w:r>
      <w:r w:rsidRPr="00E83C75">
        <w:rPr>
          <w:rFonts w:ascii="Times New Roman" w:eastAsia="Calibri" w:hAnsi="Times New Roman" w:cs="Times New Roman"/>
          <w:sz w:val="24"/>
          <w:szCs w:val="24"/>
        </w:rPr>
        <w:t xml:space="preserve"> с учетом заключения Министерства строительства и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–коммунального хозяйства Пермского края.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1.13. Утвержденные местные нормативы подлежат обязательному опубликованию в средствах массовой информации и могут размещаться на официальном сайте администрации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775EE7">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в сети Интернет.</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1.14. Утвержденные местные нормативы подлежат размещению на сайте Федеральной государственной информационной системы территориального планирования (ФГИС ТП) и в информационной системе обеспечения градостроительной деятельности </w:t>
      </w:r>
      <w:r w:rsidR="00775EE7">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w:t>
      </w:r>
    </w:p>
    <w:p w:rsid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1.15. Местные нормативы подлежат применению по истечении месяца со дня их официального опубликования.</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1.16. Введенные в действие местные нормативы применяются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После вступления в силу указанных технических регламентов местные нормативы градостроительного проектирования в трехмесячный срок должны быть приведены в соответствие с техническими регламентами.</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1.17.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противоречат указанным техническим регламентам.</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1.18.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1.19. За нарушение местных нормативов юридические и физические лица несут ответственность, предусмотренную действующим законодательством.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Типология поселений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1.20. При определении перспектив развития и планировки городского поселения  необходимо учитывать:</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роль городских поселений и населенных пунктов в системе расселения района;</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социально–экономическую специализацию и роль муниципального образования, поселени</w:t>
      </w:r>
      <w:r w:rsidR="00775EE7">
        <w:rPr>
          <w:rFonts w:ascii="Times New Roman" w:eastAsia="Calibri" w:hAnsi="Times New Roman" w:cs="Times New Roman"/>
          <w:sz w:val="24"/>
          <w:szCs w:val="24"/>
        </w:rPr>
        <w:t>я</w:t>
      </w:r>
      <w:r w:rsidRPr="00E83C75">
        <w:rPr>
          <w:rFonts w:ascii="Times New Roman" w:eastAsia="Calibri" w:hAnsi="Times New Roman" w:cs="Times New Roman"/>
          <w:sz w:val="24"/>
          <w:szCs w:val="24"/>
        </w:rPr>
        <w:t xml:space="preserve">  населенных пунктов в системе формируемых центров обслуживания населения (краевого, межрайонного, районного и местного уровней);</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–культурное значение муниципального образования, поселений и населенных пунктов;</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демографический прогноз и прогноз социально–экономического развития.</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 </w:t>
      </w:r>
      <w:r w:rsidR="0048787D">
        <w:rPr>
          <w:rFonts w:ascii="Times New Roman" w:eastAsia="Calibri" w:hAnsi="Times New Roman" w:cs="Times New Roman"/>
          <w:sz w:val="24"/>
          <w:szCs w:val="24"/>
        </w:rPr>
        <w:t>П</w:t>
      </w:r>
      <w:r w:rsidRPr="00E83C75">
        <w:rPr>
          <w:rFonts w:ascii="Times New Roman" w:eastAsia="Calibri" w:hAnsi="Times New Roman" w:cs="Times New Roman"/>
          <w:sz w:val="24"/>
          <w:szCs w:val="24"/>
        </w:rPr>
        <w:t>оселения в соответствии с обозначенными критериями для целей градостроительного нормирования подразделяются на следующие группы:</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r>
      <w:r w:rsidR="0048787D">
        <w:rPr>
          <w:rFonts w:ascii="Times New Roman" w:eastAsia="Calibri" w:hAnsi="Times New Roman" w:cs="Times New Roman"/>
          <w:sz w:val="24"/>
          <w:szCs w:val="24"/>
        </w:rPr>
        <w:t xml:space="preserve">городские поселения </w:t>
      </w:r>
      <w:r w:rsidRPr="00E83C75">
        <w:rPr>
          <w:rFonts w:ascii="Times New Roman" w:eastAsia="Calibri" w:hAnsi="Times New Roman" w:cs="Times New Roman"/>
          <w:sz w:val="24"/>
          <w:szCs w:val="24"/>
        </w:rPr>
        <w:t xml:space="preserve">– с численностью населения свыше </w:t>
      </w:r>
      <w:r w:rsidR="005C5923">
        <w:rPr>
          <w:rFonts w:ascii="Times New Roman" w:eastAsia="Calibri" w:hAnsi="Times New Roman" w:cs="Times New Roman"/>
          <w:sz w:val="24"/>
          <w:szCs w:val="24"/>
        </w:rPr>
        <w:t>4</w:t>
      </w:r>
      <w:r w:rsidRPr="00E83C75">
        <w:rPr>
          <w:rFonts w:ascii="Times New Roman" w:eastAsia="Calibri" w:hAnsi="Times New Roman" w:cs="Times New Roman"/>
          <w:sz w:val="24"/>
          <w:szCs w:val="24"/>
        </w:rPr>
        <w:t xml:space="preserve">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w:t>
      </w:r>
      <w:r w:rsidRPr="00E83C75">
        <w:rPr>
          <w:rFonts w:ascii="Times New Roman" w:eastAsia="Calibri" w:hAnsi="Times New Roman" w:cs="Times New Roman"/>
          <w:sz w:val="24"/>
          <w:szCs w:val="24"/>
        </w:rPr>
        <w:tab/>
        <w:t>сельские населенные пунк</w:t>
      </w:r>
      <w:r w:rsidR="005C5923">
        <w:rPr>
          <w:rFonts w:ascii="Times New Roman" w:eastAsia="Calibri" w:hAnsi="Times New Roman" w:cs="Times New Roman"/>
          <w:sz w:val="24"/>
          <w:szCs w:val="24"/>
        </w:rPr>
        <w:t>ты с численностью населения от 500</w:t>
      </w:r>
      <w:r w:rsidRPr="00E83C75">
        <w:rPr>
          <w:rFonts w:ascii="Times New Roman" w:eastAsia="Calibri" w:hAnsi="Times New Roman" w:cs="Times New Roman"/>
          <w:sz w:val="24"/>
          <w:szCs w:val="24"/>
        </w:rPr>
        <w:t xml:space="preserve"> до </w:t>
      </w:r>
      <w:r w:rsidR="005C5923">
        <w:rPr>
          <w:rFonts w:ascii="Times New Roman" w:eastAsia="Calibri" w:hAnsi="Times New Roman" w:cs="Times New Roman"/>
          <w:sz w:val="24"/>
          <w:szCs w:val="24"/>
        </w:rPr>
        <w:t>1</w:t>
      </w:r>
      <w:r w:rsidRPr="00E83C75">
        <w:rPr>
          <w:rFonts w:ascii="Times New Roman" w:eastAsia="Calibri" w:hAnsi="Times New Roman" w:cs="Times New Roman"/>
          <w:sz w:val="24"/>
          <w:szCs w:val="24"/>
        </w:rPr>
        <w:t xml:space="preserve">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 xml:space="preserve">сельские населенные пункты </w:t>
      </w:r>
      <w:r w:rsidR="005C5923">
        <w:rPr>
          <w:rFonts w:ascii="Times New Roman" w:eastAsia="Calibri" w:hAnsi="Times New Roman" w:cs="Times New Roman"/>
          <w:sz w:val="24"/>
          <w:szCs w:val="24"/>
        </w:rPr>
        <w:t xml:space="preserve">с численностью населения менее 500 </w:t>
      </w:r>
      <w:r w:rsidRPr="00E83C75">
        <w:rPr>
          <w:rFonts w:ascii="Times New Roman" w:eastAsia="Calibri" w:hAnsi="Times New Roman" w:cs="Times New Roman"/>
          <w:sz w:val="24"/>
          <w:szCs w:val="24"/>
        </w:rPr>
        <w:t>чел.</w:t>
      </w:r>
    </w:p>
    <w:p w:rsidR="005C5923" w:rsidRDefault="005C5923"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Общие принципы организации и зонирования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1.22. На территории городов и поселений органами местного самоуправления вводится функциональное и градостроительное зонирование.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органами местного самоуправления устанавливаются следующие зоны: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r w:rsidR="00ED334C">
        <w:rPr>
          <w:rFonts w:ascii="Times New Roman" w:eastAsia="Calibri" w:hAnsi="Times New Roman" w:cs="Times New Roman"/>
          <w:sz w:val="24"/>
          <w:szCs w:val="24"/>
        </w:rPr>
        <w:t>зоны застройки индивидуальными жилыми домами</w:t>
      </w:r>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r w:rsidR="00ED334C" w:rsidRPr="00ED334C">
        <w:rPr>
          <w:rFonts w:ascii="Times New Roman" w:hAnsi="Times New Roman" w:cs="Times New Roman"/>
          <w:sz w:val="24"/>
          <w:szCs w:val="28"/>
        </w:rPr>
        <w:t>зона делового, общественного и коммерческого назначения</w:t>
      </w:r>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производственные;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инженерной и транспортной инфраструктур;</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сельскохозяйственного использования;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рекреационного назначения;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особо охраняемых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специального назначения;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инженерной подготовки и защиты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иные виды территориальных зон, в том числе зоны размещения военных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rPr>
      </w:pPr>
      <w:r w:rsidRPr="00E83C75">
        <w:rPr>
          <w:rFonts w:ascii="Times New Roman" w:eastAsia="Calibri" w:hAnsi="Times New Roman" w:cs="Times New Roman"/>
          <w:sz w:val="24"/>
          <w:szCs w:val="24"/>
        </w:rPr>
        <w:t xml:space="preserve">1.23. Состав, местонахождение и параметры развития функциональных зон устанавливаются для городских поселений и населенных пунктов в соответствии со </w:t>
      </w:r>
      <w:r w:rsidRPr="00E83C75">
        <w:rPr>
          <w:rFonts w:ascii="Times New Roman" w:eastAsia="Calibri" w:hAnsi="Times New Roman" w:cs="Times New Roman"/>
          <w:bCs/>
          <w:sz w:val="24"/>
          <w:szCs w:val="24"/>
        </w:rPr>
        <w:t>схемой территориального планирования Пермского края - основных положениях градостроительного развития, утвержденной постановлением Правительства Пермского края от 27.10.2009 № 780-п «Об утверждении Схемы территориального планирования Пермского края».</w:t>
      </w:r>
      <w:r w:rsidRPr="00E83C75">
        <w:rPr>
          <w:rFonts w:ascii="Times New Roman" w:eastAsia="Calibri" w:hAnsi="Times New Roman" w:cs="Times New Roman"/>
          <w:b/>
          <w:bCs/>
          <w:sz w:val="24"/>
          <w:szCs w:val="24"/>
        </w:rPr>
        <w:t xml:space="preserve"> </w:t>
      </w:r>
      <w:r w:rsidRPr="00E83C75">
        <w:rPr>
          <w:rFonts w:ascii="Times New Roman" w:eastAsia="Calibri" w:hAnsi="Times New Roman" w:cs="Times New Roman"/>
          <w:sz w:val="24"/>
          <w:szCs w:val="24"/>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 В пределах одной функциональной зоны могут выделяться территории, </w:t>
      </w:r>
      <w:proofErr w:type="gramStart"/>
      <w:r w:rsidRPr="00E83C75">
        <w:rPr>
          <w:rFonts w:ascii="Times New Roman" w:eastAsia="Calibri" w:hAnsi="Times New Roman" w:cs="Times New Roman"/>
          <w:sz w:val="24"/>
          <w:szCs w:val="24"/>
        </w:rPr>
        <w:t>особенности</w:t>
      </w:r>
      <w:proofErr w:type="gramEnd"/>
      <w:r w:rsidRPr="00E83C75">
        <w:rPr>
          <w:rFonts w:ascii="Times New Roman" w:eastAsia="Calibri" w:hAnsi="Times New Roman" w:cs="Times New Roman"/>
          <w:sz w:val="24"/>
          <w:szCs w:val="24"/>
        </w:rPr>
        <w:t xml:space="preserve"> использования которых определяются с учетом ограничений, установленных </w:t>
      </w:r>
      <w:hyperlink r:id="rId15" w:history="1">
        <w:r w:rsidRPr="00E83C75">
          <w:rPr>
            <w:rFonts w:ascii="Times New Roman" w:eastAsia="Calibri" w:hAnsi="Times New Roman" w:cs="Times New Roman"/>
            <w:sz w:val="24"/>
            <w:szCs w:val="24"/>
          </w:rPr>
          <w:t>земельным</w:t>
        </w:r>
      </w:hyperlink>
      <w:r w:rsidRPr="00E83C75">
        <w:rPr>
          <w:rFonts w:ascii="Times New Roman" w:eastAsia="Calibri" w:hAnsi="Times New Roman" w:cs="Times New Roman"/>
          <w:sz w:val="24"/>
          <w:szCs w:val="24"/>
        </w:rPr>
        <w:t xml:space="preserve"> и </w:t>
      </w:r>
      <w:hyperlink r:id="rId16" w:history="1">
        <w:r w:rsidRPr="00E83C75">
          <w:rPr>
            <w:rFonts w:ascii="Times New Roman" w:eastAsia="Calibri" w:hAnsi="Times New Roman" w:cs="Times New Roman"/>
            <w:sz w:val="24"/>
            <w:szCs w:val="24"/>
          </w:rPr>
          <w:t>градостроительным законодательством</w:t>
        </w:r>
      </w:hyperlink>
      <w:r w:rsidRPr="00E83C75">
        <w:rPr>
          <w:rFonts w:ascii="Times New Roman" w:eastAsia="Calibri" w:hAnsi="Times New Roman" w:cs="Times New Roman"/>
          <w:sz w:val="24"/>
          <w:szCs w:val="24"/>
        </w:rPr>
        <w:t xml:space="preserve">, </w:t>
      </w:r>
      <w:hyperlink r:id="rId17" w:history="1">
        <w:r w:rsidRPr="00E83C75">
          <w:rPr>
            <w:rFonts w:ascii="Times New Roman" w:eastAsia="Calibri" w:hAnsi="Times New Roman" w:cs="Times New Roman"/>
            <w:sz w:val="24"/>
            <w:szCs w:val="24"/>
          </w:rPr>
          <w:t>законодательством</w:t>
        </w:r>
      </w:hyperlink>
      <w:r w:rsidRPr="00E83C75">
        <w:rPr>
          <w:rFonts w:ascii="Times New Roman" w:eastAsia="Calibri" w:hAnsi="Times New Roman" w:cs="Times New Roman"/>
          <w:sz w:val="24"/>
          <w:szCs w:val="24"/>
        </w:rPr>
        <w:t xml:space="preserve"> об охране объектов культурного наследия, иными правовыми и нормативными актами.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1.25. 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 Правилами землепользования и застройки для городских поселений и населенных пунктов устанавливаются состав, границы и регламенты использования территориальных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1.27. Границы территориальных зон устанавливаются с учетом: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местонахождения и параметров планируемого развития функциональных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сложившегося использования территорий и земель;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предотвращения возможности причинения вреда населению, природе и объектам капитального строительства, расположенным на смежных участках.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1.28. Границы территориальных зон устанавливаются </w:t>
      </w:r>
      <w:proofErr w:type="gramStart"/>
      <w:r w:rsidRPr="00E83C75">
        <w:rPr>
          <w:rFonts w:ascii="Times New Roman" w:eastAsia="Calibri" w:hAnsi="Times New Roman" w:cs="Times New Roman"/>
          <w:sz w:val="24"/>
          <w:szCs w:val="24"/>
        </w:rPr>
        <w:t>по</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осевым линиям магистралей, улиц, проездов, пешеходных путей;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красным линиям;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границам земельных участков;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границам населенных пунктов в пределах муниципальных образований;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границам муниципальных образований;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естественным границам природных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иным границам.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1.29. Размещение объектов капитального строительства в пределах красных линий на участках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сети не допускается.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1.30.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санитарные полосы отчуждения.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Режим использования территорий в пределах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 Для территорий, подлежащих застройке, документацией по планировке территории устанавливаются линии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1.32. Планировочное структурное зонирование территории городского поселения должно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 доступность объектов, расположенных на территории городского поселения в пределах нормативных затрат времени, в том числе беспрепятственный доступ инвалидов и других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к объектам жилой, социальной, транспортной и инженерной инфраструктур в соответствии с требованиями </w:t>
      </w:r>
      <w:hyperlink r:id="rId18" w:history="1">
        <w:r w:rsidRPr="00E83C75">
          <w:rPr>
            <w:rFonts w:ascii="Times New Roman" w:eastAsia="Calibri" w:hAnsi="Times New Roman" w:cs="Times New Roman"/>
            <w:sz w:val="24"/>
            <w:szCs w:val="24"/>
          </w:rPr>
          <w:t>Указа</w:t>
        </w:r>
      </w:hyperlink>
      <w:r w:rsidRPr="00E83C75">
        <w:rPr>
          <w:rFonts w:ascii="Times New Roman" w:eastAsia="Calibri" w:hAnsi="Times New Roman" w:cs="Times New Roman"/>
          <w:sz w:val="24"/>
          <w:szCs w:val="24"/>
        </w:rPr>
        <w:t xml:space="preserve"> Президента Российской Федерации от 2 октября 1992 г. N 1156 "О мерах по формированию доступной для инвалидов среды жизнедеятельности";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эффективное использование территории с учетом ее градостроительной ценности, плотности застройки, размеров земельных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организацию системы общественного центра городского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сохранение объектов культурного наследия, исторической планировки и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сохранение и развитие природного комплекса городских поселений, в том числе </w:t>
      </w:r>
      <w:proofErr w:type="spellStart"/>
      <w:r w:rsidRPr="00E83C75">
        <w:rPr>
          <w:rFonts w:ascii="Times New Roman" w:eastAsia="Calibri" w:hAnsi="Times New Roman" w:cs="Times New Roman"/>
          <w:sz w:val="24"/>
          <w:szCs w:val="24"/>
        </w:rPr>
        <w:t>природно</w:t>
      </w:r>
      <w:proofErr w:type="spellEnd"/>
      <w:r w:rsidRPr="00E83C75">
        <w:rPr>
          <w:rFonts w:ascii="Times New Roman" w:eastAsia="Calibri" w:hAnsi="Times New Roman" w:cs="Times New Roman"/>
          <w:sz w:val="24"/>
          <w:szCs w:val="24"/>
        </w:rPr>
        <w:t>–рекреационной системы пригородных (зеленых)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создание благоприятных условий для жизни и здоровья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1.33. Планировочную организацию территорий сельских поселений и населенных пунктов, входящих в их состав, следует проектировать во взаимосвязи с хозяйственно–экономическими и социальными интересами всех собственников и пользователей земли.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1.34. При этом следует предусматривать меры по охране и улучшению природной среды при максимальном сохранении особенностей ландшафта, развитию культурно–бытового обслуживания, </w:t>
      </w:r>
      <w:proofErr w:type="spellStart"/>
      <w:r w:rsidRPr="00E83C75">
        <w:rPr>
          <w:rFonts w:ascii="Times New Roman" w:eastAsia="Calibri" w:hAnsi="Times New Roman" w:cs="Times New Roman"/>
          <w:sz w:val="24"/>
          <w:szCs w:val="24"/>
        </w:rPr>
        <w:t>дорожно</w:t>
      </w:r>
      <w:proofErr w:type="spellEnd"/>
      <w:r w:rsidRPr="00E83C75">
        <w:rPr>
          <w:rFonts w:ascii="Times New Roman" w:eastAsia="Calibri" w:hAnsi="Times New Roman" w:cs="Times New Roman"/>
          <w:sz w:val="24"/>
          <w:szCs w:val="24"/>
        </w:rPr>
        <w:t>–транспортной сети и инженерного обеспечения.</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1.35. </w:t>
      </w:r>
      <w:proofErr w:type="gramStart"/>
      <w:r w:rsidRPr="00E83C75">
        <w:rPr>
          <w:rFonts w:ascii="Times New Roman" w:eastAsia="Calibri" w:hAnsi="Times New Roman" w:cs="Times New Roman"/>
          <w:sz w:val="24"/>
          <w:szCs w:val="24"/>
        </w:rPr>
        <w:t>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схемами территориального планирования муниципальных районов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краевом и муниципальном уровнях.</w:t>
      </w:r>
      <w:proofErr w:type="gramEnd"/>
    </w:p>
    <w:p w:rsidR="000A1243" w:rsidRDefault="000A1243" w:rsidP="00E83C75">
      <w:pPr>
        <w:widowControl w:val="0"/>
        <w:autoSpaceDE w:val="0"/>
        <w:autoSpaceDN w:val="0"/>
        <w:adjustRightInd w:val="0"/>
        <w:spacing w:before="108" w:after="108"/>
        <w:jc w:val="center"/>
        <w:outlineLvl w:val="0"/>
        <w:rPr>
          <w:rFonts w:ascii="Times New Roman" w:eastAsia="Calibri" w:hAnsi="Times New Roman" w:cs="Times New Roman"/>
          <w:b/>
          <w:bCs/>
          <w:sz w:val="28"/>
          <w:szCs w:val="24"/>
        </w:rPr>
      </w:pP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lastRenderedPageBreak/>
        <w:t>Раздел 2. Нормативы градостроительного проектирования жилых зон</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2.1. Общие требования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2.1.1. Жилые зоны предназначены для размещения жилой застройки </w:t>
      </w:r>
      <w:r w:rsidR="008879F1">
        <w:rPr>
          <w:rFonts w:ascii="Times New Roman" w:eastAsia="Calibri" w:hAnsi="Times New Roman" w:cs="Times New Roman"/>
          <w:sz w:val="24"/>
          <w:szCs w:val="24"/>
        </w:rPr>
        <w:t>индивидуальными жилыми домами</w:t>
      </w:r>
      <w:r w:rsidRPr="00E83C75">
        <w:rPr>
          <w:rFonts w:ascii="Times New Roman" w:eastAsia="Calibri" w:hAnsi="Times New Roman" w:cs="Times New Roman"/>
          <w:sz w:val="24"/>
          <w:szCs w:val="24"/>
        </w:rPr>
        <w:t>,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Расчетные показатели жилищной обеспеченности для малоэтажной индивидуальной застройки не нормируются.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жилых зонах помимо жилой застройки могут размещаться:</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–дорожная сеть;</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 xml:space="preserve">территории, предназначенные для ведения </w:t>
      </w:r>
      <w:r w:rsidR="008879F1">
        <w:rPr>
          <w:rFonts w:ascii="Times New Roman" w:eastAsia="Calibri" w:hAnsi="Times New Roman" w:cs="Times New Roman"/>
          <w:sz w:val="24"/>
          <w:szCs w:val="24"/>
        </w:rPr>
        <w:t xml:space="preserve">личного подсобного хозяйства </w:t>
      </w:r>
      <w:r w:rsidRPr="00E83C75">
        <w:rPr>
          <w:rFonts w:ascii="Times New Roman" w:eastAsia="Calibri" w:hAnsi="Times New Roman" w:cs="Times New Roman"/>
          <w:sz w:val="24"/>
          <w:szCs w:val="24"/>
        </w:rPr>
        <w:t>и садоводства;</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территории общего пользования, в том числе озелененные;</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2.1.2. В составе жилых зон городских поселений, как правило, выделяются зоны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с индивидуальными домами (одно–, двух– и трехэтажными);</w:t>
      </w:r>
    </w:p>
    <w:p w:rsidR="00E83C75" w:rsidRPr="00E83C75" w:rsidRDefault="00ED334C" w:rsidP="00ED334C">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малоэтажной.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Зоны застройки индивидуальными домами в городских поселениях не следует размещать на главных направлениях развития многоэтажного жилищного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2.1.3. В составе жилых зон сельских поселений и населенных пунктов, как правило, выделяются зоны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индивидуальными домами (одно–, двух– и трехэтажными);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2.1.4. </w:t>
      </w:r>
      <w:proofErr w:type="gramStart"/>
      <w:r w:rsidRPr="00E83C75">
        <w:rPr>
          <w:rFonts w:ascii="Times New Roman" w:eastAsia="Calibri" w:hAnsi="Times New Roman" w:cs="Times New Roman"/>
          <w:sz w:val="24"/>
          <w:szCs w:val="24"/>
        </w:rPr>
        <w:t xml:space="preserve">В жилых зонах допускается размещение отдельно стоящих, встроенных или пристроенных объектов общественно–делового, социального,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w:t>
      </w:r>
      <w:proofErr w:type="gram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иных объектов, не оказывающих негативного воздействия на окружающую среду, включая шум, вибрацию, магнитные поля, радиационное воздействие, загрязнение почв, воздуха, воды, иные вредные воздействия.</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2.1.5. При предварительном определении потребности в площади жилых зон устанавливаются нормативы площади.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Нормативы площади жилых зон в городских поселениях в расчете на 1000 человек в зависимости от типа застройки с учетом озеленения, благоустройства, инженерного оборудования:</w:t>
      </w:r>
    </w:p>
    <w:p w:rsidR="00E83C75" w:rsidRPr="005C5923" w:rsidRDefault="00E83C75" w:rsidP="00E83C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6"/>
        </w:rPr>
      </w:pPr>
      <w:r w:rsidRPr="005C5923">
        <w:rPr>
          <w:rFonts w:ascii="Times New Roman" w:eastAsia="Calibri" w:hAnsi="Times New Roman" w:cs="Times New Roman"/>
          <w:sz w:val="24"/>
          <w:szCs w:val="26"/>
        </w:rPr>
        <w:t>–</w:t>
      </w:r>
      <w:r w:rsidRPr="005C5923">
        <w:rPr>
          <w:rFonts w:ascii="Times New Roman" w:eastAsia="Calibri" w:hAnsi="Times New Roman" w:cs="Times New Roman"/>
          <w:sz w:val="24"/>
          <w:szCs w:val="26"/>
        </w:rPr>
        <w:tab/>
        <w:t xml:space="preserve">застройка индивидуальными жилыми домами </w:t>
      </w:r>
      <w:r w:rsidRPr="005C5923">
        <w:rPr>
          <w:rFonts w:ascii="Times New Roman" w:eastAsia="Calibri" w:hAnsi="Times New Roman" w:cs="Times New Roman"/>
          <w:sz w:val="24"/>
          <w:szCs w:val="24"/>
        </w:rPr>
        <w:t xml:space="preserve">усадебного типа </w:t>
      </w:r>
      <w:r w:rsidRPr="005C5923">
        <w:rPr>
          <w:rFonts w:ascii="Times New Roman" w:eastAsia="Calibri" w:hAnsi="Times New Roman" w:cs="Times New Roman"/>
          <w:sz w:val="24"/>
          <w:szCs w:val="26"/>
        </w:rPr>
        <w:t>с земельным участком (от 600 до 2500 м</w:t>
      </w:r>
      <w:proofErr w:type="gramStart"/>
      <w:r w:rsidRPr="005C5923">
        <w:rPr>
          <w:rFonts w:ascii="Times New Roman" w:eastAsia="Calibri" w:hAnsi="Times New Roman" w:cs="Times New Roman"/>
          <w:sz w:val="24"/>
          <w:szCs w:val="26"/>
          <w:vertAlign w:val="superscript"/>
        </w:rPr>
        <w:t>2</w:t>
      </w:r>
      <w:proofErr w:type="gramEnd"/>
      <w:r w:rsidRPr="005C5923">
        <w:rPr>
          <w:rFonts w:ascii="Times New Roman" w:eastAsia="Calibri" w:hAnsi="Times New Roman" w:cs="Times New Roman"/>
          <w:sz w:val="24"/>
          <w:szCs w:val="26"/>
        </w:rPr>
        <w:t>) – 80 га;</w:t>
      </w:r>
    </w:p>
    <w:p w:rsidR="00E83C75" w:rsidRPr="005C5923" w:rsidRDefault="00E83C75" w:rsidP="00E83C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6"/>
        </w:rPr>
      </w:pPr>
      <w:r w:rsidRPr="005C5923">
        <w:rPr>
          <w:rFonts w:ascii="Times New Roman" w:eastAsia="Calibri" w:hAnsi="Times New Roman" w:cs="Times New Roman"/>
          <w:sz w:val="24"/>
          <w:szCs w:val="24"/>
        </w:rPr>
        <w:t>–</w:t>
      </w:r>
      <w:r w:rsidRPr="005C5923">
        <w:rPr>
          <w:rFonts w:ascii="Times New Roman" w:eastAsia="Calibri" w:hAnsi="Times New Roman" w:cs="Times New Roman"/>
          <w:sz w:val="24"/>
          <w:szCs w:val="24"/>
        </w:rPr>
        <w:tab/>
        <w:t xml:space="preserve">малоэтажная застройка блокированными домами </w:t>
      </w:r>
      <w:r w:rsidR="005C5923" w:rsidRPr="005C5923">
        <w:rPr>
          <w:rFonts w:ascii="Times New Roman" w:eastAsia="Calibri" w:hAnsi="Times New Roman" w:cs="Times New Roman"/>
          <w:sz w:val="24"/>
          <w:szCs w:val="26"/>
        </w:rPr>
        <w:t>с земельным участком (от 600 до 25</w:t>
      </w:r>
      <w:r w:rsidRPr="005C5923">
        <w:rPr>
          <w:rFonts w:ascii="Times New Roman" w:eastAsia="Calibri" w:hAnsi="Times New Roman" w:cs="Times New Roman"/>
          <w:sz w:val="24"/>
          <w:szCs w:val="26"/>
        </w:rPr>
        <w:t>00 м</w:t>
      </w:r>
      <w:proofErr w:type="gramStart"/>
      <w:r w:rsidRPr="005C5923">
        <w:rPr>
          <w:rFonts w:ascii="Times New Roman" w:eastAsia="Calibri" w:hAnsi="Times New Roman" w:cs="Times New Roman"/>
          <w:sz w:val="24"/>
          <w:szCs w:val="26"/>
          <w:vertAlign w:val="superscript"/>
        </w:rPr>
        <w:t>2</w:t>
      </w:r>
      <w:proofErr w:type="gramEnd"/>
      <w:r w:rsidRPr="005C5923">
        <w:rPr>
          <w:rFonts w:ascii="Times New Roman" w:eastAsia="Calibri" w:hAnsi="Times New Roman" w:cs="Times New Roman"/>
          <w:sz w:val="24"/>
          <w:szCs w:val="26"/>
        </w:rPr>
        <w:t>) – 20 га;</w:t>
      </w:r>
    </w:p>
    <w:p w:rsidR="00E83C75" w:rsidRPr="005C5923" w:rsidRDefault="00E83C75" w:rsidP="008879F1">
      <w:pPr>
        <w:tabs>
          <w:tab w:val="left" w:pos="993"/>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C5923">
        <w:rPr>
          <w:rFonts w:ascii="Times New Roman" w:eastAsia="Calibri" w:hAnsi="Times New Roman" w:cs="Times New Roman"/>
          <w:sz w:val="24"/>
          <w:szCs w:val="24"/>
        </w:rPr>
        <w:t>–</w:t>
      </w:r>
      <w:r w:rsidRPr="005C5923">
        <w:rPr>
          <w:rFonts w:ascii="Times New Roman" w:eastAsia="Calibri" w:hAnsi="Times New Roman" w:cs="Times New Roman"/>
          <w:sz w:val="24"/>
          <w:szCs w:val="24"/>
        </w:rPr>
        <w:tab/>
        <w:t xml:space="preserve">застройка блокированными домами при применении плотной малоэтажной застройки и в </w:t>
      </w:r>
      <w:r w:rsidR="008879F1">
        <w:rPr>
          <w:rFonts w:ascii="Times New Roman" w:eastAsia="Calibri" w:hAnsi="Times New Roman" w:cs="Times New Roman"/>
          <w:sz w:val="24"/>
          <w:szCs w:val="24"/>
        </w:rPr>
        <w:t>условиях реконструкции – 10 га;</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таблице 2.1. представлена классификация населенных пунктов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2.07.01-89*.</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Нормативы площади жилых зон в сельских поселениях в зависимости от типа застройки приведены в </w:t>
      </w:r>
      <w:hyperlink r:id="rId19" w:history="1">
        <w:r w:rsidRPr="00E83C75">
          <w:rPr>
            <w:rFonts w:ascii="Times New Roman" w:eastAsia="Calibri" w:hAnsi="Times New Roman" w:cs="Times New Roman"/>
            <w:sz w:val="24"/>
            <w:szCs w:val="24"/>
          </w:rPr>
          <w:t>2.2</w:t>
        </w:r>
      </w:hyperlink>
      <w:r w:rsidRPr="00E83C75">
        <w:rPr>
          <w:rFonts w:ascii="Times New Roman" w:eastAsia="Calibri" w:hAnsi="Times New Roman" w:cs="Times New Roman"/>
          <w:sz w:val="24"/>
          <w:szCs w:val="24"/>
        </w:rPr>
        <w:t>:</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застройка индивидуальными домами;</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прочие виды застройки по нормативам площади жилых зон в городских поселениях.</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Таблица 2.1. – Классификация сельских населенных пунктов по численности населения</w:t>
      </w:r>
      <w:r w:rsidR="008879F1">
        <w:rPr>
          <w:rFonts w:ascii="Times New Roman" w:eastAsia="Calibri" w:hAnsi="Times New Roman" w:cs="Times New Roman"/>
          <w:sz w:val="24"/>
          <w:szCs w:val="24"/>
        </w:rPr>
        <w:t xml:space="preserve"> на 01.01.201</w:t>
      </w:r>
      <w:r w:rsidR="000A1243">
        <w:rPr>
          <w:rFonts w:ascii="Times New Roman" w:eastAsia="Calibri" w:hAnsi="Times New Roman" w:cs="Times New Roman"/>
          <w:sz w:val="24"/>
          <w:szCs w:val="24"/>
        </w:rPr>
        <w:t>8</w:t>
      </w:r>
    </w:p>
    <w:tbl>
      <w:tblPr>
        <w:tblW w:w="10344" w:type="dxa"/>
        <w:tblInd w:w="-318" w:type="dxa"/>
        <w:tblLayout w:type="fixed"/>
        <w:tblLook w:val="04A0"/>
      </w:tblPr>
      <w:tblGrid>
        <w:gridCol w:w="5101"/>
        <w:gridCol w:w="2834"/>
        <w:gridCol w:w="2409"/>
      </w:tblGrid>
      <w:tr w:rsidR="00E83C75" w:rsidRPr="00E83C75" w:rsidTr="00601A4A">
        <w:trPr>
          <w:trHeight w:val="993"/>
        </w:trPr>
        <w:tc>
          <w:tcPr>
            <w:tcW w:w="5101" w:type="dxa"/>
            <w:tcBorders>
              <w:top w:val="single" w:sz="4" w:space="0" w:color="000000"/>
              <w:left w:val="single" w:sz="4" w:space="0" w:color="000000"/>
              <w:bottom w:val="single" w:sz="4" w:space="0" w:color="000000"/>
              <w:right w:val="nil"/>
            </w:tcBorders>
            <w:vAlign w:val="center"/>
            <w:hideMark/>
          </w:tcPr>
          <w:p w:rsidR="00E83C75" w:rsidRPr="00E83C75" w:rsidRDefault="00E83C75" w:rsidP="00E83C75">
            <w:pPr>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Населенный пункт</w:t>
            </w:r>
          </w:p>
        </w:tc>
        <w:tc>
          <w:tcPr>
            <w:tcW w:w="2834" w:type="dxa"/>
            <w:tcBorders>
              <w:top w:val="single" w:sz="4" w:space="0" w:color="000000"/>
              <w:left w:val="single" w:sz="4" w:space="0" w:color="000000"/>
              <w:bottom w:val="nil"/>
              <w:right w:val="single" w:sz="4" w:space="0" w:color="000000"/>
            </w:tcBorders>
            <w:vAlign w:val="center"/>
            <w:hideMark/>
          </w:tcPr>
          <w:p w:rsidR="00E83C75" w:rsidRPr="00E83C75" w:rsidRDefault="00E83C75" w:rsidP="00E83C75">
            <w:pPr>
              <w:autoSpaceDE w:val="0"/>
              <w:autoSpaceDN w:val="0"/>
              <w:adjustRightInd w:val="0"/>
              <w:snapToGri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Численности населения, чел.</w:t>
            </w:r>
          </w:p>
        </w:tc>
        <w:tc>
          <w:tcPr>
            <w:tcW w:w="2409" w:type="dxa"/>
            <w:tcBorders>
              <w:top w:val="single" w:sz="4" w:space="0" w:color="000000"/>
              <w:left w:val="single" w:sz="4" w:space="0" w:color="000000"/>
              <w:bottom w:val="nil"/>
              <w:right w:val="single" w:sz="4" w:space="0" w:color="000000"/>
            </w:tcBorders>
            <w:vAlign w:val="center"/>
            <w:hideMark/>
          </w:tcPr>
          <w:p w:rsidR="00E83C75" w:rsidRPr="00E83C75" w:rsidRDefault="00E83C75" w:rsidP="00E83C75">
            <w:pPr>
              <w:autoSpaceDE w:val="0"/>
              <w:autoSpaceDN w:val="0"/>
              <w:adjustRightInd w:val="0"/>
              <w:snapToGri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Классификация населенных пунктов</w:t>
            </w:r>
          </w:p>
        </w:tc>
      </w:tr>
      <w:tr w:rsidR="00601A4A" w:rsidRPr="00E83C75" w:rsidTr="00601A4A">
        <w:trPr>
          <w:trHeight w:val="276"/>
        </w:trPr>
        <w:tc>
          <w:tcPr>
            <w:tcW w:w="5101" w:type="dxa"/>
            <w:tcBorders>
              <w:top w:val="single" w:sz="4" w:space="0" w:color="000000"/>
              <w:left w:val="single" w:sz="4" w:space="0" w:color="000000"/>
              <w:bottom w:val="single" w:sz="4" w:space="0" w:color="000000"/>
              <w:right w:val="nil"/>
            </w:tcBorders>
            <w:vAlign w:val="center"/>
            <w:hideMark/>
          </w:tcPr>
          <w:p w:rsidR="00601A4A" w:rsidRPr="001968F3" w:rsidRDefault="00601A4A" w:rsidP="00570393">
            <w:pPr>
              <w:spacing w:after="0" w:line="240" w:lineRule="auto"/>
              <w:ind w:left="-6" w:right="11"/>
              <w:rPr>
                <w:rFonts w:ascii="Times New Roman" w:eastAsia="Times New Roman" w:hAnsi="Times New Roman"/>
                <w:sz w:val="24"/>
                <w:szCs w:val="24"/>
                <w:lang w:eastAsia="ru-RU"/>
              </w:rPr>
            </w:pPr>
            <w:r w:rsidRPr="001968F3">
              <w:rPr>
                <w:rFonts w:ascii="Times New Roman" w:eastAsia="Times New Roman" w:hAnsi="Times New Roman"/>
                <w:sz w:val="24"/>
                <w:szCs w:val="24"/>
                <w:lang w:eastAsia="ru-RU"/>
              </w:rPr>
              <w:t>Чердынское городское поселение</w:t>
            </w:r>
          </w:p>
        </w:tc>
        <w:tc>
          <w:tcPr>
            <w:tcW w:w="2834" w:type="dxa"/>
            <w:tcBorders>
              <w:top w:val="single" w:sz="4" w:space="0" w:color="000000"/>
              <w:left w:val="single" w:sz="4" w:space="0" w:color="000000"/>
              <w:bottom w:val="single" w:sz="4" w:space="0" w:color="000000"/>
              <w:right w:val="single" w:sz="4" w:space="0" w:color="auto"/>
            </w:tcBorders>
            <w:vAlign w:val="center"/>
            <w:hideMark/>
          </w:tcPr>
          <w:p w:rsidR="00601A4A" w:rsidRPr="001968F3" w:rsidRDefault="005C5923" w:rsidP="00570393">
            <w:pPr>
              <w:spacing w:after="0" w:line="240" w:lineRule="auto"/>
              <w:ind w:left="-6" w:right="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4686</w:t>
            </w:r>
          </w:p>
        </w:tc>
        <w:tc>
          <w:tcPr>
            <w:tcW w:w="2409" w:type="dxa"/>
            <w:tcBorders>
              <w:top w:val="single" w:sz="4" w:space="0" w:color="auto"/>
              <w:left w:val="single" w:sz="4" w:space="0" w:color="auto"/>
              <w:bottom w:val="single" w:sz="4" w:space="0" w:color="auto"/>
              <w:right w:val="single" w:sz="4" w:space="0" w:color="auto"/>
            </w:tcBorders>
            <w:hideMark/>
          </w:tcPr>
          <w:p w:rsidR="00601A4A" w:rsidRPr="00E83C75" w:rsidRDefault="00601A4A" w:rsidP="00E83C75">
            <w:pPr>
              <w:autoSpaceDE w:val="0"/>
              <w:autoSpaceDN w:val="0"/>
              <w:adjustRightInd w:val="0"/>
              <w:snapToGri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большое</w:t>
            </w:r>
          </w:p>
        </w:tc>
      </w:tr>
    </w:tbl>
    <w:p w:rsidR="00E83C75" w:rsidRPr="00E83C75" w:rsidRDefault="00E83C75" w:rsidP="00E83C75">
      <w:pPr>
        <w:widowControl w:val="0"/>
        <w:tabs>
          <w:tab w:val="left" w:pos="1134"/>
        </w:tabs>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tabs>
          <w:tab w:val="left" w:pos="1134"/>
        </w:tabs>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2.2. – Нормативы площади жилых зон в сельских поселениях в зависимости от типа застройки</w:t>
      </w:r>
    </w:p>
    <w:tbl>
      <w:tblPr>
        <w:tblW w:w="1034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1700"/>
        <w:gridCol w:w="1841"/>
        <w:gridCol w:w="1839"/>
        <w:gridCol w:w="1845"/>
      </w:tblGrid>
      <w:tr w:rsidR="00E83C75" w:rsidRPr="00E83C75" w:rsidTr="00E83C75">
        <w:tc>
          <w:tcPr>
            <w:tcW w:w="3120"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Тип жилой застройки</w:t>
            </w: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Площадь придомового земельного участка, </w:t>
            </w:r>
            <w:proofErr w:type="gramStart"/>
            <w:r w:rsidRPr="00E83C75">
              <w:rPr>
                <w:rFonts w:ascii="Times New Roman" w:eastAsia="Calibri" w:hAnsi="Times New Roman" w:cs="Times New Roman"/>
                <w:szCs w:val="24"/>
              </w:rPr>
              <w:t>га</w:t>
            </w:r>
            <w:proofErr w:type="gramEnd"/>
          </w:p>
        </w:tc>
        <w:tc>
          <w:tcPr>
            <w:tcW w:w="3686"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Площадь жилой зоны на один дом (квартиру), </w:t>
            </w:r>
            <w:proofErr w:type="gramStart"/>
            <w:r w:rsidRPr="00E83C75">
              <w:rPr>
                <w:rFonts w:ascii="Times New Roman" w:eastAsia="Calibri" w:hAnsi="Times New Roman" w:cs="Times New Roman"/>
                <w:szCs w:val="24"/>
              </w:rPr>
              <w:t>га</w:t>
            </w:r>
            <w:proofErr w:type="gramEnd"/>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Большие сельские поселения</w:t>
            </w:r>
          </w:p>
        </w:tc>
        <w:tc>
          <w:tcPr>
            <w:tcW w:w="18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Средние и малые сельские поселения</w:t>
            </w:r>
          </w:p>
        </w:tc>
        <w:tc>
          <w:tcPr>
            <w:tcW w:w="18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Большие сельские поселения</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Средние и малые сельские поселения</w:t>
            </w:r>
          </w:p>
        </w:tc>
      </w:tr>
      <w:tr w:rsidR="00E83C75" w:rsidRPr="00E83C75" w:rsidTr="00E83C75">
        <w:tc>
          <w:tcPr>
            <w:tcW w:w="3120"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Малоэтажная застройка домами усадебного и </w:t>
            </w:r>
            <w:proofErr w:type="spellStart"/>
            <w:r w:rsidRPr="00E83C75">
              <w:rPr>
                <w:rFonts w:ascii="Times New Roman" w:eastAsia="Calibri" w:hAnsi="Times New Roman" w:cs="Times New Roman"/>
                <w:szCs w:val="24"/>
              </w:rPr>
              <w:t>коттеджного</w:t>
            </w:r>
            <w:proofErr w:type="spellEnd"/>
            <w:r w:rsidRPr="00E83C75">
              <w:rPr>
                <w:rFonts w:ascii="Times New Roman" w:eastAsia="Calibri" w:hAnsi="Times New Roman" w:cs="Times New Roman"/>
                <w:szCs w:val="24"/>
              </w:rPr>
              <w:t xml:space="preserve"> типа, а также блокированными домами</w:t>
            </w:r>
          </w:p>
        </w:tc>
        <w:tc>
          <w:tcPr>
            <w:tcW w:w="170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w:t>
            </w:r>
          </w:p>
        </w:tc>
        <w:tc>
          <w:tcPr>
            <w:tcW w:w="18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0,25</w:t>
            </w:r>
          </w:p>
        </w:tc>
        <w:tc>
          <w:tcPr>
            <w:tcW w:w="18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0,25</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0,27</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0,15</w:t>
            </w:r>
          </w:p>
        </w:tc>
        <w:tc>
          <w:tcPr>
            <w:tcW w:w="18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0,18</w:t>
            </w:r>
          </w:p>
        </w:tc>
        <w:tc>
          <w:tcPr>
            <w:tcW w:w="18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0,21</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0,23</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0,12</w:t>
            </w:r>
          </w:p>
        </w:tc>
        <w:tc>
          <w:tcPr>
            <w:tcW w:w="184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0,17</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0,20</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w:t>
            </w:r>
          </w:p>
        </w:tc>
        <w:tc>
          <w:tcPr>
            <w:tcW w:w="184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0,15</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0,17</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0,08</w:t>
            </w:r>
          </w:p>
        </w:tc>
        <w:tc>
          <w:tcPr>
            <w:tcW w:w="184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0,13</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0,15</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0,06</w:t>
            </w:r>
          </w:p>
        </w:tc>
        <w:tc>
          <w:tcPr>
            <w:tcW w:w="184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0,11</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0,13</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0,04</w:t>
            </w:r>
          </w:p>
        </w:tc>
        <w:tc>
          <w:tcPr>
            <w:tcW w:w="184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0,08</w:t>
            </w:r>
          </w:p>
        </w:tc>
        <w:tc>
          <w:tcPr>
            <w:tcW w:w="184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0,11</w:t>
            </w:r>
          </w:p>
        </w:tc>
      </w:tr>
      <w:tr w:rsidR="00E83C75" w:rsidRPr="00E83C75" w:rsidTr="00E83C75">
        <w:tc>
          <w:tcPr>
            <w:tcW w:w="3120"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Плотная малоэтажная жилая застройка блокированными домами и домами сложной объемно–пространственной структуры с числом этажей</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 этаж</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0,04</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2 этажа</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0,03</w:t>
            </w:r>
          </w:p>
        </w:tc>
      </w:tr>
      <w:tr w:rsidR="00E83C75" w:rsidRPr="00E83C75" w:rsidTr="00E83C75">
        <w:tc>
          <w:tcPr>
            <w:tcW w:w="312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3 этажа</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0,02</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Расчетная площадь жилой зоны увеличивается на величину площади непригодной и для застройки территории (овраги, крутые склоны), а также площади земельных участков учреждений и предприятий обслуживания.</w:t>
      </w:r>
    </w:p>
    <w:p w:rsidR="00E83C75" w:rsidRPr="00E83C75" w:rsidRDefault="00E83C75" w:rsidP="008879F1">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2.1.6. </w:t>
      </w:r>
      <w:r w:rsidR="008879F1">
        <w:rPr>
          <w:rFonts w:ascii="Times New Roman" w:eastAsia="Calibri" w:hAnsi="Times New Roman" w:cs="Times New Roman"/>
          <w:sz w:val="24"/>
          <w:szCs w:val="24"/>
        </w:rPr>
        <w:t>отступ от красных линий предусмотрен индивидуальный для каждого поселения, и указан в Правилах землепользования и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2.1.7. Запрещается размещение жилых помещений в цокольных и подвальных этажах. Допускается размещение встроенных и встроено–пристроенных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жилых зданиях не допускается размещение объектов, оказывающих вредное воздействие на человека, в соответствии с требованиями </w:t>
      </w:r>
      <w:hyperlink r:id="rId20" w:history="1">
        <w:r w:rsidRPr="00E83C75">
          <w:rPr>
            <w:rFonts w:ascii="Times New Roman" w:eastAsia="Calibri" w:hAnsi="Times New Roman" w:cs="Times New Roman"/>
            <w:sz w:val="24"/>
            <w:szCs w:val="24"/>
          </w:rPr>
          <w:t>СП 54.13330.2011</w:t>
        </w:r>
      </w:hyperlink>
      <w:r w:rsidRPr="00E83C75">
        <w:rPr>
          <w:rFonts w:ascii="Times New Roman" w:eastAsia="Calibri" w:hAnsi="Times New Roman" w:cs="Times New Roman"/>
          <w:sz w:val="24"/>
          <w:szCs w:val="24"/>
        </w:rPr>
        <w:t xml:space="preserve"> "Здания жилые многоквартирные" и </w:t>
      </w:r>
      <w:hyperlink r:id="rId21"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2.1.2.2645–10</w:t>
        </w:r>
      </w:hyperlink>
      <w:r w:rsidRPr="00E83C75">
        <w:rPr>
          <w:rFonts w:ascii="Times New Roman" w:eastAsia="Calibri" w:hAnsi="Times New Roman" w:cs="Times New Roman"/>
          <w:sz w:val="24"/>
          <w:szCs w:val="24"/>
        </w:rPr>
        <w:t xml:space="preserve"> "Санитарно–эпидемиологические требования к условиям проживания в жилых зданиях и помещениях".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E83C75">
        <w:rPr>
          <w:rFonts w:ascii="Times New Roman" w:eastAsia="Calibri" w:hAnsi="Times New Roman" w:cs="Times New Roman"/>
          <w:sz w:val="24"/>
          <w:szCs w:val="24"/>
        </w:rPr>
        <w:t>паразитологического</w:t>
      </w:r>
      <w:proofErr w:type="spellEnd"/>
      <w:r w:rsidRPr="00E83C75">
        <w:rPr>
          <w:rFonts w:ascii="Times New Roman" w:eastAsia="Calibri" w:hAnsi="Times New Roman" w:cs="Times New Roman"/>
          <w:sz w:val="24"/>
          <w:szCs w:val="24"/>
        </w:rPr>
        <w:t xml:space="preserve"> загрязнений приведены в </w:t>
      </w:r>
      <w:hyperlink r:id="rId22"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инженерной подготовки и защиты территории"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2.1.9. Требования к организации среды жизнедеятельности, доступной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приведены в </w:t>
      </w:r>
      <w:hyperlink r:id="rId23"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обеспечения доступности жилых объектов, объектов социальной инфраструктуры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Нормативов.</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2.2. Планировка жилой зоны</w:t>
      </w:r>
    </w:p>
    <w:p w:rsidR="00E83C75" w:rsidRPr="00E83C75" w:rsidRDefault="00E83C75" w:rsidP="00E83C75">
      <w:pPr>
        <w:widowControl w:val="0"/>
        <w:tabs>
          <w:tab w:val="left" w:pos="4045"/>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2.2.1. Планировочную структуру жилых зон следует формировать во взаимосвязи с зонированием и планировочной структурой городского поселения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2.2.2. В жилых зонах выделяются структурные элементы – жилые районы и микрорайоны (кварталы). Площадь жилого района составляет от 80 до 250 га. Площадь жилого микрорайона (квартала) составляет от 10 до 60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границами микрорайона являются магистрали общегородского и районного значения и границы района. Не допускается расчленение микрорайона магистралями городского и районного 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малых городских поселениях и сельских населенных пунктах при компактной планировочной структуре вся жилая зона может формироваться в виде единого жилого района.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в случае расчлененности территории жилой зоны естественными или искусственными рубежами территория может подразделяться на районы площадью до 30–50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жилых зонах с застройкой </w:t>
      </w:r>
      <w:proofErr w:type="spellStart"/>
      <w:r w:rsidRPr="00E83C75">
        <w:rPr>
          <w:rFonts w:ascii="Times New Roman" w:eastAsia="Calibri" w:hAnsi="Times New Roman" w:cs="Times New Roman"/>
          <w:sz w:val="24"/>
          <w:szCs w:val="24"/>
        </w:rPr>
        <w:t>морфотипами</w:t>
      </w:r>
      <w:proofErr w:type="spellEnd"/>
      <w:r w:rsidRPr="00E83C75">
        <w:rPr>
          <w:rFonts w:ascii="Times New Roman" w:eastAsia="Calibri" w:hAnsi="Times New Roman" w:cs="Times New Roman"/>
          <w:sz w:val="24"/>
          <w:szCs w:val="24"/>
        </w:rPr>
        <w:t xml:space="preserve">, представляющими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–культурную ценность, структурными планировочными элементами являются кварталы, группы кварталов, ансамбли улиц и площадей.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2.2.3. Зоны застройки индивидуальными домами в городских поселениях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2.2.4.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гигиенических и прочих требований. Подъезды к таким объектам вспомогательного назначения предусматриваются с внутриквартальных проездов.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2.2.5. Предельные размеры земельных участков, предоставляемых в городских поселениях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Рекомендуемые нормативы площадей таких участков для индивидуальных домов или многоквартирных домов с количеством этажей до четырех приведены в </w:t>
      </w:r>
      <w:hyperlink r:id="rId24" w:history="1">
        <w:r w:rsidRPr="00E83C75">
          <w:rPr>
            <w:rFonts w:ascii="Times New Roman" w:eastAsia="Calibri" w:hAnsi="Times New Roman" w:cs="Times New Roman"/>
            <w:sz w:val="24"/>
            <w:szCs w:val="24"/>
          </w:rPr>
          <w:t xml:space="preserve">приложении </w:t>
        </w:r>
      </w:hyperlink>
      <w:r w:rsidRPr="00E83C75">
        <w:rPr>
          <w:rFonts w:ascii="Times New Roman" w:eastAsia="Calibri" w:hAnsi="Times New Roman" w:cs="Times New Roman"/>
          <w:sz w:val="24"/>
          <w:szCs w:val="24"/>
        </w:rPr>
        <w:t>3 "Рекомендуемые размеры придомовых земельных участков в городских поселениях"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2.2.6. 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w:t>
      </w:r>
      <w:hyperlink r:id="rId25" w:history="1">
        <w:r w:rsidRPr="00E83C75">
          <w:rPr>
            <w:rFonts w:ascii="Times New Roman" w:eastAsia="Calibri" w:hAnsi="Times New Roman" w:cs="Times New Roman"/>
            <w:sz w:val="24"/>
            <w:szCs w:val="24"/>
          </w:rPr>
          <w:t>статьями 42</w:t>
        </w:r>
      </w:hyperlink>
      <w:r w:rsidRPr="00E83C75">
        <w:rPr>
          <w:rFonts w:ascii="Times New Roman" w:eastAsia="Calibri" w:hAnsi="Times New Roman" w:cs="Times New Roman"/>
          <w:sz w:val="24"/>
          <w:szCs w:val="24"/>
        </w:rPr>
        <w:t xml:space="preserve"> и </w:t>
      </w:r>
      <w:hyperlink r:id="rId26" w:history="1">
        <w:r w:rsidRPr="00E83C75">
          <w:rPr>
            <w:rFonts w:ascii="Times New Roman" w:eastAsia="Calibri" w:hAnsi="Times New Roman" w:cs="Times New Roman"/>
            <w:sz w:val="24"/>
            <w:szCs w:val="24"/>
          </w:rPr>
          <w:t>43</w:t>
        </w:r>
      </w:hyperlink>
      <w:r w:rsidRPr="00E83C75">
        <w:rPr>
          <w:rFonts w:ascii="Times New Roman" w:eastAsia="Calibri" w:hAnsi="Times New Roman" w:cs="Times New Roman"/>
          <w:sz w:val="24"/>
          <w:szCs w:val="24"/>
        </w:rPr>
        <w:t xml:space="preserve"> Градостроительного кодекса Российской Федерации и Нормативами.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2.3. Плотность населения жилой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Плотность населения в жилых микрорайонах (кварталах) не должна превышать 450 чел./</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Рекомендуемая минимальная расчетная плотность населения жилого района в зависимости от типа поселения и градостроительной ценности территории приведена в </w:t>
      </w:r>
      <w:hyperlink r:id="rId27" w:history="1">
        <w:r w:rsidRPr="00E83C75">
          <w:rPr>
            <w:rFonts w:ascii="Times New Roman" w:eastAsia="Calibri" w:hAnsi="Times New Roman" w:cs="Times New Roman"/>
            <w:sz w:val="24"/>
            <w:szCs w:val="24"/>
          </w:rPr>
          <w:t>таблице 2.3</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2.3. – Рекомендуемая максимальная расчетная плотность населения жилого района в зависимости от типа поселения и градостроительной ценности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6"/>
        <w:gridCol w:w="5208"/>
      </w:tblGrid>
      <w:tr w:rsidR="00E83C75" w:rsidRPr="00E83C75" w:rsidTr="00E83C75">
        <w:trPr>
          <w:trHeight w:val="611"/>
        </w:trPr>
        <w:tc>
          <w:tcPr>
            <w:tcW w:w="45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Градостроительная ценность территории</w:t>
            </w:r>
          </w:p>
        </w:tc>
        <w:tc>
          <w:tcPr>
            <w:tcW w:w="52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Плотность населения территории жилого района, чел./</w:t>
            </w:r>
            <w:proofErr w:type="gramStart"/>
            <w:r w:rsidRPr="00E83C75">
              <w:rPr>
                <w:rFonts w:ascii="Times New Roman" w:eastAsia="Calibri" w:hAnsi="Times New Roman" w:cs="Times New Roman"/>
                <w:sz w:val="24"/>
                <w:szCs w:val="24"/>
              </w:rPr>
              <w:t>га</w:t>
            </w:r>
            <w:proofErr w:type="gramEnd"/>
          </w:p>
        </w:tc>
      </w:tr>
      <w:tr w:rsidR="00E83C75" w:rsidRPr="00E83C75" w:rsidTr="00E83C75">
        <w:trPr>
          <w:trHeight w:val="273"/>
        </w:trPr>
        <w:tc>
          <w:tcPr>
            <w:tcW w:w="45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Высокая</w:t>
            </w:r>
          </w:p>
        </w:tc>
        <w:tc>
          <w:tcPr>
            <w:tcW w:w="52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165</w:t>
            </w:r>
          </w:p>
        </w:tc>
      </w:tr>
      <w:tr w:rsidR="00E83C75" w:rsidRPr="00E83C75" w:rsidTr="00E83C75">
        <w:trPr>
          <w:trHeight w:val="273"/>
        </w:trPr>
        <w:tc>
          <w:tcPr>
            <w:tcW w:w="45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Средняя</w:t>
            </w:r>
          </w:p>
        </w:tc>
        <w:tc>
          <w:tcPr>
            <w:tcW w:w="52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286"/>
        </w:trPr>
        <w:tc>
          <w:tcPr>
            <w:tcW w:w="453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Низкая</w:t>
            </w:r>
          </w:p>
        </w:tc>
        <w:tc>
          <w:tcPr>
            <w:tcW w:w="520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115</w:t>
            </w:r>
          </w:p>
        </w:tc>
      </w:tr>
    </w:tbl>
    <w:p w:rsidR="00E83C75" w:rsidRPr="00601A4A"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b/>
          <w:bCs/>
          <w:sz w:val="24"/>
          <w:szCs w:val="24"/>
        </w:rPr>
        <w:t>Примечания</w:t>
      </w:r>
      <w:r w:rsidRPr="00601A4A">
        <w:rPr>
          <w:rFonts w:ascii="Times New Roman" w:eastAsia="Calibri" w:hAnsi="Times New Roman" w:cs="Times New Roman"/>
          <w:sz w:val="24"/>
          <w:szCs w:val="24"/>
        </w:rPr>
        <w:t>:</w:t>
      </w:r>
    </w:p>
    <w:p w:rsidR="00E83C75" w:rsidRPr="00601A4A"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sz w:val="24"/>
          <w:szCs w:val="24"/>
        </w:rPr>
        <w:t>Градостроительная ценность территор</w:t>
      </w:r>
      <w:proofErr w:type="gramStart"/>
      <w:r w:rsidRPr="00601A4A">
        <w:rPr>
          <w:rFonts w:ascii="Times New Roman" w:eastAsia="Calibri" w:hAnsi="Times New Roman" w:cs="Times New Roman"/>
          <w:sz w:val="24"/>
          <w:szCs w:val="24"/>
        </w:rPr>
        <w:t>ии и ее</w:t>
      </w:r>
      <w:proofErr w:type="gramEnd"/>
      <w:r w:rsidRPr="00601A4A">
        <w:rPr>
          <w:rFonts w:ascii="Times New Roman" w:eastAsia="Calibri" w:hAnsi="Times New Roman" w:cs="Times New Roman"/>
          <w:sz w:val="24"/>
          <w:szCs w:val="24"/>
        </w:rPr>
        <w:t xml:space="preserve">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w:t>
      </w:r>
      <w:proofErr w:type="spellStart"/>
      <w:r w:rsidRPr="00601A4A">
        <w:rPr>
          <w:rFonts w:ascii="Times New Roman" w:eastAsia="Calibri" w:hAnsi="Times New Roman" w:cs="Times New Roman"/>
          <w:sz w:val="24"/>
          <w:szCs w:val="24"/>
        </w:rPr>
        <w:t>историко</w:t>
      </w:r>
      <w:proofErr w:type="spellEnd"/>
      <w:r w:rsidRPr="00601A4A">
        <w:rPr>
          <w:rFonts w:ascii="Times New Roman" w:eastAsia="Calibri" w:hAnsi="Times New Roman" w:cs="Times New Roman"/>
          <w:sz w:val="24"/>
          <w:szCs w:val="24"/>
        </w:rPr>
        <w:t>–культурных и архитектурно–ландшафтных ценностей.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Плотность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увеличивается, но не более чем на 20%, в жилых зонах, размещаемых на территориях, требующих сложной инженерной подготовки;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уменьшается, но не менее чем до 40 чел./</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в зоне застройки индивидуальными домами в поселениях, где не планируется строительство централизованных инженерных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определении плотности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из расчетной площади территории микрорайона должны быть исключены площади участков объектов районного и общегородского значения, объектов, имеющих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–культурную и архитектурно–ландшафтную ценность, объектов повседневного пользования, предназначенных для обслуживания населения смежных микрорайонов в нормируемых радиусах доступности (пропорционально численности обслуживаемого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в расчетную площадь территории микрорайона должны быть включены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2C656E" w:rsidRDefault="002C656E"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2.4. Интенсивность использования территории</w:t>
      </w:r>
    </w:p>
    <w:p w:rsidR="00E83C75" w:rsidRPr="00E83C75" w:rsidRDefault="00E83C75" w:rsidP="00E83C7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2.4.1. Рекомендуемые показатели плотности жилой застройки в зависимости от процента </w:t>
      </w:r>
      <w:proofErr w:type="spellStart"/>
      <w:r w:rsidRPr="00E83C75">
        <w:rPr>
          <w:rFonts w:ascii="Times New Roman" w:eastAsia="Calibri" w:hAnsi="Times New Roman" w:cs="Times New Roman"/>
          <w:sz w:val="24"/>
          <w:szCs w:val="24"/>
        </w:rPr>
        <w:t>застроенности</w:t>
      </w:r>
      <w:proofErr w:type="spellEnd"/>
      <w:r w:rsidRPr="00E83C75">
        <w:rPr>
          <w:rFonts w:ascii="Times New Roman" w:eastAsia="Calibri" w:hAnsi="Times New Roman" w:cs="Times New Roman"/>
          <w:sz w:val="24"/>
          <w:szCs w:val="24"/>
        </w:rPr>
        <w:t xml:space="preserve"> территории и средней (расчетной) этажности приведены в таблице</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2.4.2. В зонах чрезвычайной экологической ситуации и в зонах экологического бедствия, определенных в соответствии с "</w:t>
      </w:r>
      <w:hyperlink r:id="rId28" w:history="1">
        <w:r w:rsidRPr="00E83C75">
          <w:rPr>
            <w:rFonts w:ascii="Times New Roman" w:eastAsia="Calibri" w:hAnsi="Times New Roman" w:cs="Times New Roman"/>
            <w:sz w:val="24"/>
            <w:szCs w:val="24"/>
          </w:rPr>
          <w:t>Критериями</w:t>
        </w:r>
      </w:hyperlink>
      <w:r w:rsidRPr="00E83C75">
        <w:rPr>
          <w:rFonts w:ascii="Times New Roman" w:eastAsia="Calibri" w:hAnsi="Times New Roman" w:cs="Times New Roman"/>
          <w:sz w:val="24"/>
          <w:szCs w:val="24"/>
        </w:rPr>
        <w:t xml:space="preserve">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2.4.3. Санитарно–гигиенические и противопожарные требования к обеспечению безопасности среды проживания населения приведены в </w:t>
      </w:r>
      <w:hyperlink r:id="rId29"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инженерной подготовки и защиты территории" настоящих Нормативов.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2.4.4.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2.4.5. Расчеты инсоляции производятся в соответствии с требованиями, приведенными в </w:t>
      </w:r>
      <w:hyperlink r:id="rId30"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инженерной подготовки и защиты территории" настоящих Нормативов.</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E83C75" w:rsidRPr="00E83C75" w:rsidRDefault="00E83C75" w:rsidP="00E83C7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E83C75">
        <w:rPr>
          <w:rFonts w:ascii="Times New Roman" w:eastAsia="Calibri" w:hAnsi="Times New Roman" w:cs="Times New Roman"/>
          <w:sz w:val="24"/>
          <w:szCs w:val="24"/>
        </w:rPr>
        <w:t>непросматриваемости</w:t>
      </w:r>
      <w:proofErr w:type="spellEnd"/>
      <w:r w:rsidRPr="00E83C75">
        <w:rPr>
          <w:rFonts w:ascii="Times New Roman" w:eastAsia="Calibri" w:hAnsi="Times New Roman" w:cs="Times New Roman"/>
          <w:sz w:val="24"/>
          <w:szCs w:val="24"/>
        </w:rPr>
        <w:t xml:space="preserve"> жилых помещений окно в окно.</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2.4. – Рекомендуемые показатели плотности жилой застройки в зависимости от процента </w:t>
      </w:r>
      <w:proofErr w:type="spellStart"/>
      <w:r w:rsidRPr="00E83C75">
        <w:rPr>
          <w:rFonts w:ascii="Times New Roman" w:eastAsia="Calibri" w:hAnsi="Times New Roman" w:cs="Times New Roman"/>
          <w:bCs/>
          <w:sz w:val="24"/>
          <w:szCs w:val="24"/>
        </w:rPr>
        <w:t>застроенности</w:t>
      </w:r>
      <w:proofErr w:type="spellEnd"/>
      <w:r w:rsidRPr="00E83C75">
        <w:rPr>
          <w:rFonts w:ascii="Times New Roman" w:eastAsia="Calibri" w:hAnsi="Times New Roman" w:cs="Times New Roman"/>
          <w:bCs/>
          <w:sz w:val="24"/>
          <w:szCs w:val="24"/>
        </w:rPr>
        <w:t xml:space="preserve"> территории и средней этажности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38"/>
        <w:gridCol w:w="573"/>
        <w:gridCol w:w="568"/>
        <w:gridCol w:w="568"/>
        <w:gridCol w:w="573"/>
        <w:gridCol w:w="568"/>
        <w:gridCol w:w="720"/>
        <w:gridCol w:w="699"/>
        <w:gridCol w:w="715"/>
        <w:gridCol w:w="720"/>
        <w:gridCol w:w="720"/>
        <w:gridCol w:w="696"/>
        <w:gridCol w:w="694"/>
      </w:tblGrid>
      <w:tr w:rsidR="00E83C75" w:rsidRPr="00E83C75" w:rsidTr="00E83C75">
        <w:trPr>
          <w:trHeight w:val="766"/>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Плотность жилой застройки</w:t>
            </w:r>
          </w:p>
        </w:tc>
        <w:tc>
          <w:tcPr>
            <w:tcW w:w="3570" w:type="dxa"/>
            <w:gridSpan w:val="6"/>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4,1–10,0 тыс.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/га</w:t>
            </w:r>
          </w:p>
        </w:tc>
        <w:tc>
          <w:tcPr>
            <w:tcW w:w="3550" w:type="dxa"/>
            <w:gridSpan w:val="5"/>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10,1–15,0 тыс.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/га</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15,1– 16,0</w:t>
            </w:r>
          </w:p>
        </w:tc>
      </w:tr>
      <w:tr w:rsidR="00E83C75" w:rsidRPr="00E83C75" w:rsidTr="00E83C75">
        <w:trPr>
          <w:trHeight w:val="766"/>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Коэффициент плотности застройки</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9,0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11,0</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12,0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13,0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14,0</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15,0</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16,0</w:t>
            </w:r>
          </w:p>
        </w:tc>
      </w:tr>
      <w:tr w:rsidR="00E83C75" w:rsidRPr="00E83C75" w:rsidTr="00E83C75">
        <w:trPr>
          <w:trHeight w:val="244"/>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w:t>
            </w:r>
          </w:p>
        </w:tc>
        <w:tc>
          <w:tcPr>
            <w:tcW w:w="57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56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56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57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56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11,0</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13,0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14,0</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16,0</w:t>
            </w:r>
          </w:p>
        </w:tc>
      </w:tr>
      <w:tr w:rsidR="00E83C75" w:rsidRPr="00E83C75" w:rsidTr="00E83C75">
        <w:trPr>
          <w:trHeight w:val="244"/>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3,3</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4,7</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5,3</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6,6</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6,6</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7,3</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8,7</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9,3</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10,7</w:t>
            </w:r>
          </w:p>
        </w:tc>
      </w:tr>
      <w:tr w:rsidR="00E83C75" w:rsidRPr="00E83C75" w:rsidTr="00E83C75">
        <w:trPr>
          <w:trHeight w:val="261"/>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4,5</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5,5</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6,5</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r>
      <w:tr w:rsidR="00E83C75" w:rsidRPr="00E83C75" w:rsidTr="00E83C75">
        <w:trPr>
          <w:trHeight w:val="244"/>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2,4</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2,8</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3,2</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3,6</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4,4</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5,2</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5,6</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6,4</w:t>
            </w:r>
          </w:p>
        </w:tc>
      </w:tr>
      <w:tr w:rsidR="00E83C75" w:rsidRPr="00E83C75" w:rsidTr="00E83C75">
        <w:trPr>
          <w:trHeight w:val="244"/>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1,7</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2,4</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2,7</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3,8</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3,6</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3,9</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4,3</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4,7</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5,3</w:t>
            </w:r>
          </w:p>
        </w:tc>
      </w:tr>
      <w:tr w:rsidR="00E83C75" w:rsidRPr="00E83C75" w:rsidTr="00E83C75">
        <w:trPr>
          <w:trHeight w:val="261"/>
        </w:trPr>
        <w:tc>
          <w:tcPr>
            <w:tcW w:w="18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1,7</w:t>
            </w:r>
          </w:p>
        </w:tc>
        <w:tc>
          <w:tcPr>
            <w:tcW w:w="5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5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2,2</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69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2,7</w:t>
            </w:r>
          </w:p>
        </w:tc>
        <w:tc>
          <w:tcPr>
            <w:tcW w:w="71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3,2</w:t>
            </w:r>
          </w:p>
        </w:tc>
        <w:tc>
          <w:tcPr>
            <w:tcW w:w="7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w:t>
            </w:r>
          </w:p>
        </w:tc>
        <w:tc>
          <w:tcPr>
            <w:tcW w:w="6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3,8</w:t>
            </w:r>
          </w:p>
        </w:tc>
        <w:tc>
          <w:tcPr>
            <w:tcW w:w="69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r>
      <w:tr w:rsidR="00E83C75" w:rsidRPr="00E83C75" w:rsidTr="00E83C75">
        <w:trPr>
          <w:trHeight w:val="244"/>
        </w:trPr>
        <w:tc>
          <w:tcPr>
            <w:tcW w:w="183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57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w:t>
            </w:r>
          </w:p>
        </w:tc>
        <w:tc>
          <w:tcPr>
            <w:tcW w:w="56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c>
          <w:tcPr>
            <w:tcW w:w="56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1,4</w:t>
            </w:r>
          </w:p>
        </w:tc>
        <w:tc>
          <w:tcPr>
            <w:tcW w:w="57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c>
          <w:tcPr>
            <w:tcW w:w="56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1,8</w:t>
            </w:r>
          </w:p>
        </w:tc>
        <w:tc>
          <w:tcPr>
            <w:tcW w:w="72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69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2,2</w:t>
            </w:r>
          </w:p>
        </w:tc>
        <w:tc>
          <w:tcPr>
            <w:tcW w:w="71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2,4</w:t>
            </w:r>
          </w:p>
        </w:tc>
        <w:tc>
          <w:tcPr>
            <w:tcW w:w="72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2,6</w:t>
            </w:r>
          </w:p>
        </w:tc>
        <w:tc>
          <w:tcPr>
            <w:tcW w:w="72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2,8</w:t>
            </w:r>
          </w:p>
        </w:tc>
        <w:tc>
          <w:tcPr>
            <w:tcW w:w="69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69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4"/>
          <w:szCs w:val="24"/>
        </w:rPr>
      </w:pPr>
    </w:p>
    <w:p w:rsidR="00E83C75" w:rsidRPr="00601A4A"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b/>
          <w:bCs/>
          <w:sz w:val="24"/>
          <w:szCs w:val="24"/>
        </w:rPr>
        <w:t>Примечания</w:t>
      </w:r>
      <w:r w:rsidRPr="00601A4A">
        <w:rPr>
          <w:rFonts w:ascii="Times New Roman" w:eastAsia="Calibri" w:hAnsi="Times New Roman" w:cs="Times New Roman"/>
          <w:sz w:val="24"/>
          <w:szCs w:val="24"/>
        </w:rPr>
        <w:t>:</w:t>
      </w:r>
    </w:p>
    <w:p w:rsidR="00E83C75" w:rsidRPr="00601A4A"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sz w:val="24"/>
          <w:szCs w:val="24"/>
        </w:rPr>
        <w:t xml:space="preserve">В ячейках таблицы указана средняя (расчетная) этажность жилых зданий, соответствующая коэффициента плотности застройки. </w:t>
      </w:r>
      <w:proofErr w:type="gramStart"/>
      <w:r w:rsidRPr="00601A4A">
        <w:rPr>
          <w:rFonts w:ascii="Times New Roman" w:eastAsia="Calibri" w:hAnsi="Times New Roman" w:cs="Times New Roman"/>
          <w:sz w:val="24"/>
          <w:szCs w:val="24"/>
        </w:rPr>
        <w:t>Для укрупненных расчетов переводной коэффициент от общей площади жилой застройки (жилой застройки в габаритах наружных стен принимать 0,75; при более точных расчетах коэффициентов конкретного типа жилой застройки (0,6–0,86).</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2.4.6. Площадь земельного участка для размещения жилых зданий на территории жилой застройки дворового благоустройства (размещение площадок для игр детей, отдыха взрослого населения, занятий спортом, выгула собак, стоянки автомобилей и озеленения).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Обеспеченность площадками дворового благоустройства (состав, количество и размеры), раз жилых зон, устанавливается в задании на проектирование с учетом демографического состава населения.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Расчет площади нормируемых элементов дворовой территории осуществляется в соответствии с </w:t>
      </w:r>
      <w:hyperlink r:id="rId31" w:history="1">
        <w:r w:rsidRPr="00E83C75">
          <w:rPr>
            <w:rFonts w:ascii="Times New Roman" w:eastAsia="Calibri" w:hAnsi="Times New Roman" w:cs="Times New Roman"/>
            <w:sz w:val="24"/>
            <w:szCs w:val="24"/>
          </w:rPr>
          <w:t>таблицей 2.</w:t>
        </w:r>
      </w:hyperlink>
      <w:r w:rsidRPr="00E83C75">
        <w:rPr>
          <w:rFonts w:ascii="Times New Roman" w:eastAsia="Calibri" w:hAnsi="Times New Roman" w:cs="Times New Roman"/>
          <w:sz w:val="24"/>
          <w:szCs w:val="24"/>
        </w:rPr>
        <w:t>5.</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2.5. – </w:t>
      </w:r>
      <w:r w:rsidRPr="00E83C75">
        <w:rPr>
          <w:rFonts w:ascii="Times New Roman" w:eastAsia="Calibri" w:hAnsi="Times New Roman" w:cs="Times New Roman"/>
          <w:sz w:val="24"/>
          <w:szCs w:val="24"/>
        </w:rPr>
        <w:t>Удельные размеры площадок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24"/>
        <w:gridCol w:w="3563"/>
      </w:tblGrid>
      <w:tr w:rsidR="00E83C75" w:rsidRPr="00E83C75" w:rsidTr="00E83C75">
        <w:trPr>
          <w:trHeight w:val="504"/>
        </w:trPr>
        <w:tc>
          <w:tcPr>
            <w:tcW w:w="58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Площадки</w:t>
            </w:r>
          </w:p>
        </w:tc>
        <w:tc>
          <w:tcPr>
            <w:tcW w:w="356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Удельные размеры площадок,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/чел.</w:t>
            </w:r>
          </w:p>
        </w:tc>
      </w:tr>
      <w:tr w:rsidR="00E83C75" w:rsidRPr="00E83C75" w:rsidTr="00E83C75">
        <w:trPr>
          <w:trHeight w:val="504"/>
        </w:trPr>
        <w:tc>
          <w:tcPr>
            <w:tcW w:w="58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игр детей дошкольного и младшего школьного возраста</w:t>
            </w:r>
          </w:p>
        </w:tc>
        <w:tc>
          <w:tcPr>
            <w:tcW w:w="356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0,7</w:t>
            </w:r>
          </w:p>
        </w:tc>
      </w:tr>
      <w:tr w:rsidR="00E83C75" w:rsidRPr="00E83C75" w:rsidTr="00E83C75">
        <w:trPr>
          <w:trHeight w:val="252"/>
        </w:trPr>
        <w:tc>
          <w:tcPr>
            <w:tcW w:w="58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отдыха взрослого населения</w:t>
            </w:r>
          </w:p>
        </w:tc>
        <w:tc>
          <w:tcPr>
            <w:tcW w:w="356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0,1</w:t>
            </w:r>
          </w:p>
        </w:tc>
      </w:tr>
      <w:tr w:rsidR="00E83C75" w:rsidRPr="00E83C75" w:rsidTr="00E83C75">
        <w:trPr>
          <w:trHeight w:val="252"/>
        </w:trPr>
        <w:tc>
          <w:tcPr>
            <w:tcW w:w="58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занятий физкультурой</w:t>
            </w:r>
          </w:p>
        </w:tc>
        <w:tc>
          <w:tcPr>
            <w:tcW w:w="356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2,0</w:t>
            </w:r>
          </w:p>
        </w:tc>
      </w:tr>
      <w:tr w:rsidR="00E83C75" w:rsidRPr="00E83C75" w:rsidTr="00E83C75">
        <w:trPr>
          <w:trHeight w:val="252"/>
        </w:trPr>
        <w:tc>
          <w:tcPr>
            <w:tcW w:w="58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хозяйственных целей и выгула собак</w:t>
            </w:r>
          </w:p>
        </w:tc>
        <w:tc>
          <w:tcPr>
            <w:tcW w:w="356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0,3</w:t>
            </w:r>
          </w:p>
        </w:tc>
      </w:tr>
      <w:tr w:rsidR="00E83C75" w:rsidRPr="00E83C75" w:rsidTr="00E83C75">
        <w:trPr>
          <w:trHeight w:val="265"/>
        </w:trPr>
        <w:tc>
          <w:tcPr>
            <w:tcW w:w="582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стоянки автомобилей</w:t>
            </w:r>
          </w:p>
        </w:tc>
        <w:tc>
          <w:tcPr>
            <w:tcW w:w="356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1,6</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2"/>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Примечания</w:t>
      </w:r>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уменьшать удельные размеры площадок для хозяйственных целей при многоэтажной застройке выше, но не более чем на 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2.4.7. Минимально допустимое расстояние от окон жилых и общественных зданий до площадок различного назначения приведено в </w:t>
      </w:r>
      <w:hyperlink r:id="rId32" w:history="1">
        <w:r w:rsidRPr="00E83C75">
          <w:rPr>
            <w:rFonts w:ascii="Times New Roman" w:eastAsia="Calibri" w:hAnsi="Times New Roman" w:cs="Times New Roman"/>
            <w:sz w:val="24"/>
            <w:szCs w:val="24"/>
          </w:rPr>
          <w:t>таблице 2.</w:t>
        </w:r>
      </w:hyperlink>
      <w:r w:rsidRPr="00E83C75">
        <w:rPr>
          <w:rFonts w:ascii="Times New Roman" w:eastAsia="Calibri" w:hAnsi="Times New Roman" w:cs="Times New Roman"/>
          <w:sz w:val="24"/>
          <w:szCs w:val="24"/>
        </w:rPr>
        <w:t>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2.6. –</w:t>
      </w:r>
      <w:r w:rsidRPr="00E83C75">
        <w:rPr>
          <w:rFonts w:ascii="Times New Roman" w:eastAsia="Calibri" w:hAnsi="Times New Roman" w:cs="Times New Roman"/>
          <w:b/>
          <w:bCs/>
          <w:sz w:val="24"/>
          <w:szCs w:val="24"/>
        </w:rPr>
        <w:t xml:space="preserve"> </w:t>
      </w:r>
      <w:r w:rsidRPr="00E83C75">
        <w:rPr>
          <w:rFonts w:ascii="Times New Roman" w:eastAsia="Calibri" w:hAnsi="Times New Roman" w:cs="Times New Roman"/>
          <w:sz w:val="24"/>
          <w:szCs w:val="24"/>
        </w:rPr>
        <w:t>Минимально допустимое расстояние от окон жилых и общественных зданий до площадок различного назначения</w:t>
      </w:r>
    </w:p>
    <w:tbl>
      <w:tblPr>
        <w:tblW w:w="99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79"/>
        <w:gridCol w:w="4169"/>
      </w:tblGrid>
      <w:tr w:rsidR="00E83C75" w:rsidRPr="00E83C75" w:rsidTr="00E83C75">
        <w:trPr>
          <w:trHeight w:val="575"/>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Назначение площадок</w:t>
            </w:r>
          </w:p>
        </w:tc>
        <w:tc>
          <w:tcPr>
            <w:tcW w:w="4167" w:type="dxa"/>
            <w:tcBorders>
              <w:top w:val="single" w:sz="4" w:space="0" w:color="auto"/>
              <w:left w:val="single" w:sz="4" w:space="0" w:color="auto"/>
              <w:bottom w:val="nil"/>
              <w:right w:val="single" w:sz="4" w:space="0" w:color="auto"/>
            </w:tcBorders>
            <w:vAlign w:val="center"/>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Расстояние от окон жилых и общественных зданий, </w:t>
            </w:r>
            <w:proofErr w:type="gramStart"/>
            <w:r w:rsidRPr="00E83C75">
              <w:rPr>
                <w:rFonts w:ascii="Times New Roman" w:eastAsia="Calibri" w:hAnsi="Times New Roman" w:cs="Times New Roman"/>
                <w:szCs w:val="24"/>
              </w:rPr>
              <w:t>м</w:t>
            </w:r>
            <w:proofErr w:type="gramEnd"/>
            <w:r w:rsidRPr="00E83C75">
              <w:rPr>
                <w:rFonts w:ascii="Times New Roman" w:eastAsia="Calibri" w:hAnsi="Times New Roman" w:cs="Times New Roman"/>
                <w:szCs w:val="24"/>
              </w:rPr>
              <w:t>, не менее</w:t>
            </w:r>
          </w:p>
        </w:tc>
      </w:tr>
      <w:tr w:rsidR="00E83C75" w:rsidRPr="00E83C75" w:rsidTr="00E83C75">
        <w:trPr>
          <w:trHeight w:val="517"/>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игр детей дошкольного и младшего школьного возраста</w:t>
            </w:r>
          </w:p>
        </w:tc>
        <w:tc>
          <w:tcPr>
            <w:tcW w:w="41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r>
      <w:tr w:rsidR="00E83C75" w:rsidRPr="00E83C75" w:rsidTr="00E83C75">
        <w:trPr>
          <w:trHeight w:val="258"/>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отдыха взрослого населения</w:t>
            </w:r>
          </w:p>
        </w:tc>
        <w:tc>
          <w:tcPr>
            <w:tcW w:w="41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w:t>
            </w:r>
          </w:p>
        </w:tc>
      </w:tr>
      <w:tr w:rsidR="00E83C75" w:rsidRPr="00E83C75" w:rsidTr="00E83C75">
        <w:trPr>
          <w:trHeight w:val="517"/>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занятий физкультурой (в зависимости от шумовых характеристик</w:t>
            </w:r>
            <w:hyperlink r:id="rId33"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w:t>
            </w:r>
          </w:p>
        </w:tc>
        <w:tc>
          <w:tcPr>
            <w:tcW w:w="4167"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10–40</w:t>
            </w:r>
          </w:p>
        </w:tc>
      </w:tr>
      <w:tr w:rsidR="00E83C75" w:rsidRPr="00E83C75" w:rsidTr="00E83C75">
        <w:trPr>
          <w:trHeight w:val="258"/>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хозяйственных целей</w:t>
            </w:r>
          </w:p>
        </w:tc>
        <w:tc>
          <w:tcPr>
            <w:tcW w:w="41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r>
      <w:tr w:rsidR="00E83C75" w:rsidRPr="00E83C75" w:rsidTr="00E83C75">
        <w:trPr>
          <w:trHeight w:val="258"/>
        </w:trPr>
        <w:tc>
          <w:tcPr>
            <w:tcW w:w="5776" w:type="dxa"/>
            <w:tcBorders>
              <w:top w:val="single" w:sz="4" w:space="0" w:color="auto"/>
              <w:left w:val="single" w:sz="4" w:space="0" w:color="auto"/>
              <w:bottom w:val="nil"/>
              <w:right w:val="nil"/>
            </w:tcBorders>
            <w:vAlign w:val="center"/>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выгула собак</w:t>
            </w:r>
          </w:p>
        </w:tc>
        <w:tc>
          <w:tcPr>
            <w:tcW w:w="41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r>
      <w:tr w:rsidR="00E83C75" w:rsidRPr="00E83C75" w:rsidTr="00E83C75">
        <w:trPr>
          <w:trHeight w:val="1052"/>
        </w:trPr>
        <w:tc>
          <w:tcPr>
            <w:tcW w:w="5776" w:type="dxa"/>
            <w:tcBorders>
              <w:top w:val="single" w:sz="4" w:space="0" w:color="auto"/>
              <w:left w:val="single" w:sz="4" w:space="0" w:color="auto"/>
              <w:bottom w:val="single" w:sz="4" w:space="0" w:color="auto"/>
              <w:right w:val="nil"/>
            </w:tcBorders>
            <w:vAlign w:val="center"/>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Для стоянки автомобилей</w:t>
            </w:r>
          </w:p>
        </w:tc>
        <w:tc>
          <w:tcPr>
            <w:tcW w:w="416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в соответствии с </w:t>
            </w:r>
            <w:hyperlink r:id="rId34" w:history="1">
              <w:r w:rsidRPr="00E83C75">
                <w:rPr>
                  <w:rFonts w:ascii="Times New Roman" w:eastAsia="Calibri" w:hAnsi="Times New Roman" w:cs="Times New Roman"/>
                  <w:szCs w:val="24"/>
                </w:rPr>
                <w:t>разделом</w:t>
              </w:r>
            </w:hyperlink>
            <w:r w:rsidRPr="00E83C75">
              <w:rPr>
                <w:rFonts w:ascii="Times New Roman" w:eastAsia="Calibri" w:hAnsi="Times New Roman" w:cs="Times New Roman"/>
                <w:szCs w:val="24"/>
              </w:rPr>
              <w:t xml:space="preserve"> "Нормативы градостроительного проектирования зон транспортной инфраструктуры" настоящих Нормативов</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601A4A"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b/>
          <w:bCs/>
          <w:sz w:val="24"/>
          <w:szCs w:val="24"/>
        </w:rPr>
        <w:t>Примечания:</w:t>
      </w:r>
    </w:p>
    <w:p w:rsidR="00E83C75" w:rsidRPr="00601A4A"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sz w:val="24"/>
          <w:szCs w:val="24"/>
        </w:rPr>
        <w:t>&lt;*&gt; Наибольшие значения принимаются для хоккейных и футбольных площадок, наименьшие – для площадок для настольного тенниса.</w:t>
      </w:r>
    </w:p>
    <w:p w:rsidR="00E83C75" w:rsidRPr="00601A4A"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sz w:val="24"/>
          <w:szCs w:val="24"/>
        </w:rPr>
        <w:t>Расстояния от площадок для сушки белья не нормируются.</w:t>
      </w:r>
    </w:p>
    <w:p w:rsidR="00E83C75" w:rsidRPr="00E83C75" w:rsidRDefault="00E83C75" w:rsidP="008879F1">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01A4A">
        <w:rPr>
          <w:rFonts w:ascii="Times New Roman" w:eastAsia="Calibri" w:hAnsi="Times New Roman" w:cs="Times New Roman"/>
          <w:sz w:val="24"/>
          <w:szCs w:val="24"/>
        </w:rPr>
        <w:t xml:space="preserve">Расстояния от площадок для хозяйственных целей до наиболее удаленного входа в жилое помещение с мусоропроводами и не более – 50 </w:t>
      </w:r>
      <w:r w:rsidR="008879F1">
        <w:rPr>
          <w:rFonts w:ascii="Times New Roman" w:eastAsia="Calibri" w:hAnsi="Times New Roman" w:cs="Times New Roman"/>
          <w:sz w:val="24"/>
          <w:szCs w:val="24"/>
        </w:rPr>
        <w:t>м для домов без мусоропроводов.</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2.4.8. Площадь озелененной территории микрорайона (квартала) многоквартирной застройки (без общеобразовательных и дошкольных образовательных учреждений) – не менее 6 кв. м на 1 жителя микрорайона (квартала).</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Озеленение деревьями в грунте должно составлять не менее 50% от нормы озеленения на территории том числе:</w:t>
      </w:r>
    </w:p>
    <w:p w:rsidR="00E83C75" w:rsidRPr="00E83C75" w:rsidRDefault="00E83C75" w:rsidP="00E83C75">
      <w:pPr>
        <w:widowControl w:val="0"/>
        <w:tabs>
          <w:tab w:val="left" w:pos="993"/>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для центральной реконструируемой части – не менее 75%;</w:t>
      </w:r>
    </w:p>
    <w:p w:rsidR="00E83C75" w:rsidRPr="00E83C75" w:rsidRDefault="00E83C75" w:rsidP="00E83C75">
      <w:pPr>
        <w:widowControl w:val="0"/>
        <w:tabs>
          <w:tab w:val="left" w:pos="993"/>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для периферийных районов – 125%.</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Минимальная площадь озеленения для микрорайона (квартала) определяется из расчета населения (с учетом обеспеченности общей площадью на 1 человека). При этом не допускает территорий жилого района и </w:t>
      </w:r>
      <w:proofErr w:type="spellStart"/>
      <w:r w:rsidRPr="00E83C75">
        <w:rPr>
          <w:rFonts w:ascii="Times New Roman" w:eastAsia="Calibri" w:hAnsi="Times New Roman" w:cs="Times New Roman"/>
          <w:sz w:val="24"/>
          <w:szCs w:val="24"/>
        </w:rPr>
        <w:t>общепоселенческих</w:t>
      </w:r>
      <w:proofErr w:type="spellEnd"/>
      <w:r w:rsidRPr="00E83C75">
        <w:rPr>
          <w:rFonts w:ascii="Times New Roman" w:eastAsia="Calibri" w:hAnsi="Times New Roman" w:cs="Times New Roman"/>
          <w:sz w:val="24"/>
          <w:szCs w:val="24"/>
        </w:rPr>
        <w:t>.</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Озелененные территории общего пользования в микрорайоне рекомендуется формировать в доступности для жителей микрорайона на расстоянии не более 400 м.</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Соотношения элементов территории такого сада следует принимать </w:t>
      </w:r>
      <w:proofErr w:type="gramStart"/>
      <w:r w:rsidRPr="00E83C75">
        <w:rPr>
          <w:rFonts w:ascii="Times New Roman" w:eastAsia="Calibri" w:hAnsi="Times New Roman" w:cs="Times New Roman"/>
          <w:sz w:val="24"/>
          <w:szCs w:val="24"/>
        </w:rPr>
        <w:t>такими</w:t>
      </w:r>
      <w:proofErr w:type="gramEnd"/>
      <w:r w:rsidRPr="00E83C75">
        <w:rPr>
          <w:rFonts w:ascii="Times New Roman" w:eastAsia="Calibri" w:hAnsi="Times New Roman" w:cs="Times New Roman"/>
          <w:sz w:val="24"/>
          <w:szCs w:val="24"/>
        </w:rPr>
        <w:t xml:space="preserve"> же, как для городских садов, указанных в </w:t>
      </w:r>
      <w:hyperlink r:id="rId35"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градостроительного проектирования рекреационных зон" настоящих Нормативов. При этом допускается увеличение площади дорожек, но не более чем на 20%.</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случае примыкания жилого района к общегородским зеленым массивам возможно сокращение территориями зеленых насаждений жилого района на 25%. Расстояние между проектируемой ли лесопаркового массива </w:t>
      </w:r>
      <w:proofErr w:type="gramStart"/>
      <w:r w:rsidRPr="00E83C75">
        <w:rPr>
          <w:rFonts w:ascii="Times New Roman" w:eastAsia="Calibri" w:hAnsi="Times New Roman" w:cs="Times New Roman"/>
          <w:sz w:val="24"/>
          <w:szCs w:val="24"/>
        </w:rPr>
        <w:t>следует</w:t>
      </w:r>
      <w:proofErr w:type="gramEnd"/>
      <w:r w:rsidRPr="00E83C75">
        <w:rPr>
          <w:rFonts w:ascii="Times New Roman" w:eastAsia="Calibri" w:hAnsi="Times New Roman" w:cs="Times New Roman"/>
          <w:sz w:val="24"/>
          <w:szCs w:val="24"/>
        </w:rPr>
        <w:t xml:space="preserve"> принимать не менее 30 м.</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2.4.9. Автостоянки на территории жилой, смешанной жилой застройки (встроенные, </w:t>
      </w:r>
      <w:proofErr w:type="spellStart"/>
      <w:r w:rsidRPr="00E83C75">
        <w:rPr>
          <w:rFonts w:ascii="Times New Roman" w:eastAsia="Calibri" w:hAnsi="Times New Roman" w:cs="Times New Roman"/>
          <w:sz w:val="24"/>
          <w:szCs w:val="24"/>
        </w:rPr>
        <w:t>встроенно</w:t>
      </w:r>
      <w:proofErr w:type="spellEnd"/>
      <w:r w:rsidRPr="00E83C75">
        <w:rPr>
          <w:rFonts w:ascii="Times New Roman" w:eastAsia="Calibri" w:hAnsi="Times New Roman" w:cs="Times New Roman"/>
          <w:sz w:val="24"/>
          <w:szCs w:val="24"/>
        </w:rPr>
        <w:t>–пристроенные, подземные) предназначены для хранения автомобилей населения, проживающего на данной территории.</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Подъезды к автостоянкам должны быть ограждены просматриваемым ограждением или кустарником от площадок отдыха и игр детей, а также спортивных площадок.</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w:t>
      </w:r>
      <w:hyperlink r:id="rId36" w:history="1">
        <w:r w:rsidRPr="00E83C75">
          <w:rPr>
            <w:rFonts w:ascii="Times New Roman" w:eastAsia="Calibri" w:hAnsi="Times New Roman" w:cs="Times New Roman"/>
            <w:sz w:val="24"/>
            <w:szCs w:val="24"/>
          </w:rPr>
          <w:t>разделом</w:t>
        </w:r>
      </w:hyperlink>
      <w:r w:rsidRPr="00E83C75">
        <w:rPr>
          <w:rFonts w:ascii="Times New Roman" w:eastAsia="Calibri" w:hAnsi="Times New Roman" w:cs="Times New Roman"/>
          <w:sz w:val="24"/>
          <w:szCs w:val="24"/>
        </w:rPr>
        <w:t xml:space="preserve"> "Нормативы градостроительного проектирования зон транспортной инфраструктуры".</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2.4.10. Обеспеченность контейнерами для отходов определяется на основании расчета объемов удаления отходов в соответствии с требованиями </w:t>
      </w:r>
      <w:hyperlink r:id="rId37"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инженерной инфраструктуры".</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Контейнеры для бытовых отходов размещают не ближе 20 м от окон и дверей жилых зданий и не далее 100 м от входных подъездов.</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2.4.11. Нормативы обеспеченности населения объектами социального и культурно–бытового обслуживания, размеры земельных участков, в том числе принимаемые для расчета площади территории микрорайона (квартала), приведены в </w:t>
      </w:r>
      <w:hyperlink r:id="rId38" w:history="1">
        <w:r w:rsidRPr="00E83C75">
          <w:rPr>
            <w:rFonts w:ascii="Times New Roman" w:eastAsia="Calibri" w:hAnsi="Times New Roman" w:cs="Times New Roman"/>
            <w:sz w:val="24"/>
            <w:szCs w:val="24"/>
          </w:rPr>
          <w:t>разделе</w:t>
        </w:r>
      </w:hyperlink>
      <w:r w:rsidRPr="00E83C75">
        <w:rPr>
          <w:rFonts w:ascii="Times New Roman" w:eastAsia="Calibri" w:hAnsi="Times New Roman" w:cs="Times New Roman"/>
          <w:sz w:val="24"/>
          <w:szCs w:val="24"/>
        </w:rPr>
        <w:t xml:space="preserve"> "Нормативы обеспеченности учреждениями и предприятиями социальной инфраструктуры" настоящих Нормативов.</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2.4.12. Рекомендуемые удельные показатели нормируемых элементов территории микрорайона (квартала) приведены в </w:t>
      </w:r>
      <w:hyperlink r:id="rId39" w:history="1">
        <w:r w:rsidRPr="00E83C75">
          <w:rPr>
            <w:rFonts w:ascii="Times New Roman" w:eastAsia="Calibri" w:hAnsi="Times New Roman" w:cs="Times New Roman"/>
            <w:sz w:val="24"/>
            <w:szCs w:val="24"/>
          </w:rPr>
          <w:t>таблице 2.</w:t>
        </w:r>
      </w:hyperlink>
      <w:r w:rsidRPr="00E83C75">
        <w:rPr>
          <w:rFonts w:ascii="Times New Roman" w:eastAsia="Calibri" w:hAnsi="Times New Roman" w:cs="Times New Roman"/>
          <w:sz w:val="24"/>
          <w:szCs w:val="24"/>
        </w:rPr>
        <w:t>7.</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2.7. – Рекомендуемые удельные показатели нормируемых элементов территории микрорайона (квартала)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81"/>
        <w:gridCol w:w="5780"/>
        <w:gridCol w:w="3228"/>
      </w:tblGrid>
      <w:tr w:rsidR="00E83C75" w:rsidRPr="00E83C75" w:rsidTr="00E83C75">
        <w:trPr>
          <w:trHeight w:val="542"/>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N</w:t>
            </w:r>
          </w:p>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proofErr w:type="spellStart"/>
            <w:proofErr w:type="gramStart"/>
            <w:r w:rsidRPr="00E83C75">
              <w:rPr>
                <w:rFonts w:ascii="Times New Roman" w:eastAsia="Calibri" w:hAnsi="Times New Roman" w:cs="Times New Roman"/>
                <w:sz w:val="24"/>
                <w:szCs w:val="24"/>
              </w:rPr>
              <w:t>п</w:t>
            </w:r>
            <w:proofErr w:type="spellEnd"/>
            <w:proofErr w:type="gramEnd"/>
            <w:r w:rsidRPr="00E83C75">
              <w:rPr>
                <w:rFonts w:ascii="Times New Roman" w:eastAsia="Calibri" w:hAnsi="Times New Roman" w:cs="Times New Roman"/>
                <w:sz w:val="24"/>
                <w:szCs w:val="24"/>
              </w:rPr>
              <w:t>/</w:t>
            </w:r>
            <w:proofErr w:type="spellStart"/>
            <w:r w:rsidRPr="00E83C75">
              <w:rPr>
                <w:rFonts w:ascii="Times New Roman" w:eastAsia="Calibri" w:hAnsi="Times New Roman" w:cs="Times New Roman"/>
                <w:sz w:val="24"/>
                <w:szCs w:val="24"/>
              </w:rPr>
              <w:t>п</w:t>
            </w:r>
            <w:proofErr w:type="spellEnd"/>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Элементы территории микрорайона</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Удельная площадь,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/чел., не менее</w:t>
            </w:r>
          </w:p>
        </w:tc>
      </w:tr>
      <w:tr w:rsidR="00E83C75" w:rsidRPr="00E83C75" w:rsidTr="00E83C75">
        <w:trPr>
          <w:trHeight w:val="270"/>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всего, в том числе:</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21,9</w:t>
            </w:r>
          </w:p>
        </w:tc>
      </w:tr>
      <w:tr w:rsidR="00E83C75" w:rsidRPr="00E83C75" w:rsidTr="00E83C75">
        <w:trPr>
          <w:trHeight w:val="270"/>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общеобразовательных школ</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5,5</w:t>
            </w:r>
          </w:p>
        </w:tc>
      </w:tr>
      <w:tr w:rsidR="00E83C75" w:rsidRPr="00E83C75" w:rsidTr="00E83C75">
        <w:trPr>
          <w:trHeight w:val="524"/>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дошкольных образовательных учреждений</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E83C75">
        <w:trPr>
          <w:trHeight w:val="270"/>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w:t>
            </w:r>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зеленых насаждений</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r>
      <w:tr w:rsidR="00E83C75" w:rsidRPr="00E83C75" w:rsidTr="00E83C75">
        <w:trPr>
          <w:trHeight w:val="270"/>
        </w:trPr>
        <w:tc>
          <w:tcPr>
            <w:tcW w:w="7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5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объектов обслуживания</w:t>
            </w:r>
          </w:p>
        </w:tc>
        <w:tc>
          <w:tcPr>
            <w:tcW w:w="322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E83C75">
        <w:trPr>
          <w:trHeight w:val="270"/>
        </w:trPr>
        <w:tc>
          <w:tcPr>
            <w:tcW w:w="78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578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закрытых автостоянок</w:t>
            </w:r>
          </w:p>
        </w:tc>
        <w:tc>
          <w:tcPr>
            <w:tcW w:w="322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2.4.13. Расстояние от края проезжей части автодорог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w:t>
      </w:r>
      <w:proofErr w:type="gramStart"/>
      <w:r w:rsidRPr="00E83C75">
        <w:rPr>
          <w:rFonts w:ascii="Times New Roman" w:eastAsia="Calibri" w:hAnsi="Times New Roman" w:cs="Times New Roman"/>
          <w:sz w:val="24"/>
          <w:szCs w:val="24"/>
        </w:rPr>
        <w:t xml:space="preserve">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40" w:history="1">
        <w:r w:rsidRPr="00E83C75">
          <w:rPr>
            <w:rFonts w:ascii="Times New Roman" w:eastAsia="Calibri" w:hAnsi="Times New Roman" w:cs="Times New Roman"/>
            <w:sz w:val="24"/>
            <w:szCs w:val="24"/>
          </w:rPr>
          <w:t>постановлением</w:t>
        </w:r>
      </w:hyperlink>
      <w:r w:rsidRPr="00E83C75">
        <w:rPr>
          <w:rFonts w:ascii="Times New Roman" w:eastAsia="Calibri" w:hAnsi="Times New Roman" w:cs="Times New Roman"/>
          <w:sz w:val="24"/>
          <w:szCs w:val="24"/>
        </w:rPr>
        <w:t xml:space="preserve"> Главного санитарного врача РФ от 17.05.2001 N 14 "О введении в действие санитарных правил" (вместе с Гигиеническими требованиями к обеспечению качества атмосферного воздуха населенных мест.</w:t>
      </w:r>
      <w:proofErr w:type="gramEnd"/>
      <w:r w:rsidRPr="00E83C75">
        <w:rPr>
          <w:rFonts w:ascii="Times New Roman" w:eastAsia="Calibri" w:hAnsi="Times New Roman" w:cs="Times New Roman"/>
          <w:sz w:val="24"/>
          <w:szCs w:val="24"/>
        </w:rPr>
        <w:t xml:space="preserve"> </w:t>
      </w:r>
      <w:hyperlink r:id="rId41" w:history="1">
        <w:proofErr w:type="spellStart"/>
        <w:proofErr w:type="gram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2.1.6.1032–01</w:t>
        </w:r>
      </w:hyperlink>
      <w:r w:rsidRPr="00E83C75">
        <w:rPr>
          <w:rFonts w:ascii="Times New Roman" w:eastAsia="Calibri" w:hAnsi="Times New Roman" w:cs="Times New Roman"/>
          <w:sz w:val="24"/>
          <w:szCs w:val="24"/>
        </w:rPr>
        <w:t>)".</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E83C75">
        <w:rPr>
          <w:rFonts w:ascii="Times New Roman" w:eastAsia="Calibri" w:hAnsi="Times New Roman" w:cs="Times New Roman"/>
          <w:sz w:val="24"/>
          <w:szCs w:val="24"/>
        </w:rPr>
        <w:t>периметральной</w:t>
      </w:r>
      <w:proofErr w:type="spellEnd"/>
      <w:r w:rsidRPr="00E83C75">
        <w:rPr>
          <w:rFonts w:ascii="Times New Roman" w:eastAsia="Calibri" w:hAnsi="Times New Roman" w:cs="Times New Roman"/>
          <w:sz w:val="24"/>
          <w:szCs w:val="24"/>
        </w:rPr>
        <w:t xml:space="preserve"> застройке – не более 180 м. Примыкания </w:t>
      </w: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–транспортных улиц, улиц и дорог местного значения, проездов к проезжим частям магистральных улиц регулируемого движения допускаются на расстояниях не менее 50 м от конца кривой радиуса</w:t>
      </w:r>
      <w:proofErr w:type="gramEnd"/>
      <w:r w:rsidRPr="00E83C75">
        <w:rPr>
          <w:rFonts w:ascii="Times New Roman" w:eastAsia="Calibri" w:hAnsi="Times New Roman" w:cs="Times New Roman"/>
          <w:sz w:val="24"/>
          <w:szCs w:val="24"/>
        </w:rPr>
        <w:t xml:space="preserve"> закругления на ближайшем пересечении и не менее 150 м друг от друга. При этом элементы остановочного пункта общественного транспорта не должны находиться в границах треугольников видимости.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Микрорайоны обслуживаются </w:t>
      </w:r>
      <w:proofErr w:type="spellStart"/>
      <w:r w:rsidRPr="00E83C75">
        <w:rPr>
          <w:rFonts w:ascii="Times New Roman" w:eastAsia="Calibri" w:hAnsi="Times New Roman" w:cs="Times New Roman"/>
          <w:sz w:val="24"/>
          <w:szCs w:val="24"/>
        </w:rPr>
        <w:t>двухполосными</w:t>
      </w:r>
      <w:proofErr w:type="spellEnd"/>
      <w:r w:rsidRPr="00E83C75">
        <w:rPr>
          <w:rFonts w:ascii="Times New Roman" w:eastAsia="Calibri" w:hAnsi="Times New Roman" w:cs="Times New Roman"/>
          <w:sz w:val="24"/>
          <w:szCs w:val="24"/>
        </w:rPr>
        <w:t xml:space="preserve"> проездами.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Тупиковые проезды должны быть протяженностью не более 150 м и заканчиваться поворотными площадками размером 16x16 м, обеспечивающими возможность разворота мусоровозов, уборочных и пожарных машин.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 xml:space="preserve">2.5. Территория </w:t>
      </w:r>
      <w:r w:rsidR="00884D79">
        <w:rPr>
          <w:rFonts w:ascii="Times New Roman" w:eastAsia="Calibri" w:hAnsi="Times New Roman" w:cs="Times New Roman"/>
          <w:b/>
          <w:bCs/>
          <w:sz w:val="24"/>
          <w:szCs w:val="24"/>
        </w:rPr>
        <w:t>застройки малоэтажными жилыми домами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proofErr w:type="gramStart"/>
      <w:r w:rsidRPr="00E83C75">
        <w:rPr>
          <w:rFonts w:ascii="Times New Roman" w:eastAsia="Calibri" w:hAnsi="Times New Roman" w:cs="Times New Roman"/>
          <w:sz w:val="24"/>
          <w:szCs w:val="24"/>
        </w:rPr>
        <w:t>согласно решений</w:t>
      </w:r>
      <w:proofErr w:type="gramEnd"/>
      <w:r w:rsidRPr="00E83C75">
        <w:rPr>
          <w:rFonts w:ascii="Times New Roman" w:eastAsia="Calibri" w:hAnsi="Times New Roman" w:cs="Times New Roman"/>
          <w:sz w:val="24"/>
          <w:szCs w:val="24"/>
        </w:rPr>
        <w:t xml:space="preserve"> городского поселени</w:t>
      </w:r>
      <w:r w:rsidR="00993F3F">
        <w:rPr>
          <w:rFonts w:ascii="Times New Roman" w:eastAsia="Calibri" w:hAnsi="Times New Roman" w:cs="Times New Roman"/>
          <w:sz w:val="24"/>
          <w:szCs w:val="24"/>
        </w:rPr>
        <w:t>я</w:t>
      </w:r>
      <w:r w:rsidR="00601A4A">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2.5.2. Жилые дома на территории малоэтажной застройки располагаются с отступом от красных линий.</w:t>
      </w:r>
    </w:p>
    <w:p w:rsidR="00993F3F" w:rsidRPr="00255E72" w:rsidRDefault="00255E72" w:rsidP="00993F3F">
      <w:pPr>
        <w:pStyle w:val="ConsPlusNormal0"/>
        <w:ind w:firstLine="0"/>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E83C75" w:rsidRPr="00E83C75">
        <w:rPr>
          <w:rFonts w:ascii="Times New Roman" w:eastAsia="Calibri" w:hAnsi="Times New Roman" w:cs="Times New Roman"/>
          <w:sz w:val="24"/>
          <w:szCs w:val="24"/>
        </w:rPr>
        <w:t xml:space="preserve">Усадебный, одно–, </w:t>
      </w:r>
      <w:proofErr w:type="gramStart"/>
      <w:r w:rsidR="00E83C75" w:rsidRPr="00E83C75">
        <w:rPr>
          <w:rFonts w:ascii="Times New Roman" w:eastAsia="Calibri" w:hAnsi="Times New Roman" w:cs="Times New Roman"/>
          <w:sz w:val="24"/>
          <w:szCs w:val="24"/>
        </w:rPr>
        <w:t>дв</w:t>
      </w:r>
      <w:proofErr w:type="gramEnd"/>
      <w:r w:rsidR="00E83C75" w:rsidRPr="00E83C75">
        <w:rPr>
          <w:rFonts w:ascii="Times New Roman" w:eastAsia="Calibri" w:hAnsi="Times New Roman" w:cs="Times New Roman"/>
          <w:sz w:val="24"/>
          <w:szCs w:val="24"/>
        </w:rPr>
        <w:t xml:space="preserve">ухквартирный дом должен отстоять от красной линии </w:t>
      </w:r>
      <w:r w:rsidR="00993F3F">
        <w:rPr>
          <w:rFonts w:ascii="Times New Roman" w:eastAsia="Calibri" w:hAnsi="Times New Roman" w:cs="Times New Roman"/>
          <w:sz w:val="24"/>
          <w:szCs w:val="24"/>
        </w:rPr>
        <w:t>5 метров</w:t>
      </w:r>
      <w:r w:rsidR="00993F3F" w:rsidRPr="00993F3F">
        <w:rPr>
          <w:rFonts w:ascii="Times New Roman" w:hAnsi="Times New Roman" w:cs="Times New Roman"/>
          <w:sz w:val="28"/>
          <w:szCs w:val="28"/>
        </w:rPr>
        <w:t xml:space="preserve"> </w:t>
      </w:r>
      <w:r w:rsidR="00993F3F" w:rsidRPr="00255E72">
        <w:rPr>
          <w:rFonts w:ascii="Times New Roman" w:hAnsi="Times New Roman" w:cs="Times New Roman"/>
          <w:sz w:val="24"/>
          <w:szCs w:val="24"/>
        </w:rPr>
        <w:t>либо по сложившейся линии регулирования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хозяйственных построек и автостоянок закрытого типа до красной линии должно быть не менее 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отдельных случаях в условиях сложившейся застройки допускается размещение жилых домов усадебного типа без отступа от красной линии.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2.5.3. Рекомендуемая максимальная площадь земельного участка </w:t>
      </w:r>
      <w:proofErr w:type="gramStart"/>
      <w:r w:rsidRPr="00E83C75">
        <w:rPr>
          <w:rFonts w:ascii="Times New Roman" w:eastAsia="Calibri" w:hAnsi="Times New Roman" w:cs="Times New Roman"/>
          <w:sz w:val="24"/>
          <w:szCs w:val="24"/>
        </w:rPr>
        <w:t xml:space="preserve">для индивидуального жилищного строительства в малоэтажной жилой застройке в зависимости от разрешенного использования приведена в </w:t>
      </w:r>
      <w:hyperlink r:id="rId42" w:history="1">
        <w:r w:rsidRPr="00E83C75">
          <w:rPr>
            <w:rFonts w:ascii="Times New Roman" w:eastAsia="Calibri" w:hAnsi="Times New Roman" w:cs="Times New Roman"/>
            <w:sz w:val="24"/>
            <w:szCs w:val="24"/>
          </w:rPr>
          <w:t>таблице</w:t>
        </w:r>
        <w:proofErr w:type="gramEnd"/>
        <w:r w:rsidRPr="00E83C75">
          <w:rPr>
            <w:rFonts w:ascii="Times New Roman" w:eastAsia="Calibri" w:hAnsi="Times New Roman" w:cs="Times New Roman"/>
            <w:sz w:val="24"/>
            <w:szCs w:val="24"/>
          </w:rPr>
          <w:t xml:space="preserve"> 2.8</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2.8. – Рекомендуемая максимальная площадь земельного участка для индивидуального жилищного строительства в малоэтажной жилой застройке в зависимости от разрешенного использования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1034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985"/>
        <w:gridCol w:w="2580"/>
        <w:gridCol w:w="1135"/>
        <w:gridCol w:w="1140"/>
        <w:gridCol w:w="3504"/>
      </w:tblGrid>
      <w:tr w:rsidR="00E83C75" w:rsidRPr="00E83C75" w:rsidTr="008879F1">
        <w:tc>
          <w:tcPr>
            <w:tcW w:w="1985"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Жилая зона застройки индивидуальными домами</w:t>
            </w:r>
          </w:p>
        </w:tc>
        <w:tc>
          <w:tcPr>
            <w:tcW w:w="2580"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Типы жилых домов (этажность 1–3)</w:t>
            </w:r>
          </w:p>
        </w:tc>
        <w:tc>
          <w:tcPr>
            <w:tcW w:w="2275"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Площадь участка из расчета на одну квартиру, </w:t>
            </w:r>
            <w:proofErr w:type="gramStart"/>
            <w:r w:rsidRPr="00E83C75">
              <w:rPr>
                <w:rFonts w:ascii="Times New Roman" w:eastAsia="Calibri" w:hAnsi="Times New Roman" w:cs="Times New Roman"/>
                <w:szCs w:val="24"/>
              </w:rPr>
              <w:t>га</w:t>
            </w:r>
            <w:proofErr w:type="gramEnd"/>
          </w:p>
        </w:tc>
        <w:tc>
          <w:tcPr>
            <w:tcW w:w="3504"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Функционально–типологические признаки участка (кроме проживания)</w:t>
            </w:r>
          </w:p>
        </w:tc>
      </w:tr>
      <w:tr w:rsidR="00E83C75" w:rsidRPr="00E83C75" w:rsidTr="008879F1">
        <w:tc>
          <w:tcPr>
            <w:tcW w:w="198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58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13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не менее</w:t>
            </w:r>
          </w:p>
        </w:tc>
        <w:tc>
          <w:tcPr>
            <w:tcW w:w="11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не более</w:t>
            </w:r>
          </w:p>
        </w:tc>
        <w:tc>
          <w:tcPr>
            <w:tcW w:w="3504"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8879F1">
        <w:tc>
          <w:tcPr>
            <w:tcW w:w="1985"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В городских поселениях</w:t>
            </w:r>
          </w:p>
        </w:tc>
        <w:tc>
          <w:tcPr>
            <w:tcW w:w="258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 Одно–, двухквартирные дома</w:t>
            </w:r>
          </w:p>
        </w:tc>
        <w:tc>
          <w:tcPr>
            <w:tcW w:w="1135" w:type="dxa"/>
            <w:tcBorders>
              <w:top w:val="single" w:sz="4" w:space="0" w:color="auto"/>
              <w:left w:val="single" w:sz="4" w:space="0" w:color="auto"/>
              <w:bottom w:val="single" w:sz="4" w:space="0" w:color="auto"/>
              <w:right w:val="nil"/>
            </w:tcBorders>
            <w:hideMark/>
          </w:tcPr>
          <w:p w:rsidR="00E83C75" w:rsidRPr="00E83C75" w:rsidRDefault="008879F1" w:rsidP="00E83C75">
            <w:pPr>
              <w:widowControl w:val="0"/>
              <w:autoSpaceDE w:val="0"/>
              <w:autoSpaceDN w:val="0"/>
              <w:adjustRightInd w:val="0"/>
              <w:spacing w:after="0"/>
              <w:rPr>
                <w:rFonts w:ascii="Times New Roman" w:eastAsia="Calibri" w:hAnsi="Times New Roman" w:cs="Times New Roman"/>
                <w:szCs w:val="24"/>
              </w:rPr>
            </w:pPr>
            <w:r>
              <w:rPr>
                <w:rFonts w:ascii="Times New Roman" w:eastAsia="Calibri" w:hAnsi="Times New Roman" w:cs="Times New Roman"/>
                <w:szCs w:val="24"/>
              </w:rPr>
              <w:t>0,06</w:t>
            </w:r>
          </w:p>
        </w:tc>
        <w:tc>
          <w:tcPr>
            <w:tcW w:w="114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0,25</w:t>
            </w:r>
          </w:p>
        </w:tc>
        <w:tc>
          <w:tcPr>
            <w:tcW w:w="3504" w:type="dxa"/>
            <w:vMerge w:val="restart"/>
            <w:tcBorders>
              <w:top w:val="single" w:sz="4" w:space="0" w:color="auto"/>
              <w:left w:val="single" w:sz="4" w:space="0" w:color="auto"/>
              <w:bottom w:val="nil"/>
              <w:right w:val="single" w:sz="4" w:space="0" w:color="auto"/>
            </w:tcBorders>
            <w:hideMark/>
          </w:tcPr>
          <w:p w:rsidR="00E83C75" w:rsidRPr="00E83C75" w:rsidRDefault="008879F1" w:rsidP="00E83C75">
            <w:pPr>
              <w:widowControl w:val="0"/>
              <w:autoSpaceDE w:val="0"/>
              <w:autoSpaceDN w:val="0"/>
              <w:adjustRightInd w:val="0"/>
              <w:spacing w:after="0"/>
              <w:rPr>
                <w:rFonts w:ascii="Times New Roman" w:eastAsia="Calibri" w:hAnsi="Times New Roman" w:cs="Times New Roman"/>
                <w:szCs w:val="24"/>
              </w:rPr>
            </w:pPr>
            <w:r>
              <w:rPr>
                <w:rFonts w:ascii="Times New Roman" w:eastAsia="Calibri" w:hAnsi="Times New Roman" w:cs="Times New Roman"/>
                <w:szCs w:val="24"/>
              </w:rPr>
              <w:t>Ведение личного подсобного хозяйства</w:t>
            </w:r>
          </w:p>
        </w:tc>
      </w:tr>
      <w:tr w:rsidR="00E83C75" w:rsidRPr="00E83C75" w:rsidTr="008879F1">
        <w:trPr>
          <w:trHeight w:val="607"/>
        </w:trPr>
        <w:tc>
          <w:tcPr>
            <w:tcW w:w="198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5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 Многоквартирные дома</w:t>
            </w:r>
          </w:p>
        </w:tc>
        <w:tc>
          <w:tcPr>
            <w:tcW w:w="1135" w:type="dxa"/>
            <w:tcBorders>
              <w:top w:val="single" w:sz="4" w:space="0" w:color="auto"/>
              <w:left w:val="single" w:sz="4" w:space="0" w:color="auto"/>
              <w:bottom w:val="single" w:sz="4" w:space="0" w:color="auto"/>
              <w:right w:val="nil"/>
            </w:tcBorders>
            <w:hideMark/>
          </w:tcPr>
          <w:p w:rsidR="00E83C75" w:rsidRPr="00E83C75" w:rsidRDefault="00E83C75" w:rsidP="00255E72">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0,0</w:t>
            </w:r>
            <w:r w:rsidR="00255E72">
              <w:rPr>
                <w:rFonts w:ascii="Times New Roman" w:eastAsia="Calibri" w:hAnsi="Times New Roman" w:cs="Times New Roman"/>
                <w:szCs w:val="24"/>
              </w:rPr>
              <w:t>45</w:t>
            </w:r>
          </w:p>
        </w:tc>
        <w:tc>
          <w:tcPr>
            <w:tcW w:w="1140" w:type="dxa"/>
            <w:tcBorders>
              <w:top w:val="single" w:sz="4" w:space="0" w:color="auto"/>
              <w:left w:val="single" w:sz="4" w:space="0" w:color="auto"/>
              <w:bottom w:val="single" w:sz="4" w:space="0" w:color="auto"/>
              <w:right w:val="nil"/>
            </w:tcBorders>
            <w:hideMark/>
          </w:tcPr>
          <w:p w:rsidR="00E83C75" w:rsidRPr="00E83C75" w:rsidRDefault="008879F1" w:rsidP="00255E72">
            <w:pPr>
              <w:widowControl w:val="0"/>
              <w:autoSpaceDE w:val="0"/>
              <w:autoSpaceDN w:val="0"/>
              <w:adjustRightInd w:val="0"/>
              <w:spacing w:after="0"/>
              <w:rPr>
                <w:rFonts w:ascii="Times New Roman" w:eastAsia="Calibri" w:hAnsi="Times New Roman" w:cs="Times New Roman"/>
                <w:szCs w:val="24"/>
              </w:rPr>
            </w:pPr>
            <w:r>
              <w:rPr>
                <w:rFonts w:ascii="Times New Roman" w:eastAsia="Calibri" w:hAnsi="Times New Roman" w:cs="Times New Roman"/>
                <w:szCs w:val="24"/>
              </w:rPr>
              <w:t>0,</w:t>
            </w:r>
            <w:r w:rsidR="00255E72">
              <w:rPr>
                <w:rFonts w:ascii="Times New Roman" w:eastAsia="Calibri" w:hAnsi="Times New Roman" w:cs="Times New Roman"/>
                <w:szCs w:val="24"/>
              </w:rPr>
              <w:t>15</w:t>
            </w:r>
          </w:p>
        </w:tc>
        <w:tc>
          <w:tcPr>
            <w:tcW w:w="3504"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3605C4" w:rsidRPr="00E83C75" w:rsidTr="003605C4">
        <w:trPr>
          <w:trHeight w:val="965"/>
        </w:trPr>
        <w:tc>
          <w:tcPr>
            <w:tcW w:w="1985" w:type="dxa"/>
            <w:vMerge/>
            <w:tcBorders>
              <w:top w:val="single" w:sz="4" w:space="0" w:color="auto"/>
              <w:left w:val="single" w:sz="4" w:space="0" w:color="auto"/>
              <w:bottom w:val="single" w:sz="4" w:space="0" w:color="auto"/>
              <w:right w:val="nil"/>
            </w:tcBorders>
            <w:vAlign w:val="center"/>
            <w:hideMark/>
          </w:tcPr>
          <w:p w:rsidR="003605C4" w:rsidRPr="00E83C75" w:rsidRDefault="003605C4" w:rsidP="00E83C75">
            <w:pPr>
              <w:spacing w:after="0" w:line="240" w:lineRule="auto"/>
              <w:rPr>
                <w:rFonts w:ascii="Times New Roman" w:eastAsia="Calibri" w:hAnsi="Times New Roman" w:cs="Times New Roman"/>
                <w:szCs w:val="24"/>
              </w:rPr>
            </w:pPr>
          </w:p>
        </w:tc>
        <w:tc>
          <w:tcPr>
            <w:tcW w:w="2580" w:type="dxa"/>
            <w:tcBorders>
              <w:top w:val="single" w:sz="4" w:space="0" w:color="auto"/>
              <w:left w:val="single" w:sz="4" w:space="0" w:color="auto"/>
              <w:right w:val="nil"/>
            </w:tcBorders>
            <w:hideMark/>
          </w:tcPr>
          <w:p w:rsidR="003605C4" w:rsidRPr="00E83C75" w:rsidRDefault="003605C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 Блокированные дома</w:t>
            </w:r>
          </w:p>
        </w:tc>
        <w:tc>
          <w:tcPr>
            <w:tcW w:w="1135" w:type="dxa"/>
            <w:tcBorders>
              <w:top w:val="single" w:sz="4" w:space="0" w:color="auto"/>
              <w:left w:val="single" w:sz="4" w:space="0" w:color="auto"/>
              <w:right w:val="nil"/>
            </w:tcBorders>
            <w:hideMark/>
          </w:tcPr>
          <w:p w:rsidR="003605C4" w:rsidRPr="00E83C75" w:rsidRDefault="003605C4" w:rsidP="00255E72">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0,0</w:t>
            </w:r>
            <w:r>
              <w:rPr>
                <w:rFonts w:ascii="Times New Roman" w:eastAsia="Calibri" w:hAnsi="Times New Roman" w:cs="Times New Roman"/>
                <w:szCs w:val="24"/>
              </w:rPr>
              <w:t>2</w:t>
            </w:r>
          </w:p>
        </w:tc>
        <w:tc>
          <w:tcPr>
            <w:tcW w:w="1140" w:type="dxa"/>
            <w:tcBorders>
              <w:top w:val="single" w:sz="4" w:space="0" w:color="auto"/>
              <w:left w:val="single" w:sz="4" w:space="0" w:color="auto"/>
              <w:right w:val="nil"/>
            </w:tcBorders>
            <w:hideMark/>
          </w:tcPr>
          <w:p w:rsidR="003605C4" w:rsidRPr="00E83C75" w:rsidRDefault="003605C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0,20</w:t>
            </w: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3605C4" w:rsidRPr="00E83C75" w:rsidRDefault="003605C4" w:rsidP="00E83C75">
            <w:pPr>
              <w:spacing w:after="0" w:line="240" w:lineRule="auto"/>
              <w:rPr>
                <w:rFonts w:ascii="Times New Roman" w:eastAsia="Calibri" w:hAnsi="Times New Roman" w:cs="Times New Roman"/>
                <w:szCs w:val="24"/>
              </w:rPr>
            </w:pP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2.5.4.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2.5.5.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2.5.6. На территориях малоэтажной застройки городского поселения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2.5.7.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w:t>
      </w:r>
      <w:r w:rsidRPr="00E83C75">
        <w:rPr>
          <w:rFonts w:ascii="Times New Roman" w:eastAsia="Calibri" w:hAnsi="Times New Roman" w:cs="Times New Roman"/>
          <w:sz w:val="24"/>
          <w:szCs w:val="24"/>
        </w:rPr>
        <w:lastRenderedPageBreak/>
        <w:t>градостроительным планом земельных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2.5.8. Расстояния, устанавливаемые по санитарно–бытовым условиям, составляют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усадебного, одно–, двухквартирного и блокированного дома –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постройки для содержания скота и птицы – 4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других построек (бани, автостоянки и др.) – 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стволов высокорослых деревьев – 4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стволов </w:t>
      </w:r>
      <w:proofErr w:type="spellStart"/>
      <w:r w:rsidRPr="00E83C75">
        <w:rPr>
          <w:rFonts w:ascii="Times New Roman" w:eastAsia="Calibri" w:hAnsi="Times New Roman" w:cs="Times New Roman"/>
          <w:sz w:val="24"/>
          <w:szCs w:val="24"/>
        </w:rPr>
        <w:t>среднерослых</w:t>
      </w:r>
      <w:proofErr w:type="spellEnd"/>
      <w:r w:rsidRPr="00E83C75">
        <w:rPr>
          <w:rFonts w:ascii="Times New Roman" w:eastAsia="Calibri" w:hAnsi="Times New Roman" w:cs="Times New Roman"/>
          <w:sz w:val="24"/>
          <w:szCs w:val="24"/>
        </w:rPr>
        <w:t xml:space="preserve"> деревьев – 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кустарника – 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Вспомогательные строения, за исключением автостоянок, размещать со стороны улиц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2.5.19.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2.5.10. Удельный вес озелененных территорий участков малоэтажной застройки составляет: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границах территории жилого района малоэтажной застройки индивидуальными и блокированными домами – не менее 25%;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различного назначения в пределах застроенной территории – не менее 40%.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2.5.11.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не более 1,8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Прочие ограждения земельного участка должны иметь высоту не более 1,5–2 м и должны быть как сетчатыми или решетчатыми, так и сплошными (глухими) по согласованию с администрацией муниципального образования, на территории которого находится земельный участок.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2.5.12.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2.5.13.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2.5.14. На территории малоэтажной жилой застройки, как правило, следует предусматривать 100–процентную обеспеченность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одно–, </w:t>
      </w:r>
      <w:proofErr w:type="gramStart"/>
      <w:r w:rsidRPr="00E83C75">
        <w:rPr>
          <w:rFonts w:ascii="Times New Roman" w:eastAsia="Calibri" w:hAnsi="Times New Roman" w:cs="Times New Roman"/>
          <w:sz w:val="24"/>
          <w:szCs w:val="24"/>
        </w:rPr>
        <w:t>дв</w:t>
      </w:r>
      <w:proofErr w:type="gramEnd"/>
      <w:r w:rsidRPr="00E83C75">
        <w:rPr>
          <w:rFonts w:ascii="Times New Roman" w:eastAsia="Calibri" w:hAnsi="Times New Roman" w:cs="Times New Roman"/>
          <w:sz w:val="24"/>
          <w:szCs w:val="24"/>
        </w:rPr>
        <w:t xml:space="preserve">ухквартирных усадебных и блокированных домах количество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2.5.15. На территории с застройкой жилыми домами с придомовыми участками (одно– </w:t>
      </w:r>
      <w:proofErr w:type="gramStart"/>
      <w:r w:rsidRPr="00E83C75">
        <w:rPr>
          <w:rFonts w:ascii="Times New Roman" w:eastAsia="Calibri" w:hAnsi="Times New Roman" w:cs="Times New Roman"/>
          <w:sz w:val="24"/>
          <w:szCs w:val="24"/>
        </w:rPr>
        <w:t>дв</w:t>
      </w:r>
      <w:proofErr w:type="gramEnd"/>
      <w:r w:rsidRPr="00E83C75">
        <w:rPr>
          <w:rFonts w:ascii="Times New Roman" w:eastAsia="Calibri" w:hAnsi="Times New Roman" w:cs="Times New Roman"/>
          <w:sz w:val="24"/>
          <w:szCs w:val="24"/>
        </w:rPr>
        <w:t>ухквартирными и многоквартирными блокированными) места для хранения автомобилей следует размещать в пределах отведенного участка.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2.5.16. Общественный центр зоны малоэтажной жилой застройки предназначен для размещения объектов культуры,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 xml:space="preserve">–бытового обслуживания, административных,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 xml:space="preserve">–оздоровительных и </w:t>
      </w:r>
      <w:proofErr w:type="spellStart"/>
      <w:r w:rsidRPr="00E83C75">
        <w:rPr>
          <w:rFonts w:ascii="Times New Roman" w:eastAsia="Calibri" w:hAnsi="Times New Roman" w:cs="Times New Roman"/>
          <w:sz w:val="24"/>
          <w:szCs w:val="24"/>
        </w:rPr>
        <w:t>досуговых</w:t>
      </w:r>
      <w:proofErr w:type="spellEnd"/>
      <w:r w:rsidRPr="00E83C75">
        <w:rPr>
          <w:rFonts w:ascii="Times New Roman" w:eastAsia="Calibri" w:hAnsi="Times New Roman" w:cs="Times New Roman"/>
          <w:sz w:val="24"/>
          <w:szCs w:val="24"/>
        </w:rPr>
        <w:t xml:space="preserve">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нем также могут размещаться многоквартирные жилые дома со встроенными или пристроенными учреждениями обслуживания.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25% для пристроенных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50% для </w:t>
      </w:r>
      <w:proofErr w:type="spellStart"/>
      <w:r w:rsidRPr="00E83C75">
        <w:rPr>
          <w:rFonts w:ascii="Times New Roman" w:eastAsia="Calibri" w:hAnsi="Times New Roman" w:cs="Times New Roman"/>
          <w:sz w:val="24"/>
          <w:szCs w:val="24"/>
        </w:rPr>
        <w:t>встроенно</w:t>
      </w:r>
      <w:proofErr w:type="spellEnd"/>
      <w:r w:rsidRPr="00E83C75">
        <w:rPr>
          <w:rFonts w:ascii="Times New Roman" w:eastAsia="Calibri" w:hAnsi="Times New Roman" w:cs="Times New Roman"/>
          <w:sz w:val="24"/>
          <w:szCs w:val="24"/>
        </w:rPr>
        <w:t>–пристроенных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центре следует: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формировать систему взаимосвязанных пространств–площадок (для отдыха, спорта, оказания выездных услуг) и пешеходных путей;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предусматривать общую (для учреждений общественного центра) стоянку транспортных средств из расчета: на 100 единовременных посетителей – 7–10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и 15–20 мест для временного хранения велосипедов и мопедов.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2.5.17. В городских поселениях в зонах малоэтажной жилой застройки допускается размещать малые и индивидуальные предприятия.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2.5.18. В городских поселениях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w:t>
      </w:r>
      <w:proofErr w:type="spellStart"/>
      <w:r w:rsidRPr="00E83C75">
        <w:rPr>
          <w:rFonts w:ascii="Times New Roman" w:eastAsia="Calibri" w:hAnsi="Times New Roman" w:cs="Times New Roman"/>
          <w:sz w:val="24"/>
          <w:szCs w:val="24"/>
        </w:rPr>
        <w:t>досуговый</w:t>
      </w:r>
      <w:proofErr w:type="spellEnd"/>
      <w:r w:rsidRPr="00E83C75">
        <w:rPr>
          <w:rFonts w:ascii="Times New Roman" w:eastAsia="Calibri" w:hAnsi="Times New Roman" w:cs="Times New Roman"/>
          <w:sz w:val="24"/>
          <w:szCs w:val="24"/>
        </w:rPr>
        <w:t xml:space="preserve"> комплекс, </w:t>
      </w:r>
      <w:proofErr w:type="spellStart"/>
      <w:r w:rsidRPr="00E83C75">
        <w:rPr>
          <w:rFonts w:ascii="Times New Roman" w:eastAsia="Calibri" w:hAnsi="Times New Roman" w:cs="Times New Roman"/>
          <w:sz w:val="24"/>
          <w:szCs w:val="24"/>
        </w:rPr>
        <w:t>амбулаторно</w:t>
      </w:r>
      <w:proofErr w:type="spellEnd"/>
      <w:r w:rsidRPr="00E83C75">
        <w:rPr>
          <w:rFonts w:ascii="Times New Roman" w:eastAsia="Calibri" w:hAnsi="Times New Roman" w:cs="Times New Roman"/>
          <w:sz w:val="24"/>
          <w:szCs w:val="24"/>
        </w:rPr>
        <w:t xml:space="preserve">–поликлинические учреждения, аптечные киоски, объекты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2.5.19. Допускается размещать на территории малоэтажной застройки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2.5.20. Следует обеспечивать возможность подъезда, в том числе на инвалидных колясках, к общественным зданиям и предприятиям обслуживания с учетом требований </w:t>
      </w:r>
      <w:hyperlink r:id="rId43"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обеспечения доступности жилых объектов, объектов социальной инфраструктуры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2.5.21. Удельные площади нормируемых элементов территории микрорайона малоэтажной застройки принимаются в соответствии с </w:t>
      </w:r>
      <w:hyperlink r:id="rId44" w:history="1">
        <w:r w:rsidRPr="00E83C75">
          <w:rPr>
            <w:rFonts w:ascii="Times New Roman" w:eastAsia="Calibri" w:hAnsi="Times New Roman" w:cs="Times New Roman"/>
            <w:sz w:val="24"/>
            <w:szCs w:val="24"/>
          </w:rPr>
          <w:t>таблицей 2.9</w:t>
        </w:r>
      </w:hyperlink>
      <w:r w:rsidRPr="00E83C75">
        <w:rPr>
          <w:rFonts w:ascii="Times New Roman" w:eastAsia="Calibri" w:hAnsi="Times New Roman" w:cs="Times New Roman"/>
          <w:sz w:val="24"/>
          <w:szCs w:val="24"/>
        </w:rPr>
        <w:t>.</w:t>
      </w: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214326" w:rsidRDefault="00214326"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Таблица 2.9. – Удельные площади нормируемых элементов территории микрорайона малоэтажной застройки</w:t>
      </w: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98"/>
        <w:gridCol w:w="5691"/>
        <w:gridCol w:w="3015"/>
      </w:tblGrid>
      <w:tr w:rsidR="00E83C75" w:rsidRPr="00E83C75" w:rsidTr="00E83C75">
        <w:trPr>
          <w:trHeight w:val="556"/>
        </w:trPr>
        <w:tc>
          <w:tcPr>
            <w:tcW w:w="10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N </w:t>
            </w:r>
            <w:proofErr w:type="spellStart"/>
            <w:proofErr w:type="gramStart"/>
            <w:r w:rsidRPr="00E83C75">
              <w:rPr>
                <w:rFonts w:ascii="Times New Roman" w:eastAsia="Calibri" w:hAnsi="Times New Roman" w:cs="Times New Roman"/>
                <w:sz w:val="24"/>
                <w:szCs w:val="24"/>
              </w:rPr>
              <w:t>п</w:t>
            </w:r>
            <w:proofErr w:type="spellEnd"/>
            <w:proofErr w:type="gramEnd"/>
            <w:r w:rsidRPr="00E83C75">
              <w:rPr>
                <w:rFonts w:ascii="Times New Roman" w:eastAsia="Calibri" w:hAnsi="Times New Roman" w:cs="Times New Roman"/>
                <w:sz w:val="24"/>
                <w:szCs w:val="24"/>
              </w:rPr>
              <w:t>/</w:t>
            </w:r>
            <w:proofErr w:type="spellStart"/>
            <w:r w:rsidRPr="00E83C75">
              <w:rPr>
                <w:rFonts w:ascii="Times New Roman" w:eastAsia="Calibri" w:hAnsi="Times New Roman" w:cs="Times New Roman"/>
                <w:sz w:val="24"/>
                <w:szCs w:val="24"/>
              </w:rPr>
              <w:t>п</w:t>
            </w:r>
            <w:proofErr w:type="spellEnd"/>
          </w:p>
        </w:tc>
        <w:tc>
          <w:tcPr>
            <w:tcW w:w="56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Элементы территории микрорайона</w:t>
            </w:r>
          </w:p>
        </w:tc>
        <w:tc>
          <w:tcPr>
            <w:tcW w:w="301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Удельная площадь,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/чел., не менее</w:t>
            </w:r>
          </w:p>
        </w:tc>
      </w:tr>
      <w:tr w:rsidR="00E83C75" w:rsidRPr="00E83C75" w:rsidTr="00E83C75">
        <w:trPr>
          <w:trHeight w:val="543"/>
        </w:trPr>
        <w:tc>
          <w:tcPr>
            <w:tcW w:w="109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всего,</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 том числе:</w:t>
            </w:r>
          </w:p>
        </w:tc>
        <w:tc>
          <w:tcPr>
            <w:tcW w:w="301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9,7</w:t>
            </w:r>
          </w:p>
        </w:tc>
      </w:tr>
      <w:tr w:rsidR="00E83C75" w:rsidRPr="00E83C75" w:rsidTr="00E83C75">
        <w:trPr>
          <w:trHeight w:val="278"/>
        </w:trPr>
        <w:tc>
          <w:tcPr>
            <w:tcW w:w="10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56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firstLine="7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общеобразовательных школ</w:t>
            </w:r>
          </w:p>
        </w:tc>
        <w:tc>
          <w:tcPr>
            <w:tcW w:w="301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1,7</w:t>
            </w:r>
          </w:p>
        </w:tc>
      </w:tr>
      <w:tr w:rsidR="00E83C75" w:rsidRPr="00E83C75" w:rsidTr="00E83C75">
        <w:trPr>
          <w:trHeight w:val="556"/>
        </w:trPr>
        <w:tc>
          <w:tcPr>
            <w:tcW w:w="10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56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firstLine="7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дошкольных образовательных учреждений</w:t>
            </w:r>
          </w:p>
        </w:tc>
        <w:tc>
          <w:tcPr>
            <w:tcW w:w="301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E83C75">
        <w:trPr>
          <w:trHeight w:val="278"/>
        </w:trPr>
        <w:tc>
          <w:tcPr>
            <w:tcW w:w="10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56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firstLine="7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объектов обслуживания</w:t>
            </w:r>
          </w:p>
        </w:tc>
        <w:tc>
          <w:tcPr>
            <w:tcW w:w="301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0,8</w:t>
            </w:r>
          </w:p>
        </w:tc>
      </w:tr>
      <w:tr w:rsidR="00E83C75" w:rsidRPr="00E83C75" w:rsidTr="00E83C75">
        <w:trPr>
          <w:trHeight w:val="291"/>
        </w:trPr>
        <w:tc>
          <w:tcPr>
            <w:tcW w:w="10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w:t>
            </w:r>
          </w:p>
        </w:tc>
        <w:tc>
          <w:tcPr>
            <w:tcW w:w="569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ind w:firstLine="7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зеленых насаждений</w:t>
            </w:r>
          </w:p>
        </w:tc>
        <w:tc>
          <w:tcPr>
            <w:tcW w:w="301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r>
    </w:tbl>
    <w:p w:rsidR="00224885" w:rsidRDefault="00224885" w:rsidP="00E83C75">
      <w:pPr>
        <w:autoSpaceDN w:val="0"/>
        <w:jc w:val="center"/>
        <w:rPr>
          <w:rFonts w:ascii="Times New Roman" w:eastAsia="Calibri" w:hAnsi="Times New Roman" w:cs="Times New Roman"/>
          <w:b/>
          <w:bCs/>
          <w:sz w:val="28"/>
          <w:szCs w:val="24"/>
        </w:rPr>
      </w:pPr>
    </w:p>
    <w:p w:rsidR="00E83C75" w:rsidRPr="00E83C75" w:rsidRDefault="00E83C75" w:rsidP="00E83C75">
      <w:pPr>
        <w:autoSpaceDN w:val="0"/>
        <w:jc w:val="center"/>
        <w:rPr>
          <w:rFonts w:ascii="Times New Roman" w:eastAsia="Calibri" w:hAnsi="Times New Roman" w:cs="Times New Roman"/>
          <w:sz w:val="28"/>
          <w:szCs w:val="24"/>
        </w:rPr>
      </w:pPr>
      <w:r w:rsidRPr="00E83C75">
        <w:rPr>
          <w:rFonts w:ascii="Times New Roman" w:eastAsia="Calibri" w:hAnsi="Times New Roman" w:cs="Times New Roman"/>
          <w:b/>
          <w:bCs/>
          <w:sz w:val="28"/>
          <w:szCs w:val="24"/>
        </w:rPr>
        <w:t>Раздел 3. Нормативы градостроительного проектирования общественно–деловых зон</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3.1. Общие требования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общественно–деловых зонах могут размещаться жилые здания, гостиницы, подземные или многоэтажные автостоянки.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3.1.2. Общественно–деловые зоны следует формировать как систему: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многофункциональных общественных центров населенных пунктов, </w:t>
      </w:r>
      <w:proofErr w:type="gramStart"/>
      <w:r w:rsidRPr="00E83C75">
        <w:rPr>
          <w:rFonts w:ascii="Times New Roman" w:eastAsia="Calibri" w:hAnsi="Times New Roman" w:cs="Times New Roman"/>
          <w:sz w:val="24"/>
          <w:szCs w:val="24"/>
        </w:rPr>
        <w:t>включающую</w:t>
      </w:r>
      <w:proofErr w:type="gramEnd"/>
      <w:r w:rsidRPr="00E83C75">
        <w:rPr>
          <w:rFonts w:ascii="Times New Roman" w:eastAsia="Calibri" w:hAnsi="Times New Roman" w:cs="Times New Roman"/>
          <w:sz w:val="24"/>
          <w:szCs w:val="24"/>
        </w:rPr>
        <w:t xml:space="preserve"> центры деловой, финансовой и общественной активности в центральных частях поселений;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многофункциональных общественных центров жилых районов;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специализированных центров – административных, медицинских, научных, учебных, торговых (в том числе ярмарки, вещевые рынки), выставочных, спортивных и других.</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3.1.3. В город</w:t>
      </w:r>
      <w:r w:rsidR="00F64AD8">
        <w:rPr>
          <w:rFonts w:ascii="Times New Roman" w:eastAsia="Calibri" w:hAnsi="Times New Roman" w:cs="Times New Roman"/>
          <w:sz w:val="24"/>
          <w:szCs w:val="24"/>
        </w:rPr>
        <w:t>е</w:t>
      </w:r>
      <w:r w:rsidRPr="00E83C75">
        <w:rPr>
          <w:rFonts w:ascii="Times New Roman" w:eastAsia="Calibri" w:hAnsi="Times New Roman" w:cs="Times New Roman"/>
          <w:sz w:val="24"/>
          <w:szCs w:val="24"/>
        </w:rPr>
        <w:t xml:space="preserve"> </w:t>
      </w:r>
      <w:r w:rsidR="00F64AD8">
        <w:rPr>
          <w:rFonts w:ascii="Times New Roman" w:eastAsia="Calibri" w:hAnsi="Times New Roman" w:cs="Times New Roman"/>
          <w:sz w:val="24"/>
          <w:szCs w:val="24"/>
        </w:rPr>
        <w:t>Чердынь</w:t>
      </w:r>
      <w:r w:rsidRPr="00E83C75">
        <w:rPr>
          <w:rFonts w:ascii="Times New Roman" w:eastAsia="Calibri" w:hAnsi="Times New Roman" w:cs="Times New Roman"/>
          <w:sz w:val="24"/>
          <w:szCs w:val="24"/>
        </w:rPr>
        <w:t xml:space="preserve"> общегородской центр дополняется </w:t>
      </w:r>
      <w:proofErr w:type="spellStart"/>
      <w:r w:rsidRPr="00E83C75">
        <w:rPr>
          <w:rFonts w:ascii="Times New Roman" w:eastAsia="Calibri" w:hAnsi="Times New Roman" w:cs="Times New Roman"/>
          <w:sz w:val="24"/>
          <w:szCs w:val="24"/>
        </w:rPr>
        <w:t>подцентрами</w:t>
      </w:r>
      <w:proofErr w:type="spellEnd"/>
      <w:r w:rsidRPr="00E83C75">
        <w:rPr>
          <w:rFonts w:ascii="Times New Roman" w:eastAsia="Calibri" w:hAnsi="Times New Roman" w:cs="Times New Roman"/>
          <w:sz w:val="24"/>
          <w:szCs w:val="24"/>
        </w:rPr>
        <w:t xml:space="preserve"> городского 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Общественный центр города </w:t>
      </w:r>
      <w:r w:rsidR="00F64AD8">
        <w:rPr>
          <w:rFonts w:ascii="Times New Roman" w:eastAsia="Calibri" w:hAnsi="Times New Roman" w:cs="Times New Roman"/>
          <w:sz w:val="24"/>
          <w:szCs w:val="24"/>
        </w:rPr>
        <w:t>Чердынь</w:t>
      </w:r>
      <w:r w:rsidRPr="00E83C75">
        <w:rPr>
          <w:rFonts w:ascii="Times New Roman" w:eastAsia="Calibri" w:hAnsi="Times New Roman" w:cs="Times New Roman"/>
          <w:sz w:val="24"/>
          <w:szCs w:val="24"/>
        </w:rPr>
        <w:t>, являющегося административным центром муниципального района, формируют общественный центр районного 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3.2. Структура и типология общественных центров и объектов общественно–деловой зоны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3.2.1. Количество, состав и местоположение общественных центров принимается с учетом величины городского поселени</w:t>
      </w:r>
      <w:r w:rsidR="00224885">
        <w:rPr>
          <w:rFonts w:ascii="Times New Roman" w:eastAsia="Calibri" w:hAnsi="Times New Roman" w:cs="Times New Roman"/>
          <w:sz w:val="24"/>
          <w:szCs w:val="24"/>
        </w:rPr>
        <w:t>я</w:t>
      </w:r>
      <w:r w:rsidRPr="00E83C75">
        <w:rPr>
          <w:rFonts w:ascii="Times New Roman" w:eastAsia="Calibri" w:hAnsi="Times New Roman" w:cs="Times New Roman"/>
          <w:sz w:val="24"/>
          <w:szCs w:val="24"/>
        </w:rPr>
        <w:t>, их роли в системе расселения и в системе формируемых центров обслуживания.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3.2.2. </w:t>
      </w:r>
      <w:proofErr w:type="gramStart"/>
      <w:r w:rsidRPr="00E83C75">
        <w:rPr>
          <w:rFonts w:ascii="Times New Roman" w:eastAsia="Calibri" w:hAnsi="Times New Roman" w:cs="Times New Roman"/>
          <w:sz w:val="24"/>
          <w:szCs w:val="24"/>
        </w:rPr>
        <w:t xml:space="preserve">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w:t>
      </w:r>
      <w:r w:rsidRPr="00E83C75">
        <w:rPr>
          <w:rFonts w:ascii="Times New Roman" w:eastAsia="Calibri" w:hAnsi="Times New Roman" w:cs="Times New Roman"/>
          <w:sz w:val="24"/>
          <w:szCs w:val="24"/>
        </w:rPr>
        <w:lastRenderedPageBreak/>
        <w:t>учреждения управления, бизнеса, науки, культуры и другие объекты городского и районного значения, а также места приложения труда и другие объекты, не требующие больших земельных участков (как правило, не</w:t>
      </w:r>
      <w:proofErr w:type="gramEnd"/>
      <w:r w:rsidRPr="00E83C75">
        <w:rPr>
          <w:rFonts w:ascii="Times New Roman" w:eastAsia="Calibri" w:hAnsi="Times New Roman" w:cs="Times New Roman"/>
          <w:sz w:val="24"/>
          <w:szCs w:val="24"/>
        </w:rPr>
        <w:t xml:space="preserve"> более 1,0 га), и устройства санитарно–защитных разрывов шириной более 25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3.2.3. В составе общегородской многофункциональной общественно–деловой зоны могут быть выделены ядро общегородского центра, зона застройки </w:t>
      </w:r>
      <w:proofErr w:type="spellStart"/>
      <w:r w:rsidRPr="00E83C75">
        <w:rPr>
          <w:rFonts w:ascii="Times New Roman" w:eastAsia="Calibri" w:hAnsi="Times New Roman" w:cs="Times New Roman"/>
          <w:sz w:val="24"/>
          <w:szCs w:val="24"/>
        </w:rPr>
        <w:t>морфотипами</w:t>
      </w:r>
      <w:proofErr w:type="spellEnd"/>
      <w:r w:rsidRPr="00E83C75">
        <w:rPr>
          <w:rFonts w:ascii="Times New Roman" w:eastAsia="Calibri" w:hAnsi="Times New Roman" w:cs="Times New Roman"/>
          <w:sz w:val="24"/>
          <w:szCs w:val="24"/>
        </w:rPr>
        <w:t xml:space="preserve">, представляющими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 xml:space="preserve">–культурную ценность, в том числе отдельные сложившиеся </w:t>
      </w:r>
      <w:proofErr w:type="spellStart"/>
      <w:r w:rsidRPr="00E83C75">
        <w:rPr>
          <w:rFonts w:ascii="Times New Roman" w:eastAsia="Calibri" w:hAnsi="Times New Roman" w:cs="Times New Roman"/>
          <w:sz w:val="24"/>
          <w:szCs w:val="24"/>
        </w:rPr>
        <w:t>морфотипы</w:t>
      </w:r>
      <w:proofErr w:type="spellEnd"/>
      <w:r w:rsidRPr="00E83C75">
        <w:rPr>
          <w:rFonts w:ascii="Times New Roman" w:eastAsia="Calibri" w:hAnsi="Times New Roman" w:cs="Times New Roman"/>
          <w:sz w:val="24"/>
          <w:szCs w:val="24"/>
        </w:rPr>
        <w:t xml:space="preserve">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3.2.4.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3.2.5.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3.2.6. В общественно–деловых зонах допускается размещать: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производственные предприятия, осуществляющие обслуживание населения, площадью не более 200 кв</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встроенные или занимающие часть здания без производственной территории, экологически безопасные;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предприятия индустрии развлечений при отсутствии установленных органами местного самоуправления ограничений на их размещение.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3.3. Нормативные параметры застройки общественно–деловой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r:id="rId45"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жилых зон"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 xml:space="preserve">–культурных заповедников, охранных зон, следует осуществлять с учетом требований </w:t>
      </w:r>
      <w:hyperlink r:id="rId46"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"Об обеспечении сохранности объектов культурного наследия" </w:t>
      </w:r>
      <w:hyperlink r:id="rId47"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особо охраняемых территорий" настоящих Нормативов.</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3.3.2. </w:t>
      </w:r>
      <w:proofErr w:type="gramStart"/>
      <w:r w:rsidRPr="00E83C75">
        <w:rPr>
          <w:rFonts w:ascii="Times New Roman" w:eastAsia="Calibri" w:hAnsi="Times New Roman" w:cs="Times New Roman"/>
          <w:sz w:val="24"/>
          <w:szCs w:val="24"/>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hyperlink r:id="rId48" w:history="1">
        <w:r w:rsidRPr="00E83C75">
          <w:rPr>
            <w:rFonts w:ascii="Times New Roman" w:eastAsia="Calibri" w:hAnsi="Times New Roman" w:cs="Times New Roman"/>
            <w:sz w:val="24"/>
            <w:szCs w:val="24"/>
          </w:rPr>
          <w:t xml:space="preserve">приложением </w:t>
        </w:r>
      </w:hyperlink>
      <w:r w:rsidRPr="00E83C75">
        <w:rPr>
          <w:rFonts w:ascii="Times New Roman" w:eastAsia="Calibri" w:hAnsi="Times New Roman" w:cs="Times New Roman"/>
          <w:sz w:val="24"/>
          <w:szCs w:val="24"/>
        </w:rPr>
        <w:t xml:space="preserve">"Нормы расчета учреждений и предприятий обслуживания и размеры земельных участков" и </w:t>
      </w:r>
      <w:hyperlink r:id="rId49" w:history="1">
        <w:r w:rsidRPr="00E83C75">
          <w:rPr>
            <w:rFonts w:ascii="Times New Roman" w:eastAsia="Calibri" w:hAnsi="Times New Roman" w:cs="Times New Roman"/>
            <w:sz w:val="24"/>
            <w:szCs w:val="24"/>
          </w:rPr>
          <w:t xml:space="preserve">приложением </w:t>
        </w:r>
      </w:hyperlink>
      <w:r w:rsidRPr="00E83C75">
        <w:rPr>
          <w:rFonts w:ascii="Times New Roman" w:eastAsia="Calibri" w:hAnsi="Times New Roman" w:cs="Times New Roman"/>
          <w:sz w:val="24"/>
          <w:szCs w:val="24"/>
        </w:rPr>
        <w:t xml:space="preserve">"Нормы расчета учреждений и предприятий обслуживания </w:t>
      </w:r>
      <w:proofErr w:type="spellStart"/>
      <w:r w:rsidRPr="00E83C75">
        <w:rPr>
          <w:rFonts w:ascii="Times New Roman" w:eastAsia="Calibri" w:hAnsi="Times New Roman" w:cs="Times New Roman"/>
          <w:sz w:val="24"/>
          <w:szCs w:val="24"/>
        </w:rPr>
        <w:t>микрорайонного</w:t>
      </w:r>
      <w:proofErr w:type="spellEnd"/>
      <w:r w:rsidRPr="00E83C75">
        <w:rPr>
          <w:rFonts w:ascii="Times New Roman" w:eastAsia="Calibri" w:hAnsi="Times New Roman" w:cs="Times New Roman"/>
          <w:sz w:val="24"/>
          <w:szCs w:val="24"/>
        </w:rPr>
        <w:t xml:space="preserve"> и районного уровня, их размещение, размеры земельных участков" к настоящим Нормативам.</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определении количества, состава и вместимости зданий, расположенных в общественно–деловой зоне городского поселения, следует дополнительно учитывать приезжих из других поселений с учетом значения общественного центра.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3.3.3. Размещение объектов на территории общественно–деловой зоны определяется видами объектов и регламентируется параметрами, приведенными в Приложении 3 "Нормы расчета учреждений и предприятий обслуживания и размеры земельных участков" к настоящим Нормативам.</w:t>
      </w:r>
    </w:p>
    <w:p w:rsidR="00224885" w:rsidRDefault="0022488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Интенсивность использования территории общественно–деловой зоны характеризуется плотностью застройки и коэффициентом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Коэффициент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r:id="rId50" w:history="1">
        <w:r w:rsidRPr="00E83C75">
          <w:rPr>
            <w:rFonts w:ascii="Times New Roman" w:eastAsia="Calibri" w:hAnsi="Times New Roman" w:cs="Times New Roman"/>
            <w:sz w:val="24"/>
            <w:szCs w:val="24"/>
          </w:rPr>
          <w:t>таблице 3.1</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3.1 – </w:t>
      </w:r>
      <w:r w:rsidRPr="00E83C75">
        <w:rPr>
          <w:rFonts w:ascii="Times New Roman" w:eastAsia="Calibri" w:hAnsi="Times New Roman" w:cs="Times New Roman"/>
          <w:sz w:val="24"/>
          <w:szCs w:val="24"/>
        </w:rPr>
        <w:t>Плотность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2835"/>
        <w:gridCol w:w="4252"/>
      </w:tblGrid>
      <w:tr w:rsidR="00E83C75" w:rsidRPr="00E83C75" w:rsidTr="00224885">
        <w:trPr>
          <w:trHeight w:val="273"/>
        </w:trPr>
        <w:tc>
          <w:tcPr>
            <w:tcW w:w="2552"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Типы комплексов</w:t>
            </w:r>
          </w:p>
        </w:tc>
        <w:tc>
          <w:tcPr>
            <w:tcW w:w="7087"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Плотность застройки (тыс. м2 общ</w:t>
            </w:r>
            <w:proofErr w:type="gramStart"/>
            <w:r w:rsidRPr="00E83C75">
              <w:rPr>
                <w:rFonts w:ascii="Times New Roman" w:eastAsia="Calibri" w:hAnsi="Times New Roman" w:cs="Times New Roman"/>
                <w:sz w:val="24"/>
                <w:szCs w:val="24"/>
              </w:rPr>
              <w:t>.</w:t>
            </w:r>
            <w:proofErr w:type="gramEnd"/>
            <w:r w:rsidRPr="00E83C75">
              <w:rPr>
                <w:rFonts w:ascii="Times New Roman" w:eastAsia="Calibri" w:hAnsi="Times New Roman" w:cs="Times New Roman"/>
                <w:sz w:val="24"/>
                <w:szCs w:val="24"/>
              </w:rPr>
              <w:t> </w:t>
            </w:r>
            <w:proofErr w:type="gramStart"/>
            <w:r w:rsidRPr="00E83C75">
              <w:rPr>
                <w:rFonts w:ascii="Times New Roman" w:eastAsia="Calibri" w:hAnsi="Times New Roman" w:cs="Times New Roman"/>
                <w:sz w:val="24"/>
                <w:szCs w:val="24"/>
              </w:rPr>
              <w:t>п</w:t>
            </w:r>
            <w:proofErr w:type="gramEnd"/>
            <w:r w:rsidRPr="00E83C75">
              <w:rPr>
                <w:rFonts w:ascii="Times New Roman" w:eastAsia="Calibri" w:hAnsi="Times New Roman" w:cs="Times New Roman"/>
                <w:sz w:val="24"/>
                <w:szCs w:val="24"/>
              </w:rPr>
              <w:t>л./га), не менее</w:t>
            </w:r>
          </w:p>
        </w:tc>
      </w:tr>
      <w:tr w:rsidR="00570393" w:rsidRPr="00E83C75" w:rsidTr="00224885">
        <w:trPr>
          <w:trHeight w:val="144"/>
        </w:trPr>
        <w:tc>
          <w:tcPr>
            <w:tcW w:w="2552" w:type="dxa"/>
            <w:vMerge/>
            <w:tcBorders>
              <w:top w:val="single" w:sz="4" w:space="0" w:color="auto"/>
              <w:left w:val="single" w:sz="4" w:space="0" w:color="auto"/>
              <w:bottom w:val="nil"/>
              <w:right w:val="nil"/>
            </w:tcBorders>
            <w:vAlign w:val="center"/>
            <w:hideMark/>
          </w:tcPr>
          <w:p w:rsidR="00570393" w:rsidRPr="00E83C75" w:rsidRDefault="00570393" w:rsidP="00E83C75">
            <w:pPr>
              <w:spacing w:after="0" w:line="240" w:lineRule="auto"/>
              <w:rPr>
                <w:rFonts w:ascii="Times New Roman" w:eastAsia="Calibri" w:hAnsi="Times New Roman" w:cs="Times New Roman"/>
                <w:sz w:val="24"/>
                <w:szCs w:val="24"/>
              </w:rPr>
            </w:pPr>
          </w:p>
        </w:tc>
        <w:tc>
          <w:tcPr>
            <w:tcW w:w="7087" w:type="dxa"/>
            <w:gridSpan w:val="2"/>
            <w:tcBorders>
              <w:top w:val="single" w:sz="4" w:space="0" w:color="auto"/>
              <w:left w:val="single" w:sz="4" w:space="0" w:color="auto"/>
              <w:bottom w:val="nil"/>
              <w:right w:val="single" w:sz="4" w:space="0" w:color="auto"/>
            </w:tcBorders>
            <w:hideMark/>
          </w:tcPr>
          <w:p w:rsidR="00570393" w:rsidRPr="00E83C75" w:rsidRDefault="00570393" w:rsidP="002C656E">
            <w:pPr>
              <w:widowControl w:val="0"/>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 Чердынь</w:t>
            </w:r>
            <w:r w:rsidRPr="00E83C75">
              <w:rPr>
                <w:rFonts w:ascii="Times New Roman" w:eastAsia="Calibri" w:hAnsi="Times New Roman" w:cs="Times New Roman"/>
                <w:sz w:val="24"/>
                <w:szCs w:val="24"/>
              </w:rPr>
              <w:t xml:space="preserve"> </w:t>
            </w:r>
          </w:p>
        </w:tc>
      </w:tr>
      <w:tr w:rsidR="00570393" w:rsidRPr="00E83C75" w:rsidTr="00224885">
        <w:trPr>
          <w:trHeight w:val="144"/>
        </w:trPr>
        <w:tc>
          <w:tcPr>
            <w:tcW w:w="2552" w:type="dxa"/>
            <w:vMerge/>
            <w:tcBorders>
              <w:top w:val="single" w:sz="4" w:space="0" w:color="auto"/>
              <w:left w:val="single" w:sz="4" w:space="0" w:color="auto"/>
              <w:bottom w:val="nil"/>
              <w:right w:val="nil"/>
            </w:tcBorders>
            <w:vAlign w:val="center"/>
            <w:hideMark/>
          </w:tcPr>
          <w:p w:rsidR="00570393" w:rsidRPr="00E83C75" w:rsidRDefault="00570393" w:rsidP="00E83C75">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 свободных территориях</w:t>
            </w:r>
          </w:p>
        </w:tc>
        <w:tc>
          <w:tcPr>
            <w:tcW w:w="4252" w:type="dxa"/>
            <w:tcBorders>
              <w:top w:val="single" w:sz="4" w:space="0" w:color="auto"/>
              <w:left w:val="single" w:sz="4" w:space="0" w:color="auto"/>
              <w:bottom w:val="nil"/>
              <w:right w:val="single" w:sz="4" w:space="0" w:color="auto"/>
            </w:tcBorders>
            <w:hideMark/>
          </w:tcPr>
          <w:p w:rsidR="00570393" w:rsidRPr="00E83C75" w:rsidRDefault="00570393"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реконструкции</w:t>
            </w:r>
          </w:p>
        </w:tc>
      </w:tr>
      <w:tr w:rsidR="00570393" w:rsidRPr="00E83C75" w:rsidTr="00224885">
        <w:trPr>
          <w:trHeight w:val="547"/>
        </w:trPr>
        <w:tc>
          <w:tcPr>
            <w:tcW w:w="2552"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Общегородской центр</w:t>
            </w:r>
          </w:p>
        </w:tc>
        <w:tc>
          <w:tcPr>
            <w:tcW w:w="2835"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4252" w:type="dxa"/>
            <w:tcBorders>
              <w:top w:val="single" w:sz="4" w:space="0" w:color="auto"/>
              <w:left w:val="single" w:sz="4" w:space="0" w:color="auto"/>
              <w:bottom w:val="nil"/>
              <w:right w:val="single" w:sz="4" w:space="0" w:color="auto"/>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570393" w:rsidRPr="00E83C75" w:rsidTr="00224885">
        <w:trPr>
          <w:trHeight w:val="529"/>
        </w:trPr>
        <w:tc>
          <w:tcPr>
            <w:tcW w:w="2552"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Деловые комплексы</w:t>
            </w:r>
          </w:p>
        </w:tc>
        <w:tc>
          <w:tcPr>
            <w:tcW w:w="2835"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4252" w:type="dxa"/>
            <w:tcBorders>
              <w:top w:val="single" w:sz="4" w:space="0" w:color="auto"/>
              <w:left w:val="single" w:sz="4" w:space="0" w:color="auto"/>
              <w:bottom w:val="nil"/>
              <w:right w:val="single" w:sz="4" w:space="0" w:color="auto"/>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570393" w:rsidRPr="00E83C75" w:rsidTr="00224885">
        <w:trPr>
          <w:trHeight w:val="547"/>
        </w:trPr>
        <w:tc>
          <w:tcPr>
            <w:tcW w:w="2552"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Гостиничные комплексы</w:t>
            </w:r>
          </w:p>
        </w:tc>
        <w:tc>
          <w:tcPr>
            <w:tcW w:w="2835"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4252" w:type="dxa"/>
            <w:tcBorders>
              <w:top w:val="single" w:sz="4" w:space="0" w:color="auto"/>
              <w:left w:val="single" w:sz="4" w:space="0" w:color="auto"/>
              <w:bottom w:val="nil"/>
              <w:right w:val="single" w:sz="4" w:space="0" w:color="auto"/>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570393" w:rsidRPr="00E83C75" w:rsidTr="00224885">
        <w:trPr>
          <w:trHeight w:val="547"/>
        </w:trPr>
        <w:tc>
          <w:tcPr>
            <w:tcW w:w="2552"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комплексы</w:t>
            </w:r>
          </w:p>
        </w:tc>
        <w:tc>
          <w:tcPr>
            <w:tcW w:w="2835" w:type="dxa"/>
            <w:tcBorders>
              <w:top w:val="single" w:sz="4" w:space="0" w:color="auto"/>
              <w:left w:val="single" w:sz="4" w:space="0" w:color="auto"/>
              <w:bottom w:val="nil"/>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4252" w:type="dxa"/>
            <w:tcBorders>
              <w:top w:val="single" w:sz="4" w:space="0" w:color="auto"/>
              <w:left w:val="single" w:sz="4" w:space="0" w:color="auto"/>
              <w:bottom w:val="nil"/>
              <w:right w:val="single" w:sz="4" w:space="0" w:color="auto"/>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570393" w:rsidRPr="00E83C75" w:rsidTr="00224885">
        <w:trPr>
          <w:trHeight w:val="820"/>
        </w:trPr>
        <w:tc>
          <w:tcPr>
            <w:tcW w:w="2552" w:type="dxa"/>
            <w:tcBorders>
              <w:top w:val="single" w:sz="4" w:space="0" w:color="auto"/>
              <w:left w:val="single" w:sz="4" w:space="0" w:color="auto"/>
              <w:bottom w:val="single" w:sz="4" w:space="0" w:color="auto"/>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Культурные </w:t>
            </w:r>
            <w:proofErr w:type="spellStart"/>
            <w:r w:rsidRPr="00E83C75">
              <w:rPr>
                <w:rFonts w:ascii="Times New Roman" w:eastAsia="Calibri" w:hAnsi="Times New Roman" w:cs="Times New Roman"/>
                <w:sz w:val="24"/>
                <w:szCs w:val="24"/>
              </w:rPr>
              <w:t>досуговые</w:t>
            </w:r>
            <w:proofErr w:type="spellEnd"/>
            <w:r w:rsidRPr="00E83C75">
              <w:rPr>
                <w:rFonts w:ascii="Times New Roman" w:eastAsia="Calibri" w:hAnsi="Times New Roman" w:cs="Times New Roman"/>
                <w:sz w:val="24"/>
                <w:szCs w:val="24"/>
              </w:rPr>
              <w:t xml:space="preserve"> комплексы</w:t>
            </w:r>
          </w:p>
        </w:tc>
        <w:tc>
          <w:tcPr>
            <w:tcW w:w="2835" w:type="dxa"/>
            <w:tcBorders>
              <w:top w:val="single" w:sz="4" w:space="0" w:color="auto"/>
              <w:left w:val="single" w:sz="4" w:space="0" w:color="auto"/>
              <w:bottom w:val="single" w:sz="4" w:space="0" w:color="auto"/>
              <w:right w:val="nil"/>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570393" w:rsidRPr="00E83C75" w:rsidRDefault="00570393"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3.3.4. Размер земельного участка, предоставляемого для зданий общественно–деловой зоны, определяется по нормативам, приведенным в </w:t>
      </w:r>
      <w:hyperlink r:id="rId51" w:history="1">
        <w:r w:rsidRPr="00E83C75">
          <w:rPr>
            <w:rFonts w:ascii="Times New Roman" w:eastAsia="Calibri" w:hAnsi="Times New Roman" w:cs="Times New Roman"/>
            <w:sz w:val="24"/>
            <w:szCs w:val="24"/>
          </w:rPr>
          <w:t xml:space="preserve">приложении </w:t>
        </w:r>
      </w:hyperlink>
      <w:r w:rsidRPr="00E83C75">
        <w:rPr>
          <w:rFonts w:ascii="Times New Roman" w:eastAsia="Calibri" w:hAnsi="Times New Roman" w:cs="Times New Roman"/>
          <w:sz w:val="24"/>
          <w:szCs w:val="24"/>
        </w:rPr>
        <w:t>"Нормы расчета учреждений и предприятий обслуживания и размеры земельных участков" к настоящим Нормативам, или по заданию на проектирование.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3.3.8.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3.3.9. При проектировании транспортной инфраструктуры общественно–деловых зон следует предусматривать увязку с единой системой транспортной и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сети, обеспечивающую удобные, быстрые и безопасные транспортные связи со всеми функциональными зонами городских поселений.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3.3.10. 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3.3.11. 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площадь проекции крон деревьев и кустарников должна составлять не менее 50% площади участка.</w:t>
      </w:r>
    </w:p>
    <w:p w:rsidR="00E83C75" w:rsidRPr="00E83C75" w:rsidRDefault="00E83C75" w:rsidP="00E83C75">
      <w:pPr>
        <w:autoSpaceDE w:val="0"/>
        <w:autoSpaceDN w:val="0"/>
        <w:adjustRightInd w:val="0"/>
        <w:spacing w:after="0" w:line="240" w:lineRule="auto"/>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4. Нормативы производственной территории</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4.1. Общие требования</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4.1.1.</w:t>
      </w:r>
      <w:r w:rsidRPr="00E83C75">
        <w:rPr>
          <w:rFonts w:ascii="Times New Roman" w:eastAsia="Calibri" w:hAnsi="Times New Roman" w:cs="Times New Roman"/>
          <w:sz w:val="24"/>
          <w:szCs w:val="24"/>
        </w:rPr>
        <w:tab/>
        <w:t>Производственные зоны предназначены для размещения промышленных объектов, а также для установления их санитарно–защитных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Производственная зона формируется </w:t>
      </w:r>
      <w:proofErr w:type="gramStart"/>
      <w:r w:rsidRPr="00E83C75">
        <w:rPr>
          <w:rFonts w:ascii="Times New Roman" w:eastAsia="Calibri" w:hAnsi="Times New Roman" w:cs="Times New Roman"/>
          <w:sz w:val="24"/>
          <w:szCs w:val="24"/>
        </w:rPr>
        <w:t>из</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площадок отдельных промышленных предприятий;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площадок промышленных узлов – групп промышленных предприятий с общими объектами.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поселения необходимо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рациональные производственные, транспортные и инженерные связи на предприятиях, между ними и селитебной территорией;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поселения;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организацию единой сети обслуживания работников;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возможность осуществления строительства и ввода в эксплуатацию пусковыми комплексами или очередями;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благоустройство территории (площадки);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создание единого архитектурного ансамбля в увязке с архитектурой прилегающих предприятий и жилой застройкой;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восстановление (рекультивацию) отведенных во временное пользование земель, нарушенных при строительстве.</w:t>
      </w:r>
    </w:p>
    <w:p w:rsidR="00E83C75" w:rsidRPr="00E83C75" w:rsidRDefault="00E83C75" w:rsidP="00E83C7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4.2. Структура производственной зоны, классификация предприятий и их размещение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4.2.1. </w:t>
      </w:r>
      <w:proofErr w:type="gramStart"/>
      <w:r w:rsidRPr="00E83C75">
        <w:rPr>
          <w:rFonts w:ascii="Times New Roman" w:eastAsia="Calibri"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5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w:t>
      </w:r>
      <w:hyperlink r:id="rId53"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2.1.6.1032–01</w:t>
        </w:r>
      </w:hyperlink>
      <w:r w:rsidRPr="00E83C75">
        <w:rPr>
          <w:rFonts w:ascii="Times New Roman" w:eastAsia="Calibri" w:hAnsi="Times New Roman" w:cs="Times New Roman"/>
          <w:sz w:val="24"/>
          <w:szCs w:val="24"/>
        </w:rPr>
        <w:t xml:space="preserve"> "Гигиенические требования к обеспечению качества атмосферного воздуха населенных мест", как правило, с подветренной стороны по отношению к жилой, рекреационной, курортной зоне, зоне отдыха населения в соответствии с генеральными</w:t>
      </w:r>
      <w:proofErr w:type="gramEnd"/>
      <w:r w:rsidRPr="00E83C75">
        <w:rPr>
          <w:rFonts w:ascii="Times New Roman" w:eastAsia="Calibri" w:hAnsi="Times New Roman" w:cs="Times New Roman"/>
          <w:sz w:val="24"/>
          <w:szCs w:val="24"/>
        </w:rPr>
        <w:t xml:space="preserve"> планами поселений.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4.2.2. 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54" w:history="1">
        <w:r w:rsidRPr="00E83C75">
          <w:rPr>
            <w:rFonts w:ascii="Times New Roman" w:eastAsia="Calibri" w:hAnsi="Times New Roman" w:cs="Times New Roman"/>
            <w:sz w:val="24"/>
            <w:szCs w:val="24"/>
          </w:rPr>
          <w:t>пункта 1 статьи 21</w:t>
        </w:r>
      </w:hyperlink>
      <w:r w:rsidRPr="00E83C75">
        <w:rPr>
          <w:rFonts w:ascii="Times New Roman" w:eastAsia="Calibri" w:hAnsi="Times New Roman" w:cs="Times New Roman"/>
          <w:sz w:val="24"/>
          <w:szCs w:val="24"/>
        </w:rPr>
        <w:t xml:space="preserve"> Лесного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55" w:history="1">
        <w:r w:rsidRPr="00E83C75">
          <w:rPr>
            <w:rFonts w:ascii="Times New Roman" w:eastAsia="Calibri" w:hAnsi="Times New Roman" w:cs="Times New Roman"/>
            <w:sz w:val="24"/>
            <w:szCs w:val="24"/>
          </w:rPr>
          <w:t>статьи 25</w:t>
        </w:r>
      </w:hyperlink>
      <w:r w:rsidRPr="00E83C75">
        <w:rPr>
          <w:rFonts w:ascii="Times New Roman" w:eastAsia="Calibri" w:hAnsi="Times New Roman" w:cs="Times New Roman"/>
          <w:sz w:val="24"/>
          <w:szCs w:val="24"/>
        </w:rPr>
        <w:t xml:space="preserve"> Федерального закона от 3 марта 1995 года N 27–ФЗ "О недрах" с разрешения федерального органа управления государственным фондом недр или его территориальных органов, а также органов государственного горного надзора исключительно при условии обеспечения возможности извлечения полезных ископаемых или доказанности экономической целесообразности</w:t>
      </w:r>
      <w:proofErr w:type="gramEnd"/>
      <w:r w:rsidRPr="00E83C75">
        <w:rPr>
          <w:rFonts w:ascii="Times New Roman" w:eastAsia="Calibri" w:hAnsi="Times New Roman" w:cs="Times New Roman"/>
          <w:sz w:val="24"/>
          <w:szCs w:val="24"/>
        </w:rPr>
        <w:t xml:space="preserve">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4.2.3. Устройство отвалов, </w:t>
      </w:r>
      <w:proofErr w:type="spellStart"/>
      <w:r w:rsidRPr="00E83C75">
        <w:rPr>
          <w:rFonts w:ascii="Times New Roman" w:eastAsia="Calibri" w:hAnsi="Times New Roman" w:cs="Times New Roman"/>
          <w:sz w:val="24"/>
          <w:szCs w:val="24"/>
        </w:rPr>
        <w:t>шлаконакопителей</w:t>
      </w:r>
      <w:proofErr w:type="spellEnd"/>
      <w:r w:rsidRPr="00E83C75">
        <w:rPr>
          <w:rFonts w:ascii="Times New Roman" w:eastAsia="Calibri" w:hAnsi="Times New Roman" w:cs="Times New Roman"/>
          <w:sz w:val="24"/>
          <w:szCs w:val="24"/>
        </w:rPr>
        <w:t>, ме</w:t>
      </w:r>
      <w:proofErr w:type="gramStart"/>
      <w:r w:rsidRPr="00E83C75">
        <w:rPr>
          <w:rFonts w:ascii="Times New Roman" w:eastAsia="Calibri" w:hAnsi="Times New Roman" w:cs="Times New Roman"/>
          <w:sz w:val="24"/>
          <w:szCs w:val="24"/>
        </w:rPr>
        <w:t>ст скл</w:t>
      </w:r>
      <w:proofErr w:type="gramEnd"/>
      <w:r w:rsidRPr="00E83C75">
        <w:rPr>
          <w:rFonts w:ascii="Times New Roman" w:eastAsia="Calibri" w:hAnsi="Times New Roman" w:cs="Times New Roman"/>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Отвалы, в том числе содержащие сланец, мышьяк, свинец, ртуть и </w:t>
      </w:r>
      <w:proofErr w:type="gramStart"/>
      <w:r w:rsidRPr="00E83C75">
        <w:rPr>
          <w:rFonts w:ascii="Times New Roman" w:eastAsia="Calibri" w:hAnsi="Times New Roman" w:cs="Times New Roman"/>
          <w:sz w:val="24"/>
          <w:szCs w:val="24"/>
        </w:rPr>
        <w:t>другие</w:t>
      </w:r>
      <w:proofErr w:type="gramEnd"/>
      <w:r w:rsidRPr="00E83C75">
        <w:rPr>
          <w:rFonts w:ascii="Times New Roman" w:eastAsia="Calibri"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4.2.4. Размещение производственной зоны на прибрежных участках водных объектов следует осуществлять в соответствии с требованиями </w:t>
      </w:r>
      <w:hyperlink r:id="rId56" w:history="1">
        <w:r w:rsidRPr="00E83C75">
          <w:rPr>
            <w:rFonts w:ascii="Times New Roman" w:eastAsia="Calibri" w:hAnsi="Times New Roman" w:cs="Times New Roman"/>
            <w:sz w:val="24"/>
            <w:szCs w:val="24"/>
          </w:rPr>
          <w:t>Водного кодекса</w:t>
        </w:r>
      </w:hyperlink>
      <w:r w:rsidRPr="00E83C75">
        <w:rPr>
          <w:rFonts w:ascii="Times New Roman" w:eastAsia="Calibri" w:hAnsi="Times New Roman" w:cs="Times New Roman"/>
          <w:sz w:val="24"/>
          <w:szCs w:val="24"/>
        </w:rPr>
        <w:t xml:space="preserve">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4.2.5. Размещение производственной территориальной зоны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составе рекреационных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землях особо охраняемых территорий, в том числе: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 во всех поясах зон санитарной охраны источников питьевого водоснабжения, в зонах округов санитарной, </w:t>
      </w:r>
      <w:proofErr w:type="spellStart"/>
      <w:r w:rsidRPr="00E83C75">
        <w:rPr>
          <w:rFonts w:ascii="Times New Roman" w:eastAsia="Calibri" w:hAnsi="Times New Roman" w:cs="Times New Roman"/>
          <w:sz w:val="24"/>
          <w:szCs w:val="24"/>
        </w:rPr>
        <w:t>горно</w:t>
      </w:r>
      <w:proofErr w:type="spellEnd"/>
      <w:r w:rsidRPr="00E83C75">
        <w:rPr>
          <w:rFonts w:ascii="Times New Roman" w:eastAsia="Calibri" w:hAnsi="Times New Roman" w:cs="Times New Roman"/>
          <w:sz w:val="24"/>
          <w:szCs w:val="24"/>
        </w:rPr>
        <w:t xml:space="preserve">–санитарной охраны лечебно–оздоровительных местностей и курортов, в </w:t>
      </w:r>
      <w:proofErr w:type="spellStart"/>
      <w:r w:rsidRPr="00E83C75">
        <w:rPr>
          <w:rFonts w:ascii="Times New Roman" w:eastAsia="Calibri" w:hAnsi="Times New Roman" w:cs="Times New Roman"/>
          <w:sz w:val="24"/>
          <w:szCs w:val="24"/>
        </w:rPr>
        <w:t>водоохранных</w:t>
      </w:r>
      <w:proofErr w:type="spellEnd"/>
      <w:r w:rsidRPr="00E83C75">
        <w:rPr>
          <w:rFonts w:ascii="Times New Roman" w:eastAsia="Calibri" w:hAnsi="Times New Roman" w:cs="Times New Roman"/>
          <w:sz w:val="24"/>
          <w:szCs w:val="24"/>
        </w:rPr>
        <w:t xml:space="preserve"> и прибрежных зонах рек, озер, водохранилищ и ручьев;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охраны памятников истории и культуры;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опасных зонах обогатительных фабрик;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возможного катастрофического затопления в результате разрушения плотин или дамб.</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4.2.6. Вокруг объектов и производств, являющихся источниками вредного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Для предприятий </w:t>
      </w:r>
      <w:r w:rsidR="00E35CF9">
        <w:rPr>
          <w:rFonts w:ascii="Times New Roman" w:eastAsia="Calibri" w:hAnsi="Times New Roman" w:cs="Times New Roman"/>
          <w:sz w:val="24"/>
          <w:szCs w:val="24"/>
        </w:rPr>
        <w:t xml:space="preserve">           </w:t>
      </w:r>
      <w:r w:rsidRPr="00E83C75">
        <w:rPr>
          <w:rFonts w:ascii="Times New Roman" w:eastAsia="Calibri" w:hAnsi="Times New Roman" w:cs="Times New Roman"/>
          <w:sz w:val="24"/>
          <w:szCs w:val="24"/>
        </w:rPr>
        <w:t>I и II класса опасности – как до значений, установленных гигиеническими нормативами, так и до величин приемлемого риска для здоровья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Для объектов, являющихся потенциальными источниками вредного воздействия на среду обитания, для которых </w:t>
      </w:r>
      <w:hyperlink r:id="rId57"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не установлены размеры санитарно–защитной зоны или разрыва, а также для объектов I–III класса санитарной опасности ориентировочный размер санитарно–защитной зоны или разрыва устанавливается проектом, разработка которого для объектов I–III класса санитарной опасности является обязательной.</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и границы санитарно–защитной зоны определяются в проекте санитарно–защитной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Расчетная (предварительная) граница санитарно–защитной зоны устанавливается на расчетном удалении от источников химического, биологического и/или физического воздействия либо от границы земельного участка, на котором размещены указанные источники.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санитарно–защитной зоне не допускается размещать: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жилую застройку, включая отдельные жилые дома;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ландшафтно</w:t>
      </w:r>
      <w:proofErr w:type="spellEnd"/>
      <w:r w:rsidRPr="00E83C75">
        <w:rPr>
          <w:rFonts w:ascii="Times New Roman" w:eastAsia="Calibri" w:hAnsi="Times New Roman" w:cs="Times New Roman"/>
          <w:sz w:val="24"/>
          <w:szCs w:val="24"/>
        </w:rPr>
        <w:t>–рекреационные зоны, зоны отдыха;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курортов, санаториев и домов отдыха;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территории садоводческих объединений и </w:t>
      </w:r>
      <w:proofErr w:type="spellStart"/>
      <w:r w:rsidRPr="00E83C75">
        <w:rPr>
          <w:rFonts w:ascii="Times New Roman" w:eastAsia="Calibri" w:hAnsi="Times New Roman" w:cs="Times New Roman"/>
          <w:sz w:val="24"/>
          <w:szCs w:val="24"/>
        </w:rPr>
        <w:t>коттеджной</w:t>
      </w:r>
      <w:proofErr w:type="spellEnd"/>
      <w:r w:rsidRPr="00E83C75">
        <w:rPr>
          <w:rFonts w:ascii="Times New Roman" w:eastAsia="Calibri" w:hAnsi="Times New Roman" w:cs="Times New Roman"/>
          <w:sz w:val="24"/>
          <w:szCs w:val="24"/>
        </w:rPr>
        <w:t xml:space="preserve"> застройки, коллективных или индивидуальных дачных и </w:t>
      </w:r>
      <w:proofErr w:type="spellStart"/>
      <w:r w:rsidRPr="00E83C75">
        <w:rPr>
          <w:rFonts w:ascii="Times New Roman" w:eastAsia="Calibri" w:hAnsi="Times New Roman" w:cs="Times New Roman"/>
          <w:sz w:val="24"/>
          <w:szCs w:val="24"/>
        </w:rPr>
        <w:t>садово</w:t>
      </w:r>
      <w:proofErr w:type="spellEnd"/>
      <w:r w:rsidRPr="00E83C75">
        <w:rPr>
          <w:rFonts w:ascii="Times New Roman" w:eastAsia="Calibri" w:hAnsi="Times New Roman" w:cs="Times New Roman"/>
          <w:sz w:val="24"/>
          <w:szCs w:val="24"/>
        </w:rPr>
        <w:t>–огородных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другие территории с нормируемыми показателями качества среды обитания;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спортивные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детские площадки;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образовательные и детские учреждения;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лечебно–профилактические и оздоровительные учреждения общего пользования.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размещение в санитарно–защитной зоне и на территории объектов других отраслей промышленности: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объектов по производству лекарственных веществ, лекарственных средств и/или лекарственных форм;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складов сырья и полупродуктов для фармацевтических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объектов пищевой и промышленности, включая хранение и переработку зерна;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оптовых складов продовольственного сырья и пищевых продуктов;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комплексов водопроводных сооружений для подготовки и хранения питьевой 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размещать в границах санитарно–защитной зоны промышленного объекта или производства: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и сооружения для обслуживания работников указанного объекта и для обеспечения деятельности промышленного объекта (производства);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нежилые помещения для дежурного аварийного персонала;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помещения для пребывания работающих по вахтовому методу (не более двух недель);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управления, конструкторские бюро, здания административного назначения, научно–исследовательские лаборатории;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поликлиники, спортивно–оздоровительные сооружения закрытого типа, бани, прачечные, объекты торговли и общественного питания, мотели, гостиницы;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площадки и сооружения для хранения общественного и индивидуального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пожарные депо;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местные и транзитные коммуникации, линии электропередачи, </w:t>
      </w:r>
      <w:proofErr w:type="spellStart"/>
      <w:r w:rsidRPr="00E83C75">
        <w:rPr>
          <w:rFonts w:ascii="Times New Roman" w:eastAsia="Calibri" w:hAnsi="Times New Roman" w:cs="Times New Roman"/>
          <w:sz w:val="24"/>
          <w:szCs w:val="24"/>
        </w:rPr>
        <w:t>электроподстанции</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нефте</w:t>
      </w:r>
      <w:proofErr w:type="spellEnd"/>
      <w:r w:rsidRPr="00E83C75">
        <w:rPr>
          <w:rFonts w:ascii="Times New Roman" w:eastAsia="Calibri" w:hAnsi="Times New Roman" w:cs="Times New Roman"/>
          <w:sz w:val="24"/>
          <w:szCs w:val="24"/>
        </w:rPr>
        <w:t>– и газопроводы;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артезианские скважины для технического водоснабжения, </w:t>
      </w:r>
      <w:proofErr w:type="spellStart"/>
      <w:r w:rsidRPr="00E83C75">
        <w:rPr>
          <w:rFonts w:ascii="Times New Roman" w:eastAsia="Calibri" w:hAnsi="Times New Roman" w:cs="Times New Roman"/>
          <w:sz w:val="24"/>
          <w:szCs w:val="24"/>
        </w:rPr>
        <w:t>водоохлаждающие</w:t>
      </w:r>
      <w:proofErr w:type="spellEnd"/>
      <w:r w:rsidRPr="00E83C75">
        <w:rPr>
          <w:rFonts w:ascii="Times New Roman" w:eastAsia="Calibri"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автозаправочные станции, станции технического обслуживания автомобилей.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(пересечении, прилегании) автомагистрали в санитарно–защитной зоне промышленного объекта и производства вредное воздействие магистрали и транспорта учитываются в фоновом загрязнении при обосновании размера санитарно–защитной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E83C75">
        <w:rPr>
          <w:rFonts w:ascii="Times New Roman" w:eastAsia="Calibri" w:hAnsi="Times New Roman" w:cs="Times New Roman"/>
          <w:sz w:val="24"/>
          <w:szCs w:val="24"/>
        </w:rPr>
        <w:t>количества</w:t>
      </w:r>
      <w:proofErr w:type="gramEnd"/>
      <w:r w:rsidRPr="00E83C75">
        <w:rPr>
          <w:rFonts w:ascii="Times New Roman" w:eastAsia="Calibri"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по </w:t>
      </w:r>
      <w:hyperlink r:id="rId58" w:history="1">
        <w:r w:rsidRPr="00E83C75">
          <w:rPr>
            <w:rFonts w:ascii="Times New Roman" w:eastAsia="Calibri" w:hAnsi="Times New Roman" w:cs="Times New Roman"/>
            <w:sz w:val="24"/>
            <w:szCs w:val="24"/>
          </w:rPr>
          <w:t>таблице 4.1</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Таблица 4.1. – Ориентировочные размеры санитарно–защитных зон промышленных объектов исходя из класса опасности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84"/>
        <w:gridCol w:w="4667"/>
      </w:tblGrid>
      <w:tr w:rsidR="00E83C75" w:rsidRPr="00E83C75" w:rsidTr="00E83C75">
        <w:trPr>
          <w:trHeight w:val="562"/>
        </w:trPr>
        <w:tc>
          <w:tcPr>
            <w:tcW w:w="4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Классы опасности промышленных объектов, производств и сооружений</w:t>
            </w:r>
          </w:p>
        </w:tc>
        <w:tc>
          <w:tcPr>
            <w:tcW w:w="4667"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Ориентировочные размеры санитарно–защитной зоны</w:t>
            </w:r>
            <w:hyperlink r:id="rId59" w:history="1">
              <w:r w:rsidRPr="00E83C75">
                <w:rPr>
                  <w:rFonts w:ascii="Times New Roman" w:eastAsia="Calibri" w:hAnsi="Times New Roman" w:cs="Times New Roman"/>
                  <w:sz w:val="24"/>
                  <w:szCs w:val="24"/>
                </w:rPr>
                <w:t>*</w:t>
              </w:r>
            </w:hyperlink>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268"/>
        </w:trPr>
        <w:tc>
          <w:tcPr>
            <w:tcW w:w="4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I</w:t>
            </w:r>
          </w:p>
        </w:tc>
        <w:tc>
          <w:tcPr>
            <w:tcW w:w="46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280"/>
        </w:trPr>
        <w:tc>
          <w:tcPr>
            <w:tcW w:w="4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II</w:t>
            </w:r>
          </w:p>
        </w:tc>
        <w:tc>
          <w:tcPr>
            <w:tcW w:w="46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80"/>
        </w:trPr>
        <w:tc>
          <w:tcPr>
            <w:tcW w:w="4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III</w:t>
            </w:r>
          </w:p>
        </w:tc>
        <w:tc>
          <w:tcPr>
            <w:tcW w:w="46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r w:rsidR="00E83C75" w:rsidRPr="00E83C75" w:rsidTr="00E83C75">
        <w:trPr>
          <w:trHeight w:val="280"/>
        </w:trPr>
        <w:tc>
          <w:tcPr>
            <w:tcW w:w="4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IV</w:t>
            </w:r>
          </w:p>
        </w:tc>
        <w:tc>
          <w:tcPr>
            <w:tcW w:w="466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r>
      <w:tr w:rsidR="00E83C75" w:rsidRPr="00E83C75" w:rsidTr="00E83C75">
        <w:trPr>
          <w:trHeight w:val="293"/>
        </w:trPr>
        <w:tc>
          <w:tcPr>
            <w:tcW w:w="498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V</w:t>
            </w:r>
          </w:p>
        </w:tc>
        <w:tc>
          <w:tcPr>
            <w:tcW w:w="466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bl>
    <w:p w:rsidR="00E83C75" w:rsidRPr="00E83C75" w:rsidRDefault="00E83C75" w:rsidP="00E83C75">
      <w:pPr>
        <w:widowControl w:val="0"/>
        <w:autoSpaceDE w:val="0"/>
        <w:autoSpaceDN w:val="0"/>
        <w:adjustRightInd w:val="0"/>
        <w:spacing w:after="0" w:line="240" w:lineRule="auto"/>
        <w:ind w:firstLine="720"/>
        <w:jc w:val="center"/>
        <w:rPr>
          <w:rFonts w:ascii="Times New Roman" w:eastAsia="Calibri" w:hAnsi="Times New Roman" w:cs="Times New Roman"/>
          <w:sz w:val="6"/>
          <w:szCs w:val="24"/>
        </w:rPr>
      </w:pPr>
    </w:p>
    <w:p w:rsidR="00E83C75" w:rsidRPr="00570393"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70393">
        <w:rPr>
          <w:rFonts w:ascii="Times New Roman" w:eastAsia="Calibri" w:hAnsi="Times New Roman" w:cs="Times New Roman"/>
          <w:b/>
          <w:bCs/>
          <w:sz w:val="24"/>
          <w:szCs w:val="24"/>
        </w:rPr>
        <w:t>Примечания</w:t>
      </w:r>
      <w:r w:rsidRPr="00570393">
        <w:rPr>
          <w:rFonts w:ascii="Times New Roman" w:eastAsia="Calibri" w:hAnsi="Times New Roman" w:cs="Times New Roman"/>
          <w:sz w:val="24"/>
          <w:szCs w:val="24"/>
        </w:rPr>
        <w:t>:</w:t>
      </w:r>
    </w:p>
    <w:p w:rsidR="00E83C75" w:rsidRPr="00570393"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570393">
        <w:rPr>
          <w:rFonts w:ascii="Times New Roman" w:eastAsia="Calibri" w:hAnsi="Times New Roman" w:cs="Times New Roman"/>
          <w:sz w:val="24"/>
          <w:szCs w:val="24"/>
        </w:rPr>
        <w:t xml:space="preserve">* Размеры санитарно–защитных зон установлены в соответствии с требованиями </w:t>
      </w:r>
      <w:hyperlink r:id="rId60" w:history="1">
        <w:proofErr w:type="spellStart"/>
        <w:r w:rsidRPr="00570393">
          <w:rPr>
            <w:rFonts w:ascii="Times New Roman" w:eastAsia="Calibri" w:hAnsi="Times New Roman" w:cs="Times New Roman"/>
            <w:sz w:val="24"/>
            <w:szCs w:val="24"/>
          </w:rPr>
          <w:t>СанПиН</w:t>
        </w:r>
        <w:proofErr w:type="spellEnd"/>
        <w:r w:rsidRPr="00570393">
          <w:rPr>
            <w:rFonts w:ascii="Times New Roman" w:eastAsia="Calibri" w:hAnsi="Times New Roman" w:cs="Times New Roman"/>
            <w:sz w:val="24"/>
            <w:szCs w:val="24"/>
          </w:rPr>
          <w:t xml:space="preserve"> 2.2.1/2.1.1.1200–03 </w:t>
        </w:r>
      </w:hyperlink>
      <w:r w:rsidRPr="00570393">
        <w:rPr>
          <w:rFonts w:ascii="Times New Roman" w:eastAsia="Calibri" w:hAnsi="Times New Roman" w:cs="Times New Roman"/>
          <w:sz w:val="24"/>
          <w:szCs w:val="24"/>
        </w:rPr>
        <w:t>(</w:t>
      </w:r>
      <w:hyperlink r:id="rId61" w:history="1">
        <w:r w:rsidRPr="00570393">
          <w:rPr>
            <w:rFonts w:ascii="Times New Roman" w:eastAsia="Calibri" w:hAnsi="Times New Roman" w:cs="Times New Roman"/>
            <w:sz w:val="24"/>
            <w:szCs w:val="24"/>
          </w:rPr>
          <w:t>п. 3.7</w:t>
        </w:r>
      </w:hyperlink>
      <w:r w:rsidRPr="00570393">
        <w:rPr>
          <w:rFonts w:ascii="Times New Roman" w:eastAsia="Calibri" w:hAnsi="Times New Roman" w:cs="Times New Roman"/>
          <w:sz w:val="24"/>
          <w:szCs w:val="24"/>
        </w:rPr>
        <w:t>) "Санитарно–защитные зоны и санитарная классификация предприятий, сооружений и иных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4.2.7. Не допускается размещение на территории жилых и общественно–деловых зон производственных объектов V класса, если имеется превышение ПДК содержания в атмосферном воздухе химических веществ и ПДУ шума, вибрации, электромагнитных излучений и облучений и других вредных физических факторов за пределами требуемой санитарно–защитной зоны, а также при невозможности снижения уровня загрязнения техническими средствами.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пределах селитебной территории городского поселения допускается размещать производственные предприятия, не выделяющие вредные вещества, с не</w:t>
      </w:r>
      <w:r w:rsidR="00570393">
        <w:rPr>
          <w:rFonts w:ascii="Times New Roman" w:eastAsia="Calibri" w:hAnsi="Times New Roman" w:cs="Times New Roman"/>
          <w:sz w:val="24"/>
          <w:szCs w:val="24"/>
        </w:rPr>
        <w:t xml:space="preserve"> </w:t>
      </w:r>
      <w:r w:rsidRPr="00E83C75">
        <w:rPr>
          <w:rFonts w:ascii="Times New Roman" w:eastAsia="Calibri" w:hAnsi="Times New Roman" w:cs="Times New Roman"/>
          <w:sz w:val="24"/>
          <w:szCs w:val="24"/>
        </w:rPr>
        <w:t>пожароопасными и не</w:t>
      </w:r>
      <w:r w:rsidR="00570393">
        <w:rPr>
          <w:rFonts w:ascii="Times New Roman" w:eastAsia="Calibri" w:hAnsi="Times New Roman" w:cs="Times New Roman"/>
          <w:sz w:val="24"/>
          <w:szCs w:val="24"/>
        </w:rPr>
        <w:t xml:space="preserve"> </w:t>
      </w:r>
      <w:r w:rsidRPr="00E83C75">
        <w:rPr>
          <w:rFonts w:ascii="Times New Roman" w:eastAsia="Calibri" w:hAnsi="Times New Roman" w:cs="Times New Roman"/>
          <w:sz w:val="24"/>
          <w:szCs w:val="24"/>
        </w:rPr>
        <w:t>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для такого предприятия устанавливается: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минимальное расстояние от границ участка до жилых зданий, участков дошкольных образовательных, общеобразовательных учреждений, учреждений здравоохранения и отдыха – 50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санитарно–защитная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4.2.8. Кроме санитарной классификации производственные предприятия и объекты имеют ряд характеристик и различаются по их параметрам, в том числе: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величине занимаемой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участок: до 0,5 га; 0,5–5,0 га; 5,0–25,0 га;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25,0–200,0 га;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интенсивности использования территории: плотность застройки от 10 до 75%;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численности работающих: до 50 человек; 50–500 человек; 500–1000 человек; 1000–4000 человек; 4000–10000 человек; более 10000 человек;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величине грузооборота (принимаемой по большему из двух грузопотоков – прибытия или отправления):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автомобилей в сутки: до 2; от 2 до 40; более 40;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тонн в год: до 40; от 40 до 100000; более 100000;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величине потребляемых ресурсов: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водопотребление (тыс. м3/сутки): до 5; от 5 до 20; более 20;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теплопотребление (Гкал/час): до 5; от 5 до 20; более 20.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4.2.9. Территории городского поселения должны соответствовать потребностям производственных территорий по обеспеченности транспортом и инженерными ресурсами.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4.2.10. В случае негативного влияния производственных зон, расположенных в границах городских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селитебной зоны городского поселения.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4.2.11.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Реконструкция, техническое перевооружение промышленных объектов и произво</w:t>
      </w:r>
      <w:proofErr w:type="gramStart"/>
      <w:r w:rsidRPr="00E83C75">
        <w:rPr>
          <w:rFonts w:ascii="Times New Roman" w:eastAsia="Calibri" w:hAnsi="Times New Roman" w:cs="Times New Roman"/>
          <w:sz w:val="24"/>
          <w:szCs w:val="24"/>
        </w:rPr>
        <w:t>дств пр</w:t>
      </w:r>
      <w:proofErr w:type="gramEnd"/>
      <w:r w:rsidRPr="00E83C75">
        <w:rPr>
          <w:rFonts w:ascii="Times New Roman" w:eastAsia="Calibri" w:hAnsi="Times New Roman" w:cs="Times New Roman"/>
          <w:sz w:val="24"/>
          <w:szCs w:val="24"/>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4.2.12. Параметры производственных территорий должны подчиняться правилам землепользования и застройки территорий городского поселения по экологической безопасности, величине и интенсивности использования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4.2.13. При размещении производственных зон необходимо обеспечивать их рациональную взаимосвязь с жилыми районами для минимизации времени на передвижения к месту работы.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4.3. Нормативные параметры застройки производственной зоны</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4.3.1.</w:t>
      </w:r>
      <w:r w:rsidRPr="00E83C75">
        <w:rPr>
          <w:rFonts w:ascii="Times New Roman" w:eastAsia="Calibri" w:hAnsi="Times New Roman" w:cs="Times New Roman"/>
          <w:sz w:val="24"/>
          <w:szCs w:val="24"/>
        </w:rPr>
        <w:tab/>
        <w:t xml:space="preserve">Нормативный размер земельного участка производственного предприятия принимается </w:t>
      </w:r>
      <w:proofErr w:type="gramStart"/>
      <w:r w:rsidRPr="00E83C75">
        <w:rPr>
          <w:rFonts w:ascii="Times New Roman" w:eastAsia="Calibri" w:hAnsi="Times New Roman" w:cs="Times New Roman"/>
          <w:sz w:val="24"/>
          <w:szCs w:val="24"/>
        </w:rPr>
        <w:t>равным</w:t>
      </w:r>
      <w:proofErr w:type="gramEnd"/>
      <w:r w:rsidRPr="00E83C75">
        <w:rPr>
          <w:rFonts w:ascii="Times New Roman" w:eastAsia="Calibri" w:hAnsi="Times New Roman" w:cs="Times New Roman"/>
          <w:sz w:val="24"/>
          <w:szCs w:val="24"/>
        </w:rPr>
        <w:t xml:space="preserve"> отношению площади его застройки к показателю нормативной плотности застройки, выраженной в процентах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Территория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4.3.2. Территорию промышленного узла следует разделять на </w:t>
      </w:r>
      <w:proofErr w:type="spellStart"/>
      <w:r w:rsidRPr="00E83C75">
        <w:rPr>
          <w:rFonts w:ascii="Times New Roman" w:eastAsia="Calibri" w:hAnsi="Times New Roman" w:cs="Times New Roman"/>
          <w:sz w:val="24"/>
          <w:szCs w:val="24"/>
        </w:rPr>
        <w:t>подзоны</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общественного центра;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производственных площадок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общих объектов вспомогательных производств и хозяйств.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общих объектов вспомогательных производств и хозяй</w:t>
      </w:r>
      <w:proofErr w:type="gramStart"/>
      <w:r w:rsidRPr="00E83C75">
        <w:rPr>
          <w:rFonts w:ascii="Times New Roman" w:eastAsia="Calibri" w:hAnsi="Times New Roman" w:cs="Times New Roman"/>
          <w:sz w:val="24"/>
          <w:szCs w:val="24"/>
        </w:rPr>
        <w:t>ств сл</w:t>
      </w:r>
      <w:proofErr w:type="gramEnd"/>
      <w:r w:rsidRPr="00E83C75">
        <w:rPr>
          <w:rFonts w:ascii="Times New Roman" w:eastAsia="Calibri" w:hAnsi="Times New Roman" w:cs="Times New Roman"/>
          <w:sz w:val="24"/>
          <w:szCs w:val="24"/>
        </w:rPr>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4.3.3. Открытые площадки для стоянки легковых автомобилей инвалидов допускается размещать на территориях предприятий. Интенсивность использования производственной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определяется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должна составлять не менее 60% общей территории производственной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4.3.4.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w:t>
      </w:r>
      <w:proofErr w:type="spellStart"/>
      <w:r w:rsidRPr="00E83C75">
        <w:rPr>
          <w:rFonts w:ascii="Times New Roman" w:eastAsia="Calibri" w:hAnsi="Times New Roman" w:cs="Times New Roman"/>
          <w:sz w:val="24"/>
          <w:szCs w:val="24"/>
        </w:rPr>
        <w:t>газо</w:t>
      </w:r>
      <w:proofErr w:type="spellEnd"/>
      <w:r w:rsidRPr="00E83C75">
        <w:rPr>
          <w:rFonts w:ascii="Times New Roman" w:eastAsia="Calibri" w:hAnsi="Times New Roman" w:cs="Times New Roman"/>
          <w:sz w:val="24"/>
          <w:szCs w:val="24"/>
        </w:rPr>
        <w:t xml:space="preserve">–, </w:t>
      </w:r>
      <w:proofErr w:type="spellStart"/>
      <w:proofErr w:type="gramStart"/>
      <w:r w:rsidRPr="00E83C75">
        <w:rPr>
          <w:rFonts w:ascii="Times New Roman" w:eastAsia="Calibri" w:hAnsi="Times New Roman" w:cs="Times New Roman"/>
          <w:sz w:val="24"/>
          <w:szCs w:val="24"/>
        </w:rPr>
        <w:t>не</w:t>
      </w:r>
      <w:proofErr w:type="gramEnd"/>
      <w:r w:rsidRPr="00E83C75">
        <w:rPr>
          <w:rFonts w:ascii="Times New Roman" w:eastAsia="Calibri" w:hAnsi="Times New Roman" w:cs="Times New Roman"/>
          <w:sz w:val="24"/>
          <w:szCs w:val="24"/>
        </w:rPr>
        <w:t>фте</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водо</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продуктоводов</w:t>
      </w:r>
      <w:proofErr w:type="spellEnd"/>
      <w:r w:rsidRPr="00E83C75">
        <w:rPr>
          <w:rFonts w:ascii="Times New Roman" w:eastAsia="Calibri" w:hAnsi="Times New Roman" w:cs="Times New Roman"/>
          <w:sz w:val="24"/>
          <w:szCs w:val="24"/>
        </w:rPr>
        <w:t>) от величины потребляемых ресурсов.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 ТЭЦ или </w:t>
      </w:r>
      <w:proofErr w:type="spellStart"/>
      <w:r w:rsidRPr="00E83C75">
        <w:rPr>
          <w:rFonts w:ascii="Times New Roman" w:eastAsia="Calibri" w:hAnsi="Times New Roman" w:cs="Times New Roman"/>
          <w:sz w:val="24"/>
          <w:szCs w:val="24"/>
        </w:rPr>
        <w:t>тепломагистрали</w:t>
      </w:r>
      <w:proofErr w:type="spellEnd"/>
      <w:r w:rsidRPr="00E83C75">
        <w:rPr>
          <w:rFonts w:ascii="Times New Roman" w:eastAsia="Calibri" w:hAnsi="Times New Roman" w:cs="Times New Roman"/>
          <w:sz w:val="24"/>
          <w:szCs w:val="24"/>
        </w:rPr>
        <w:t xml:space="preserve"> мощностью 1000 и более Гкал/час следует принимать расстояние до производственных территорий с теплопотреблением: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более 20 Гкал/час – не более 5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5 до 20 Гкал/час – не более 10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более 20 тыс. м3/сутки – не более 5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5 до 20 тыс. м3/сутки – не более 10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4.3.5. Транспортные выезды и примыкание проектируются в зависимости от величины грузового оборота: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участка с грузооборотом до 40 машин в сутки или до 100 тыс. тонн в год – примыкание и выезд на городскую магистраль;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участка с грузооборотом более 40 автомашин в сутки или 100 тыс. тонн в год – примыкание и выезд на железнодорожную </w:t>
      </w:r>
      <w:proofErr w:type="gramStart"/>
      <w:r w:rsidRPr="00E83C75">
        <w:rPr>
          <w:rFonts w:ascii="Times New Roman" w:eastAsia="Calibri" w:hAnsi="Times New Roman" w:cs="Times New Roman"/>
          <w:sz w:val="24"/>
          <w:szCs w:val="24"/>
        </w:rPr>
        <w:t>магистраль</w:t>
      </w:r>
      <w:proofErr w:type="gramEnd"/>
      <w:r w:rsidRPr="00E83C75">
        <w:rPr>
          <w:rFonts w:ascii="Times New Roman" w:eastAsia="Calibri" w:hAnsi="Times New Roman" w:cs="Times New Roman"/>
          <w:sz w:val="24"/>
          <w:szCs w:val="24"/>
        </w:rPr>
        <w:t xml:space="preserve"> и выезд на городскую магистраль (по специализированным внутренним улицам производственной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производственные территории с численностью работающих до 500 человек должны примыкать к улицам районного 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Проходные пункты предприятий следует располагать на расстоянии не более 1,5 км друг от друга.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4.3.6.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4.4. Предприятия пищевой и перерабатывающей промышленности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4.4.1. </w:t>
      </w:r>
      <w:proofErr w:type="gramStart"/>
      <w:r w:rsidRPr="00E83C75">
        <w:rPr>
          <w:rFonts w:ascii="Times New Roman" w:eastAsia="Calibri" w:hAnsi="Times New Roman" w:cs="Times New Roman"/>
          <w:sz w:val="24"/>
          <w:szCs w:val="24"/>
        </w:rPr>
        <w:t>Предприятия пищевой и перерабатывающей промышленности размещаются с наветренной стороны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r w:rsidRPr="00E83C75">
        <w:rPr>
          <w:rFonts w:ascii="Times New Roman" w:eastAsia="Calibri" w:hAnsi="Times New Roman" w:cs="Times New Roman"/>
          <w:sz w:val="24"/>
          <w:szCs w:val="24"/>
        </w:rPr>
        <w:t xml:space="preserve"> Выбор участков для их размещения производится при обязательном участии органов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Запрещается проектирование указанных предприятий на территории бывших кладбищ, скотомогильников, свалок.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4.4.2.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E83C75">
        <w:rPr>
          <w:rFonts w:ascii="Times New Roman" w:eastAsia="Calibri" w:hAnsi="Times New Roman" w:cs="Times New Roman"/>
          <w:sz w:val="24"/>
          <w:szCs w:val="24"/>
        </w:rPr>
        <w:t>непылящим</w:t>
      </w:r>
      <w:proofErr w:type="spellEnd"/>
      <w:r w:rsidRPr="00E83C75">
        <w:rPr>
          <w:rFonts w:ascii="Times New Roman" w:eastAsia="Calibri" w:hAnsi="Times New Roman" w:cs="Times New Roman"/>
          <w:sz w:val="24"/>
          <w:szCs w:val="24"/>
        </w:rPr>
        <w:t xml:space="preserve"> покрытием.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4.4.3. Свободные от застройки и проездов участки территории должны быть использованы для организации зон отдыха, озеленения.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предприятия по периметру участка и между зонами должна быть озеленена. Не допускается проектировать озеленение из деревьев и кустарников, опушенные семена которых переносятся по воздуху.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4.4.4.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4.4.5.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E83C75">
        <w:rPr>
          <w:rFonts w:ascii="Times New Roman" w:eastAsia="Calibri" w:hAnsi="Times New Roman" w:cs="Times New Roman"/>
          <w:sz w:val="24"/>
          <w:szCs w:val="24"/>
        </w:rPr>
        <w:t>спринклерными</w:t>
      </w:r>
      <w:proofErr w:type="spellEnd"/>
      <w:r w:rsidRPr="00E83C75">
        <w:rPr>
          <w:rFonts w:ascii="Times New Roman" w:eastAsia="Calibri" w:hAnsi="Times New Roman" w:cs="Times New Roman"/>
          <w:sz w:val="24"/>
          <w:szCs w:val="24"/>
        </w:rPr>
        <w:t xml:space="preserve"> устройствами для наружного обмыва автоцистерн и грязеотстойниками с </w:t>
      </w:r>
      <w:proofErr w:type="spellStart"/>
      <w:r w:rsidRPr="00E83C75">
        <w:rPr>
          <w:rFonts w:ascii="Times New Roman" w:eastAsia="Calibri" w:hAnsi="Times New Roman" w:cs="Times New Roman"/>
          <w:sz w:val="24"/>
          <w:szCs w:val="24"/>
        </w:rPr>
        <w:t>бензо</w:t>
      </w:r>
      <w:proofErr w:type="spellEnd"/>
      <w:r w:rsidRPr="00E83C75">
        <w:rPr>
          <w:rFonts w:ascii="Times New Roman" w:eastAsia="Calibri" w:hAnsi="Times New Roman" w:cs="Times New Roman"/>
          <w:sz w:val="24"/>
          <w:szCs w:val="24"/>
        </w:rPr>
        <w:t>–маслоуловителями.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въезде и выезде с территории предприятий мясной промышленности проектируются дезинфекционные барьеры с подогревом дезинфицирующего раствора.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4.4.6.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4.5. Гидротехнические сооружения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4.5.1. К гидротехническим сооружениям относятся:</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плотины, здания гидроэлектростанций, водосбросные, водоспускные и водовыпускные сооружения, туннели, каналы, насосные станции;</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судоходные шлюзы, судоподъемники;</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сооружения, предназначенные для защиты от наводнений и разрушений берегов водохранилищ, берегов и дна русел рек;</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 xml:space="preserve">сооружения (дамбы), ограждающие </w:t>
      </w:r>
      <w:proofErr w:type="spellStart"/>
      <w:r w:rsidRPr="00E83C75">
        <w:rPr>
          <w:rFonts w:ascii="Times New Roman" w:eastAsia="Calibri" w:hAnsi="Times New Roman" w:cs="Times New Roman"/>
          <w:sz w:val="24"/>
          <w:szCs w:val="24"/>
        </w:rPr>
        <w:t>золошлакоотвалы</w:t>
      </w:r>
      <w:proofErr w:type="spellEnd"/>
      <w:r w:rsidRPr="00E83C75">
        <w:rPr>
          <w:rFonts w:ascii="Times New Roman" w:eastAsia="Calibri" w:hAnsi="Times New Roman" w:cs="Times New Roman"/>
          <w:sz w:val="24"/>
          <w:szCs w:val="24"/>
        </w:rPr>
        <w:t xml:space="preserve"> и хранилища жидких отходов промышленных и сельскохозяйственных организаций;</w:t>
      </w:r>
    </w:p>
    <w:p w:rsidR="00E83C75" w:rsidRPr="00E83C75" w:rsidRDefault="00E83C75" w:rsidP="00E83C75">
      <w:pPr>
        <w:widowControl w:val="0"/>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w:t>
      </w:r>
      <w:r w:rsidRPr="00E83C75">
        <w:rPr>
          <w:rFonts w:ascii="Times New Roman" w:eastAsia="Calibri" w:hAnsi="Times New Roman" w:cs="Times New Roman"/>
          <w:sz w:val="24"/>
          <w:szCs w:val="24"/>
        </w:rPr>
        <w:tab/>
        <w:t>устройства защиты от размывов на каналах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Гидротехнические сооружения подразделяются на основные и второстепенные в соответствии с </w:t>
      </w:r>
      <w:hyperlink r:id="rId62" w:history="1">
        <w:r w:rsidRPr="00E83C75">
          <w:rPr>
            <w:rFonts w:ascii="Times New Roman" w:eastAsia="Calibri" w:hAnsi="Times New Roman" w:cs="Times New Roman"/>
            <w:sz w:val="24"/>
            <w:szCs w:val="24"/>
          </w:rPr>
          <w:t>приложением</w:t>
        </w:r>
        <w:proofErr w:type="gramStart"/>
        <w:r w:rsidRPr="00E83C75">
          <w:rPr>
            <w:rFonts w:ascii="Times New Roman" w:eastAsia="Calibri" w:hAnsi="Times New Roman" w:cs="Times New Roman"/>
            <w:sz w:val="24"/>
            <w:szCs w:val="24"/>
          </w:rPr>
          <w:t xml:space="preserve"> А</w:t>
        </w:r>
        <w:proofErr w:type="gramEnd"/>
      </w:hyperlink>
      <w:r w:rsidRPr="00E83C75">
        <w:rPr>
          <w:rFonts w:ascii="Times New Roman" w:eastAsia="Calibri" w:hAnsi="Times New Roman" w:cs="Times New Roman"/>
          <w:sz w:val="24"/>
          <w:szCs w:val="24"/>
        </w:rPr>
        <w:t xml:space="preserve"> к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33–01–2003 "Гидротехнические сооружения. Основные положения".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4.5.2. При проектировании гидротехнических сооружений следует: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руководствоваться </w:t>
      </w:r>
      <w:hyperlink r:id="rId63" w:history="1">
        <w:r w:rsidRPr="00E83C75">
          <w:rPr>
            <w:rFonts w:ascii="Times New Roman" w:eastAsia="Calibri" w:hAnsi="Times New Roman" w:cs="Times New Roman"/>
            <w:sz w:val="24"/>
            <w:szCs w:val="24"/>
          </w:rPr>
          <w:t>законодательством</w:t>
        </w:r>
      </w:hyperlink>
      <w:r w:rsidRPr="00E83C75">
        <w:rPr>
          <w:rFonts w:ascii="Times New Roman" w:eastAsia="Calibri" w:hAnsi="Times New Roman" w:cs="Times New Roman"/>
          <w:sz w:val="24"/>
          <w:szCs w:val="24"/>
        </w:rPr>
        <w:t xml:space="preserve"> Российской Федерации и нормативными требованиями по безопасности гидротехнических сооружений, </w:t>
      </w:r>
      <w:hyperlink r:id="rId64" w:history="1">
        <w:r w:rsidRPr="00E83C75">
          <w:rPr>
            <w:rFonts w:ascii="Times New Roman" w:eastAsia="Calibri" w:hAnsi="Times New Roman" w:cs="Times New Roman"/>
            <w:sz w:val="24"/>
            <w:szCs w:val="24"/>
          </w:rPr>
          <w:t>законодательством</w:t>
        </w:r>
      </w:hyperlink>
      <w:r w:rsidRPr="00E83C75">
        <w:rPr>
          <w:rFonts w:ascii="Times New Roman" w:eastAsia="Calibri" w:hAnsi="Times New Roman" w:cs="Times New Roman"/>
          <w:sz w:val="24"/>
          <w:szCs w:val="24"/>
        </w:rPr>
        <w:t xml:space="preserve"> Российской Федерации и нормативными документами по охране окружающей среды при инженерной деятельности;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предусматривать мероприятия, ведущие </w:t>
      </w:r>
      <w:proofErr w:type="gramStart"/>
      <w:r w:rsidRPr="00E83C75">
        <w:rPr>
          <w:rFonts w:ascii="Times New Roman" w:eastAsia="Calibri" w:hAnsi="Times New Roman" w:cs="Times New Roman"/>
          <w:sz w:val="24"/>
          <w:szCs w:val="24"/>
        </w:rPr>
        <w:t>к</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a</w:t>
      </w:r>
      <w:proofErr w:type="spellEnd"/>
      <w:r w:rsidRPr="00E83C75">
        <w:rPr>
          <w:rFonts w:ascii="Times New Roman" w:eastAsia="Calibri" w:hAnsi="Times New Roman" w:cs="Times New Roman"/>
          <w:sz w:val="24"/>
          <w:szCs w:val="24"/>
        </w:rPr>
        <w:t xml:space="preserve">) улучшению экологической обстановки по сравнению </w:t>
      </w:r>
      <w:proofErr w:type="gramStart"/>
      <w:r w:rsidRPr="00E83C75">
        <w:rPr>
          <w:rFonts w:ascii="Times New Roman" w:eastAsia="Calibri" w:hAnsi="Times New Roman" w:cs="Times New Roman"/>
          <w:sz w:val="24"/>
          <w:szCs w:val="24"/>
        </w:rPr>
        <w:t>с</w:t>
      </w:r>
      <w:proofErr w:type="gramEnd"/>
      <w:r w:rsidRPr="00E83C75">
        <w:rPr>
          <w:rFonts w:ascii="Times New Roman" w:eastAsia="Calibri" w:hAnsi="Times New Roman" w:cs="Times New Roman"/>
          <w:sz w:val="24"/>
          <w:szCs w:val="24"/>
        </w:rPr>
        <w:t xml:space="preserve"> природной;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b</w:t>
      </w:r>
      <w:proofErr w:type="spellEnd"/>
      <w:r w:rsidRPr="00E83C75">
        <w:rPr>
          <w:rFonts w:ascii="Times New Roman" w:eastAsia="Calibri" w:hAnsi="Times New Roman" w:cs="Times New Roman"/>
          <w:sz w:val="24"/>
          <w:szCs w:val="24"/>
        </w:rPr>
        <w:t>) использованию водохранилищ, нижних бьефов и примыкающих к ним территорий для развития туризма и рекреации: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lastRenderedPageBreak/>
        <w:t>c</w:t>
      </w:r>
      <w:proofErr w:type="spellEnd"/>
      <w:r w:rsidRPr="00E83C75">
        <w:rPr>
          <w:rFonts w:ascii="Times New Roman" w:eastAsia="Calibri" w:hAnsi="Times New Roman" w:cs="Times New Roman"/>
          <w:sz w:val="24"/>
          <w:szCs w:val="24"/>
        </w:rPr>
        <w:t>) рекультивации земель и вовлечению их в хозяйственную деятельность, не противоречащую оправданному природопользованию.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4.5.3. При проектировании гидротехнических сооружений следует обеспечивать и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надежность сооружений на всех стадиях их строительства и эксплуатации в зависимости от класса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постоянный инструментальный и визуальный </w:t>
      </w:r>
      <w:proofErr w:type="gramStart"/>
      <w:r w:rsidRPr="00E83C75">
        <w:rPr>
          <w:rFonts w:ascii="Times New Roman" w:eastAsia="Calibri" w:hAnsi="Times New Roman" w:cs="Times New Roman"/>
          <w:sz w:val="24"/>
          <w:szCs w:val="24"/>
        </w:rPr>
        <w:t>контроль за</w:t>
      </w:r>
      <w:proofErr w:type="gramEnd"/>
      <w:r w:rsidRPr="00E83C75">
        <w:rPr>
          <w:rFonts w:ascii="Times New Roman" w:eastAsia="Calibri" w:hAnsi="Times New Roman" w:cs="Times New Roman"/>
          <w:sz w:val="24"/>
          <w:szCs w:val="24"/>
        </w:rPr>
        <w:t xml:space="preserve"> состоянием гидротехнических сооружений, а также природными и техногенными воздействиями на них;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подготовку ложа водохранилища и хранилищ жидких отходов промышленных предприятий и прилегающей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охрану месторождений полезных ископаемых;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необходимые условия судоходства;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сохранность животного и растительного мира, в том числе организацию рыбоохранных мероприятий;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минимально необходимые расходы воды, а также благоприятный уровневый и скоростной режимы в бьефах с учетом интересов </w:t>
      </w:r>
      <w:proofErr w:type="spellStart"/>
      <w:r w:rsidRPr="00E83C75">
        <w:rPr>
          <w:rFonts w:ascii="Times New Roman" w:eastAsia="Calibri" w:hAnsi="Times New Roman" w:cs="Times New Roman"/>
          <w:sz w:val="24"/>
          <w:szCs w:val="24"/>
        </w:rPr>
        <w:t>водопотребителей</w:t>
      </w:r>
      <w:proofErr w:type="spellEnd"/>
      <w:r w:rsidRPr="00E83C75">
        <w:rPr>
          <w:rFonts w:ascii="Times New Roman" w:eastAsia="Calibri" w:hAnsi="Times New Roman" w:cs="Times New Roman"/>
          <w:sz w:val="24"/>
          <w:szCs w:val="24"/>
        </w:rPr>
        <w:t xml:space="preserve"> и водопользователей, а также благоприятный режим уровня грунтовых вод для освоенных земель и природных экосистем.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4.5.4. Проектирование гидротехнических сооружений следует осуществлять в зависимости от класса сооружений в соответствии с требованиями </w:t>
      </w:r>
      <w:hyperlink r:id="rId65"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33–01–2003</w:t>
        </w:r>
      </w:hyperlink>
      <w:r w:rsidRPr="00E83C75">
        <w:rPr>
          <w:rFonts w:ascii="Times New Roman" w:eastAsia="Calibri" w:hAnsi="Times New Roman" w:cs="Times New Roman"/>
          <w:sz w:val="24"/>
          <w:szCs w:val="24"/>
        </w:rPr>
        <w:t xml:space="preserve"> "Гидротехнические сооружения. Основные положения".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4.5.5.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проектировании причальных сооружений следует предусматривать прокладку инженерных сетей, устройство пожарных проездов, установку </w:t>
      </w:r>
      <w:proofErr w:type="spellStart"/>
      <w:r w:rsidRPr="00E83C75">
        <w:rPr>
          <w:rFonts w:ascii="Times New Roman" w:eastAsia="Calibri" w:hAnsi="Times New Roman" w:cs="Times New Roman"/>
          <w:sz w:val="24"/>
          <w:szCs w:val="24"/>
        </w:rPr>
        <w:t>колесоотбойных</w:t>
      </w:r>
      <w:proofErr w:type="spellEnd"/>
      <w:r w:rsidRPr="00E83C75">
        <w:rPr>
          <w:rFonts w:ascii="Times New Roman" w:eastAsia="Calibri" w:hAnsi="Times New Roman" w:cs="Times New Roman"/>
          <w:sz w:val="24"/>
          <w:szCs w:val="24"/>
        </w:rPr>
        <w:t xml:space="preserve">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66"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4.6. Тепловые электростанции и теплоэлектроцентрали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4.6.1. Тепловые электростанции,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proofErr w:type="spellStart"/>
      <w:r w:rsidRPr="00E83C75">
        <w:rPr>
          <w:rFonts w:ascii="Times New Roman" w:eastAsia="Calibri" w:hAnsi="Times New Roman" w:cs="Times New Roman"/>
          <w:sz w:val="24"/>
          <w:szCs w:val="24"/>
        </w:rPr>
        <w:t>энергопотребителям</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4.6.2. 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w:t>
      </w:r>
      <w:proofErr w:type="spellStart"/>
      <w:r w:rsidRPr="00E83C75">
        <w:rPr>
          <w:rFonts w:ascii="Times New Roman" w:eastAsia="Calibri" w:hAnsi="Times New Roman" w:cs="Times New Roman"/>
          <w:sz w:val="24"/>
          <w:szCs w:val="24"/>
        </w:rPr>
        <w:t>водопотока</w:t>
      </w:r>
      <w:proofErr w:type="spellEnd"/>
      <w:r w:rsidRPr="00E83C75">
        <w:rPr>
          <w:rFonts w:ascii="Times New Roman" w:eastAsia="Calibri" w:hAnsi="Times New Roman" w:cs="Times New Roman"/>
          <w:sz w:val="24"/>
          <w:szCs w:val="24"/>
        </w:rPr>
        <w:t>, а также расчетной высоты волны и ее нагона. За расчетный горизонт следует принимать уровень с вероятностью его превышения раз в 100 лет.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Площадку для размещения ТЭЦ следует выбирать в центре тепловых нагрузок с учетом перспективного развития </w:t>
      </w:r>
      <w:proofErr w:type="spellStart"/>
      <w:r w:rsidRPr="00E83C75">
        <w:rPr>
          <w:rFonts w:ascii="Times New Roman" w:eastAsia="Calibri" w:hAnsi="Times New Roman" w:cs="Times New Roman"/>
          <w:sz w:val="24"/>
          <w:szCs w:val="24"/>
        </w:rPr>
        <w:t>энергопотребителей</w:t>
      </w:r>
      <w:proofErr w:type="spellEnd"/>
      <w:r w:rsidRPr="00E83C75">
        <w:rPr>
          <w:rFonts w:ascii="Times New Roman" w:eastAsia="Calibri" w:hAnsi="Times New Roman" w:cs="Times New Roman"/>
          <w:sz w:val="24"/>
          <w:szCs w:val="24"/>
        </w:rPr>
        <w:t xml:space="preserve">. Проектируемая ТЭЦ должна </w:t>
      </w:r>
      <w:r w:rsidRPr="00E83C75">
        <w:rPr>
          <w:rFonts w:ascii="Times New Roman" w:eastAsia="Calibri" w:hAnsi="Times New Roman" w:cs="Times New Roman"/>
          <w:sz w:val="24"/>
          <w:szCs w:val="24"/>
        </w:rPr>
        <w:lastRenderedPageBreak/>
        <w:t>размещаться в составе групп предприятий с общими объектами вспомогательных производств и хозяйств, инженерных сооружений и коммуникаций.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4.6.3. Ограждение площадки ТЭС следует предусматривать стальным сетчатым или железобетонным высотой 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4.6.4. Вне пределов площадки ТЭС проектируются </w:t>
      </w:r>
      <w:proofErr w:type="spellStart"/>
      <w:r w:rsidRPr="00E83C75">
        <w:rPr>
          <w:rFonts w:ascii="Times New Roman" w:eastAsia="Calibri" w:hAnsi="Times New Roman" w:cs="Times New Roman"/>
          <w:sz w:val="24"/>
          <w:szCs w:val="24"/>
        </w:rPr>
        <w:t>золошлакоотвалы</w:t>
      </w:r>
      <w:proofErr w:type="spellEnd"/>
      <w:r w:rsidRPr="00E83C75">
        <w:rPr>
          <w:rFonts w:ascii="Times New Roman" w:eastAsia="Calibri" w:hAnsi="Times New Roman" w:cs="Times New Roman"/>
          <w:sz w:val="24"/>
          <w:szCs w:val="24"/>
        </w:rPr>
        <w:t>, резервные и расходные склады угля, железнодорожные приемоотправочные пути и связанные с ними разгрузочные устройства для топлива.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Допускается проектировать вне площадки ТЭС: насосные станции циркуляционного, противопожарного и питьевого водоснабжения, </w:t>
      </w:r>
      <w:proofErr w:type="spellStart"/>
      <w:r w:rsidRPr="00E83C75">
        <w:rPr>
          <w:rFonts w:ascii="Times New Roman" w:eastAsia="Calibri" w:hAnsi="Times New Roman" w:cs="Times New Roman"/>
          <w:sz w:val="24"/>
          <w:szCs w:val="24"/>
        </w:rPr>
        <w:t>брызгальные</w:t>
      </w:r>
      <w:proofErr w:type="spellEnd"/>
      <w:r w:rsidRPr="00E83C75">
        <w:rPr>
          <w:rFonts w:ascii="Times New Roman" w:eastAsia="Calibri" w:hAnsi="Times New Roman" w:cs="Times New Roman"/>
          <w:sz w:val="24"/>
          <w:szCs w:val="24"/>
        </w:rPr>
        <w:t xml:space="preserve"> бассейны. При этом указанные объекты должны иметь сетчатое ограждение высотой 1,6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площадок для </w:t>
      </w:r>
      <w:proofErr w:type="spellStart"/>
      <w:r w:rsidRPr="00E83C75">
        <w:rPr>
          <w:rFonts w:ascii="Times New Roman" w:eastAsia="Calibri" w:hAnsi="Times New Roman" w:cs="Times New Roman"/>
          <w:sz w:val="24"/>
          <w:szCs w:val="24"/>
        </w:rPr>
        <w:t>золошлакоотвалов</w:t>
      </w:r>
      <w:proofErr w:type="spellEnd"/>
      <w:r w:rsidRPr="00E83C75">
        <w:rPr>
          <w:rFonts w:ascii="Times New Roman" w:eastAsia="Calibri" w:hAnsi="Times New Roman" w:cs="Times New Roman"/>
          <w:sz w:val="24"/>
          <w:szCs w:val="24"/>
        </w:rPr>
        <w:t xml:space="preserve"> должны предусматриваться с учетом работы ТЭС не менее 25 лет.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Не допускается размещение </w:t>
      </w:r>
      <w:proofErr w:type="spellStart"/>
      <w:r w:rsidRPr="00E83C75">
        <w:rPr>
          <w:rFonts w:ascii="Times New Roman" w:eastAsia="Calibri" w:hAnsi="Times New Roman" w:cs="Times New Roman"/>
          <w:sz w:val="24"/>
          <w:szCs w:val="24"/>
        </w:rPr>
        <w:t>золошлакоотвалов</w:t>
      </w:r>
      <w:proofErr w:type="spellEnd"/>
      <w:r w:rsidRPr="00E83C75">
        <w:rPr>
          <w:rFonts w:ascii="Times New Roman" w:eastAsia="Calibri" w:hAnsi="Times New Roman" w:cs="Times New Roman"/>
          <w:sz w:val="24"/>
          <w:szCs w:val="24"/>
        </w:rPr>
        <w:t xml:space="preserve">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w:t>
      </w:r>
      <w:proofErr w:type="spellStart"/>
      <w:r w:rsidRPr="00E83C75">
        <w:rPr>
          <w:rFonts w:ascii="Times New Roman" w:eastAsia="Calibri" w:hAnsi="Times New Roman" w:cs="Times New Roman"/>
          <w:sz w:val="24"/>
          <w:szCs w:val="24"/>
        </w:rPr>
        <w:t>нефтегазопроводов</w:t>
      </w:r>
      <w:proofErr w:type="spellEnd"/>
      <w:r w:rsidRPr="00E83C75">
        <w:rPr>
          <w:rFonts w:ascii="Times New Roman" w:eastAsia="Calibri" w:hAnsi="Times New Roman" w:cs="Times New Roman"/>
          <w:sz w:val="24"/>
          <w:szCs w:val="24"/>
        </w:rPr>
        <w:t>, сельскохозяйственных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4.6.5. Резервные и расходные склады угля и сланца должны иметь однониточную транспортерную связь с топливоподачей ТЭС (для станций, работающих на твердом топливе).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Объекты и сооружения следует размещать от резервных складов (от ограждения склада) на расстоянии,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и сооружения ТЭС (кроме зданий и сооружений данного склада), жилые и общественные здания – 300;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железнодорожные пути с организованным движением поездов (до оси крайнего пути) – 200;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железнодорожные пути с неорганизованным движением поездов (до оси крайнего пути) – 75;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открытые склады лесоматериалов – 150;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склады горючих жидкостей: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наземные – 200;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подземные – 150;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лес хвойных пород – 200;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лес лиственных пород – 75.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Здания и сооружения склада следует размещать на расстоянии 50 м от штабелей с подветренной стороны.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Склады угля должны иметь площадки, предназначенные для освежения, а также для охлаждения </w:t>
      </w:r>
      <w:proofErr w:type="spellStart"/>
      <w:r w:rsidRPr="00E83C75">
        <w:rPr>
          <w:rFonts w:ascii="Times New Roman" w:eastAsia="Calibri" w:hAnsi="Times New Roman" w:cs="Times New Roman"/>
          <w:sz w:val="24"/>
          <w:szCs w:val="24"/>
        </w:rPr>
        <w:t>самонагревшегося</w:t>
      </w:r>
      <w:proofErr w:type="spellEnd"/>
      <w:r w:rsidRPr="00E83C75">
        <w:rPr>
          <w:rFonts w:ascii="Times New Roman" w:eastAsia="Calibri" w:hAnsi="Times New Roman" w:cs="Times New Roman"/>
          <w:sz w:val="24"/>
          <w:szCs w:val="24"/>
        </w:rPr>
        <w:t xml:space="preserve"> угля. Размер указанных площадок должен составлять 5% общей площади склада.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4.6.6.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w:t>
      </w:r>
      <w:proofErr w:type="spellStart"/>
      <w:r w:rsidRPr="00E83C75">
        <w:rPr>
          <w:rFonts w:ascii="Times New Roman" w:eastAsia="Calibri" w:hAnsi="Times New Roman" w:cs="Times New Roman"/>
          <w:sz w:val="24"/>
          <w:szCs w:val="24"/>
        </w:rPr>
        <w:t>рыбохозяйственное</w:t>
      </w:r>
      <w:proofErr w:type="spellEnd"/>
      <w:r w:rsidRPr="00E83C75">
        <w:rPr>
          <w:rFonts w:ascii="Times New Roman" w:eastAsia="Calibri" w:hAnsi="Times New Roman" w:cs="Times New Roman"/>
          <w:sz w:val="24"/>
          <w:szCs w:val="24"/>
        </w:rPr>
        <w:t xml:space="preserve">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качестве водохранилищ – 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и расчетной обеспеченностью минимальных уровней воды в источнике 97%.</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4.6.7. Систему </w:t>
      </w:r>
      <w:proofErr w:type="spellStart"/>
      <w:r w:rsidRPr="00E83C75">
        <w:rPr>
          <w:rFonts w:ascii="Times New Roman" w:eastAsia="Calibri" w:hAnsi="Times New Roman" w:cs="Times New Roman"/>
          <w:sz w:val="24"/>
          <w:szCs w:val="24"/>
        </w:rPr>
        <w:t>гидрозолошлакоудаления</w:t>
      </w:r>
      <w:proofErr w:type="spellEnd"/>
      <w:r w:rsidRPr="00E83C75">
        <w:rPr>
          <w:rFonts w:ascii="Times New Roman" w:eastAsia="Calibri" w:hAnsi="Times New Roman" w:cs="Times New Roman"/>
          <w:sz w:val="24"/>
          <w:szCs w:val="24"/>
        </w:rPr>
        <w:t xml:space="preserve"> следует проектировать в соответствии с требованиями </w:t>
      </w:r>
      <w:hyperlink r:id="rId6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II–58–75</w:t>
        </w:r>
      </w:hyperlink>
      <w:r w:rsidRPr="00E83C75">
        <w:rPr>
          <w:rFonts w:ascii="Times New Roman" w:eastAsia="Calibri" w:hAnsi="Times New Roman" w:cs="Times New Roman"/>
          <w:sz w:val="24"/>
          <w:szCs w:val="24"/>
        </w:rPr>
        <w:t xml:space="preserve"> "Электростанции тепловые".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4.6.8.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w:t>
      </w:r>
      <w:proofErr w:type="spellStart"/>
      <w:r w:rsidRPr="00E83C75">
        <w:rPr>
          <w:rFonts w:ascii="Times New Roman" w:eastAsia="Calibri" w:hAnsi="Times New Roman" w:cs="Times New Roman"/>
          <w:sz w:val="24"/>
          <w:szCs w:val="24"/>
        </w:rPr>
        <w:t>золошлакопроводов</w:t>
      </w:r>
      <w:proofErr w:type="spellEnd"/>
      <w:r w:rsidRPr="00E83C75">
        <w:rPr>
          <w:rFonts w:ascii="Times New Roman" w:eastAsia="Calibri" w:hAnsi="Times New Roman" w:cs="Times New Roman"/>
          <w:sz w:val="24"/>
          <w:szCs w:val="24"/>
        </w:rPr>
        <w:t xml:space="preserve"> и других линейных сооружений следует предусматривать по свободной спланированной полосе шириной не менее 6 м с низшими типами покрытий.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w:t>
      </w:r>
      <w:proofErr w:type="gramEnd"/>
      <w:r w:rsidRPr="00E83C75">
        <w:rPr>
          <w:rFonts w:ascii="Times New Roman" w:eastAsia="Calibri" w:hAnsi="Times New Roman" w:cs="Times New Roman"/>
          <w:sz w:val="24"/>
          <w:szCs w:val="24"/>
        </w:rPr>
        <w:t xml:space="preserve"> Расстояния между тупиковыми дорогами не должны превышать 100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4.7. Радиационные объекты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4.7.1. Размещение радиационных объектов должно соответствовать требованиям </w:t>
      </w:r>
      <w:hyperlink r:id="rId68" w:history="1">
        <w:r w:rsidRPr="00E83C75">
          <w:rPr>
            <w:rFonts w:ascii="Times New Roman" w:eastAsia="Calibri" w:hAnsi="Times New Roman" w:cs="Times New Roman"/>
            <w:sz w:val="24"/>
            <w:szCs w:val="24"/>
          </w:rPr>
          <w:t>ОСПОРБ–99 (СП 2.6.1.799–99)</w:t>
        </w:r>
      </w:hyperlink>
      <w:r w:rsidRPr="00E83C75">
        <w:rPr>
          <w:rFonts w:ascii="Times New Roman" w:eastAsia="Calibri" w:hAnsi="Times New Roman" w:cs="Times New Roman"/>
          <w:sz w:val="24"/>
          <w:szCs w:val="24"/>
        </w:rPr>
        <w:t xml:space="preserve"> "Основные санитарные правила обеспечения радиационной безопасности", </w:t>
      </w:r>
      <w:hyperlink r:id="rId69" w:history="1">
        <w:r w:rsidRPr="00E83C75">
          <w:rPr>
            <w:rFonts w:ascii="Times New Roman" w:eastAsia="Calibri" w:hAnsi="Times New Roman" w:cs="Times New Roman"/>
            <w:sz w:val="24"/>
            <w:szCs w:val="24"/>
          </w:rPr>
          <w:t>НРБ–99 (СП 2.6.1.758–99)</w:t>
        </w:r>
      </w:hyperlink>
      <w:r w:rsidRPr="00E83C75">
        <w:rPr>
          <w:rFonts w:ascii="Times New Roman" w:eastAsia="Calibri" w:hAnsi="Times New Roman" w:cs="Times New Roman"/>
          <w:sz w:val="24"/>
          <w:szCs w:val="24"/>
        </w:rPr>
        <w:t xml:space="preserve"> "Нормы радиационной безопасности" и </w:t>
      </w:r>
      <w:hyperlink r:id="rId70"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2.6.1.07–03</w:t>
        </w:r>
      </w:hyperlink>
      <w:r w:rsidRPr="00E83C75">
        <w:rPr>
          <w:rFonts w:ascii="Times New Roman" w:eastAsia="Calibri" w:hAnsi="Times New Roman" w:cs="Times New Roman"/>
          <w:sz w:val="24"/>
          <w:szCs w:val="24"/>
        </w:rPr>
        <w:t xml:space="preserve"> "Гигиенические требования к проектированию предприятий и установок атомной промышленности".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должны быть расположены: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вне территорий перспективного развития населенных пунктов, пригородных зон, используемых для организованного отдыха и лечебно–профилактических целей, вне курортных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преимущественно с подветренной стороны по отношению к населенным пунктам и зонам отдыха, другим промышленным предприятиям и т.п.;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 пределами зоны санитарной охраны хозяйственно–питьевых водозаборов;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вне земель сельскохозяйственного назначения или на землях худшего качества.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4.7.2.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4.7.3.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4.7.4. </w:t>
      </w:r>
      <w:proofErr w:type="spellStart"/>
      <w:r w:rsidRPr="00E83C75">
        <w:rPr>
          <w:rFonts w:ascii="Times New Roman" w:eastAsia="Calibri" w:hAnsi="Times New Roman" w:cs="Times New Roman"/>
          <w:sz w:val="24"/>
          <w:szCs w:val="24"/>
        </w:rPr>
        <w:t>Промплощадка</w:t>
      </w:r>
      <w:proofErr w:type="spellEnd"/>
      <w:r w:rsidRPr="00E83C75">
        <w:rPr>
          <w:rFonts w:ascii="Times New Roman" w:eastAsia="Calibri" w:hAnsi="Times New Roman" w:cs="Times New Roman"/>
          <w:sz w:val="24"/>
          <w:szCs w:val="24"/>
        </w:rPr>
        <w:t xml:space="preserve">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4.7.5. Системы и сооружения инженерного обеспечения радиационных объектов должны исключить ухудшение микроклиматических условий в населенных пунктах районов расположения объектов и на автомобильных дорогах.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Проектом предприятия должна быть предусмотрена схема специальных транспортных маршрутов с учетом расположения чистой и грязной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4.7.6. Радиационные объекты I и II категории должны иметь по периметру </w:t>
      </w:r>
      <w:proofErr w:type="spellStart"/>
      <w:r w:rsidRPr="00E83C75">
        <w:rPr>
          <w:rFonts w:ascii="Times New Roman" w:eastAsia="Calibri" w:hAnsi="Times New Roman" w:cs="Times New Roman"/>
          <w:sz w:val="24"/>
          <w:szCs w:val="24"/>
        </w:rPr>
        <w:t>промплощадки</w:t>
      </w:r>
      <w:proofErr w:type="spellEnd"/>
      <w:r w:rsidRPr="00E83C75">
        <w:rPr>
          <w:rFonts w:ascii="Times New Roman" w:eastAsia="Calibri" w:hAnsi="Times New Roman" w:cs="Times New Roman"/>
          <w:sz w:val="24"/>
          <w:szCs w:val="24"/>
        </w:rPr>
        <w:t xml:space="preserve"> не менее двух транспортных подъездов (выездов) к автодорожным и/или железнодорожным путям, расположенным с противоположных сторон площадки.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4.7.7. 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4.8. Научно–производственные зоны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4.8.1. На территории научно–производственной зоны размещают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Состав научно–производственной зоны и условия размещения отдельных НИИ и опытных произво</w:t>
      </w:r>
      <w:proofErr w:type="gramStart"/>
      <w:r w:rsidRPr="00E83C75">
        <w:rPr>
          <w:rFonts w:ascii="Times New Roman" w:eastAsia="Calibri" w:hAnsi="Times New Roman" w:cs="Times New Roman"/>
          <w:sz w:val="24"/>
          <w:szCs w:val="24"/>
        </w:rPr>
        <w:t>дств сл</w:t>
      </w:r>
      <w:proofErr w:type="gramEnd"/>
      <w:r w:rsidRPr="00E83C75">
        <w:rPr>
          <w:rFonts w:ascii="Times New Roman" w:eastAsia="Calibri" w:hAnsi="Times New Roman" w:cs="Times New Roman"/>
          <w:sz w:val="24"/>
          <w:szCs w:val="24"/>
        </w:rPr>
        <w:t>едует определять с учетом факторов влияния на окружающую среду.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4.8.2. 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могут размещаться на территории общественно–деловых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Численность работающих данных научных учреждений, расположенных в пределах </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4.8.3. Размеры земельных участков научных учреждений следует принимать (на 1000 кв. м общей площади),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не более: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естественных и технических наук – 0,14–0,2;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общественных наук – 0,1–0,12.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приведенную норму не входят опытные поля, полигоны, резервные территории, санитарно–защитные зоны.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4.8.5.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650912"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4.8.6.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4.8.7. Площадь участков, предназначенных для озеленения, следует определять из расчета 3 кв. 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Нормативы обеспеченности транспортной и инженерной инфраструктурой, а также нормативы по благоустройству территории следует принимать в соответствии с требованиями, установленными для производственных зон.</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 xml:space="preserve">4.9. </w:t>
      </w:r>
      <w:proofErr w:type="spellStart"/>
      <w:r w:rsidRPr="00E83C75">
        <w:rPr>
          <w:rFonts w:ascii="Times New Roman" w:eastAsia="Calibri" w:hAnsi="Times New Roman" w:cs="Times New Roman"/>
          <w:b/>
          <w:bCs/>
          <w:sz w:val="24"/>
          <w:szCs w:val="24"/>
        </w:rPr>
        <w:t>Коммунально</w:t>
      </w:r>
      <w:proofErr w:type="spellEnd"/>
      <w:r w:rsidRPr="00E83C75">
        <w:rPr>
          <w:rFonts w:ascii="Times New Roman" w:eastAsia="Calibri" w:hAnsi="Times New Roman" w:cs="Times New Roman"/>
          <w:b/>
          <w:bCs/>
          <w:sz w:val="24"/>
          <w:szCs w:val="24"/>
        </w:rPr>
        <w:t>–складская зона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4.9.1. Территории коммунальных зон предназначены для размещения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(продовольственные и непродовольственные) и специализированных складов (холодильники, картофеле–, </w:t>
      </w:r>
      <w:proofErr w:type="gramStart"/>
      <w:r w:rsidRPr="00E83C75">
        <w:rPr>
          <w:rFonts w:ascii="Times New Roman" w:eastAsia="Calibri" w:hAnsi="Times New Roman" w:cs="Times New Roman"/>
          <w:sz w:val="24"/>
          <w:szCs w:val="24"/>
        </w:rPr>
        <w:t>ов</w:t>
      </w:r>
      <w:proofErr w:type="gramEnd"/>
      <w:r w:rsidRPr="00E83C75">
        <w:rPr>
          <w:rFonts w:ascii="Times New Roman" w:eastAsia="Calibri" w:hAnsi="Times New Roman" w:cs="Times New Roman"/>
          <w:sz w:val="24"/>
          <w:szCs w:val="24"/>
        </w:rPr>
        <w:t xml:space="preserve">още–, </w:t>
      </w:r>
      <w:proofErr w:type="spellStart"/>
      <w:r w:rsidRPr="00E83C75">
        <w:rPr>
          <w:rFonts w:ascii="Times New Roman" w:eastAsia="Calibri" w:hAnsi="Times New Roman" w:cs="Times New Roman"/>
          <w:sz w:val="24"/>
          <w:szCs w:val="24"/>
        </w:rPr>
        <w:t>фруктохранилища</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логистических</w:t>
      </w:r>
      <w:proofErr w:type="spellEnd"/>
      <w:r w:rsidRPr="00E83C75">
        <w:rPr>
          <w:rFonts w:ascii="Times New Roman" w:eastAsia="Calibri" w:hAnsi="Times New Roman" w:cs="Times New Roman"/>
          <w:sz w:val="24"/>
          <w:szCs w:val="24"/>
        </w:rPr>
        <w:t xml:space="preserve"> комплексов, предприятий коммунального, транспортного и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–коммунального хозяйства, а также предприятий оптовой и мелкооптовой торговли.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4.9.2. Систему </w:t>
      </w:r>
      <w:proofErr w:type="spellStart"/>
      <w:r w:rsidRPr="00E83C75">
        <w:rPr>
          <w:rFonts w:ascii="Times New Roman" w:eastAsia="Calibri" w:hAnsi="Times New Roman" w:cs="Times New Roman"/>
          <w:sz w:val="24"/>
          <w:szCs w:val="24"/>
        </w:rPr>
        <w:t>логистических</w:t>
      </w:r>
      <w:proofErr w:type="spellEnd"/>
      <w:r w:rsidRPr="00E83C75">
        <w:rPr>
          <w:rFonts w:ascii="Times New Roman" w:eastAsia="Calibri" w:hAnsi="Times New Roman" w:cs="Times New Roman"/>
          <w:sz w:val="24"/>
          <w:szCs w:val="24"/>
        </w:rPr>
        <w:t xml:space="preserve">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E83C75">
        <w:rPr>
          <w:rFonts w:ascii="Times New Roman" w:eastAsia="Calibri" w:hAnsi="Times New Roman" w:cs="Times New Roman"/>
          <w:sz w:val="24"/>
          <w:szCs w:val="24"/>
        </w:rPr>
        <w:t>складов</w:t>
      </w:r>
      <w:proofErr w:type="gramEnd"/>
      <w:r w:rsidRPr="00E83C75">
        <w:rPr>
          <w:rFonts w:ascii="Times New Roman" w:eastAsia="Calibri" w:hAnsi="Times New Roman" w:cs="Times New Roman"/>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3</w:t>
      </w:r>
      <w:r w:rsidRPr="00E83C75">
        <w:rPr>
          <w:rFonts w:ascii="Times New Roman" w:eastAsia="Calibri" w:hAnsi="Times New Roman" w:cs="Times New Roman"/>
          <w:sz w:val="24"/>
          <w:szCs w:val="24"/>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4</w:t>
      </w:r>
      <w:r w:rsidRPr="00E83C75">
        <w:rPr>
          <w:rFonts w:ascii="Times New Roman" w:eastAsia="Calibri" w:hAnsi="Times New Roman" w:cs="Times New Roman"/>
          <w:sz w:val="24"/>
          <w:szCs w:val="24"/>
        </w:rPr>
        <w:t xml:space="preserve">. Размещение площадок для открытых складов пылящих материалов, отходов на территориях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5</w:t>
      </w:r>
      <w:r w:rsidRPr="00E83C75">
        <w:rPr>
          <w:rFonts w:ascii="Times New Roman" w:eastAsia="Calibri" w:hAnsi="Times New Roman" w:cs="Times New Roman"/>
          <w:sz w:val="24"/>
          <w:szCs w:val="24"/>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71"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6</w:t>
      </w:r>
      <w:r w:rsidRPr="00E83C75">
        <w:rPr>
          <w:rFonts w:ascii="Times New Roman" w:eastAsia="Calibri" w:hAnsi="Times New Roman" w:cs="Times New Roman"/>
          <w:sz w:val="24"/>
          <w:szCs w:val="24"/>
        </w:rPr>
        <w:t xml:space="preserve">. Площадь и размеры земельных участков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складов приведены в рекомендуемой </w:t>
      </w:r>
      <w:hyperlink r:id="rId72" w:history="1">
        <w:r w:rsidRPr="00E83C75">
          <w:rPr>
            <w:rFonts w:ascii="Times New Roman" w:eastAsia="Calibri" w:hAnsi="Times New Roman" w:cs="Times New Roman"/>
            <w:sz w:val="24"/>
            <w:szCs w:val="24"/>
          </w:rPr>
          <w:t>Таблице 4.</w:t>
        </w:r>
      </w:hyperlink>
      <w:r w:rsidRPr="00E83C75">
        <w:rPr>
          <w:rFonts w:ascii="Times New Roman" w:eastAsia="Calibri" w:hAnsi="Times New Roman" w:cs="Times New Roman"/>
          <w:sz w:val="24"/>
          <w:szCs w:val="24"/>
        </w:rPr>
        <w:t>2.</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4.2. – Площадь и размеры земельных участков </w:t>
      </w:r>
      <w:proofErr w:type="spellStart"/>
      <w:r w:rsidRPr="00E83C75">
        <w:rPr>
          <w:rFonts w:ascii="Times New Roman" w:eastAsia="Calibri" w:hAnsi="Times New Roman" w:cs="Times New Roman"/>
          <w:bCs/>
          <w:sz w:val="24"/>
          <w:szCs w:val="24"/>
        </w:rPr>
        <w:t>общетоварных</w:t>
      </w:r>
      <w:proofErr w:type="spellEnd"/>
      <w:r w:rsidRPr="00E83C75">
        <w:rPr>
          <w:rFonts w:ascii="Times New Roman" w:eastAsia="Calibri" w:hAnsi="Times New Roman" w:cs="Times New Roman"/>
          <w:bCs/>
          <w:sz w:val="24"/>
          <w:szCs w:val="24"/>
        </w:rPr>
        <w:t xml:space="preserve"> складов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87"/>
        <w:gridCol w:w="1468"/>
        <w:gridCol w:w="1708"/>
        <w:gridCol w:w="1754"/>
        <w:gridCol w:w="1156"/>
      </w:tblGrid>
      <w:tr w:rsidR="00E83C75" w:rsidRPr="00E83C75" w:rsidTr="00E83C75">
        <w:trPr>
          <w:trHeight w:val="533"/>
        </w:trPr>
        <w:tc>
          <w:tcPr>
            <w:tcW w:w="3487"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Склады</w:t>
            </w:r>
          </w:p>
        </w:tc>
        <w:tc>
          <w:tcPr>
            <w:tcW w:w="317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складов,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на 1000 чел.</w:t>
            </w:r>
          </w:p>
        </w:tc>
        <w:tc>
          <w:tcPr>
            <w:tcW w:w="29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на 1000 чел.</w:t>
            </w:r>
          </w:p>
        </w:tc>
      </w:tr>
      <w:tr w:rsidR="00E83C75" w:rsidRPr="00E83C75" w:rsidTr="00E83C75">
        <w:trPr>
          <w:trHeight w:val="146"/>
        </w:trPr>
        <w:tc>
          <w:tcPr>
            <w:tcW w:w="3487"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7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населенных пунктов</w:t>
            </w:r>
          </w:p>
        </w:tc>
        <w:tc>
          <w:tcPr>
            <w:tcW w:w="29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населенных пунктов</w:t>
            </w:r>
          </w:p>
        </w:tc>
      </w:tr>
      <w:tr w:rsidR="00D44CC9" w:rsidRPr="00E83C75" w:rsidTr="00457FCC">
        <w:trPr>
          <w:trHeight w:val="146"/>
        </w:trPr>
        <w:tc>
          <w:tcPr>
            <w:tcW w:w="3487" w:type="dxa"/>
            <w:vMerge/>
            <w:tcBorders>
              <w:top w:val="single" w:sz="4" w:space="0" w:color="auto"/>
              <w:left w:val="single" w:sz="4" w:space="0" w:color="auto"/>
              <w:bottom w:val="nil"/>
              <w:right w:val="nil"/>
            </w:tcBorders>
            <w:vAlign w:val="center"/>
            <w:hideMark/>
          </w:tcPr>
          <w:p w:rsidR="00D44CC9" w:rsidRPr="00E83C75" w:rsidRDefault="00D44CC9" w:rsidP="00E83C75">
            <w:pPr>
              <w:spacing w:after="0" w:line="240" w:lineRule="auto"/>
              <w:rPr>
                <w:rFonts w:ascii="Times New Roman" w:eastAsia="Calibri" w:hAnsi="Times New Roman" w:cs="Times New Roman"/>
                <w:sz w:val="24"/>
                <w:szCs w:val="24"/>
              </w:rPr>
            </w:pPr>
          </w:p>
        </w:tc>
        <w:tc>
          <w:tcPr>
            <w:tcW w:w="3176" w:type="dxa"/>
            <w:gridSpan w:val="2"/>
            <w:tcBorders>
              <w:top w:val="single" w:sz="4" w:space="0" w:color="auto"/>
              <w:left w:val="single" w:sz="4" w:space="0" w:color="auto"/>
              <w:bottom w:val="nil"/>
              <w:right w:val="nil"/>
            </w:tcBorders>
            <w:hideMark/>
          </w:tcPr>
          <w:p w:rsidR="00D44CC9" w:rsidRPr="00E83C75" w:rsidRDefault="00D44CC9"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городских</w:t>
            </w:r>
          </w:p>
          <w:p w:rsidR="00D44CC9" w:rsidRPr="00E83C75" w:rsidRDefault="00D44CC9" w:rsidP="00E83C75">
            <w:pPr>
              <w:widowControl w:val="0"/>
              <w:autoSpaceDE w:val="0"/>
              <w:autoSpaceDN w:val="0"/>
              <w:adjustRightInd w:val="0"/>
              <w:spacing w:after="0"/>
              <w:jc w:val="center"/>
              <w:rPr>
                <w:rFonts w:ascii="Times New Roman" w:eastAsia="Calibri" w:hAnsi="Times New Roman" w:cs="Times New Roman"/>
                <w:sz w:val="24"/>
                <w:szCs w:val="24"/>
              </w:rPr>
            </w:pPr>
          </w:p>
        </w:tc>
        <w:tc>
          <w:tcPr>
            <w:tcW w:w="2910" w:type="dxa"/>
            <w:gridSpan w:val="2"/>
            <w:tcBorders>
              <w:top w:val="single" w:sz="4" w:space="0" w:color="auto"/>
              <w:left w:val="single" w:sz="4" w:space="0" w:color="auto"/>
              <w:bottom w:val="nil"/>
              <w:right w:val="single" w:sz="4" w:space="0" w:color="auto"/>
            </w:tcBorders>
            <w:hideMark/>
          </w:tcPr>
          <w:p w:rsidR="00D44CC9" w:rsidRPr="00E83C75" w:rsidRDefault="00D44CC9"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городских</w:t>
            </w:r>
          </w:p>
          <w:p w:rsidR="00D44CC9" w:rsidRPr="00E83C75" w:rsidRDefault="00D44CC9" w:rsidP="00E83C75">
            <w:pPr>
              <w:widowControl w:val="0"/>
              <w:autoSpaceDE w:val="0"/>
              <w:autoSpaceDN w:val="0"/>
              <w:adjustRightInd w:val="0"/>
              <w:spacing w:after="0"/>
              <w:jc w:val="center"/>
              <w:rPr>
                <w:rFonts w:ascii="Times New Roman" w:eastAsia="Calibri" w:hAnsi="Times New Roman" w:cs="Times New Roman"/>
                <w:sz w:val="24"/>
                <w:szCs w:val="24"/>
              </w:rPr>
            </w:pPr>
          </w:p>
        </w:tc>
      </w:tr>
      <w:tr w:rsidR="00E83C75" w:rsidRPr="00E83C75" w:rsidTr="00E83C75">
        <w:trPr>
          <w:trHeight w:val="251"/>
        </w:trPr>
        <w:tc>
          <w:tcPr>
            <w:tcW w:w="34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Продовольственных товаров</w:t>
            </w:r>
          </w:p>
        </w:tc>
        <w:tc>
          <w:tcPr>
            <w:tcW w:w="14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77</w:t>
            </w:r>
          </w:p>
        </w:tc>
        <w:tc>
          <w:tcPr>
            <w:tcW w:w="1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w:t>
            </w:r>
          </w:p>
        </w:tc>
        <w:tc>
          <w:tcPr>
            <w:tcW w:w="1754"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310</w:t>
            </w:r>
            <w:hyperlink r:id="rId73" w:history="1">
              <w:r w:rsidRPr="00E83C75">
                <w:rPr>
                  <w:rFonts w:ascii="Times New Roman" w:eastAsia="Calibri" w:hAnsi="Times New Roman" w:cs="Times New Roman"/>
                  <w:sz w:val="24"/>
                  <w:szCs w:val="24"/>
                </w:rPr>
                <w:t>*</w:t>
              </w:r>
            </w:hyperlink>
            <w:r w:rsidRPr="00E83C75">
              <w:rPr>
                <w:rFonts w:ascii="Times New Roman" w:eastAsia="Calibri" w:hAnsi="Times New Roman" w:cs="Times New Roman"/>
                <w:sz w:val="24"/>
                <w:szCs w:val="24"/>
              </w:rPr>
              <w:t>/210</w:t>
            </w:r>
          </w:p>
        </w:tc>
        <w:tc>
          <w:tcPr>
            <w:tcW w:w="1156"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r>
      <w:tr w:rsidR="00E83C75" w:rsidRPr="00E83C75" w:rsidTr="00E83C75">
        <w:trPr>
          <w:trHeight w:val="242"/>
        </w:trPr>
        <w:tc>
          <w:tcPr>
            <w:tcW w:w="348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Непродовольственных товаров</w:t>
            </w:r>
          </w:p>
        </w:tc>
        <w:tc>
          <w:tcPr>
            <w:tcW w:w="146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217</w:t>
            </w:r>
          </w:p>
        </w:tc>
        <w:tc>
          <w:tcPr>
            <w:tcW w:w="170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193</w:t>
            </w:r>
          </w:p>
        </w:tc>
        <w:tc>
          <w:tcPr>
            <w:tcW w:w="1754"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740</w:t>
            </w:r>
            <w:hyperlink r:id="rId74" w:history="1">
              <w:r w:rsidRPr="00E83C75">
                <w:rPr>
                  <w:rFonts w:ascii="Times New Roman" w:eastAsia="Calibri" w:hAnsi="Times New Roman" w:cs="Times New Roman"/>
                  <w:sz w:val="24"/>
                  <w:szCs w:val="24"/>
                </w:rPr>
                <w:t>*</w:t>
              </w:r>
            </w:hyperlink>
            <w:r w:rsidRPr="00E83C75">
              <w:rPr>
                <w:rFonts w:ascii="Times New Roman" w:eastAsia="Calibri" w:hAnsi="Times New Roman" w:cs="Times New Roman"/>
                <w:sz w:val="24"/>
                <w:szCs w:val="24"/>
              </w:rPr>
              <w:t>/490</w:t>
            </w:r>
          </w:p>
        </w:tc>
        <w:tc>
          <w:tcPr>
            <w:tcW w:w="11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580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0"/>
          <w:szCs w:val="24"/>
        </w:rPr>
      </w:pP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b/>
          <w:bCs/>
          <w:sz w:val="24"/>
          <w:szCs w:val="24"/>
        </w:rPr>
        <w:t>Примечания</w:t>
      </w:r>
      <w:r w:rsidRPr="00AD474C">
        <w:rPr>
          <w:rFonts w:ascii="Times New Roman" w:eastAsia="Calibri" w:hAnsi="Times New Roman" w:cs="Times New Roman"/>
          <w:sz w:val="24"/>
          <w:szCs w:val="24"/>
        </w:rPr>
        <w:t>:</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 В числителе приведены нормы для одноэтажных складов, в знаменателе – для многоэтажных (при средней высоте этажей 6 м).</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 xml:space="preserve">1. При размещении </w:t>
      </w:r>
      <w:proofErr w:type="spellStart"/>
      <w:r w:rsidRPr="00AD474C">
        <w:rPr>
          <w:rFonts w:ascii="Times New Roman" w:eastAsia="Calibri" w:hAnsi="Times New Roman" w:cs="Times New Roman"/>
          <w:sz w:val="24"/>
          <w:szCs w:val="24"/>
        </w:rPr>
        <w:t>общетоварных</w:t>
      </w:r>
      <w:proofErr w:type="spellEnd"/>
      <w:r w:rsidRPr="00AD474C">
        <w:rPr>
          <w:rFonts w:ascii="Times New Roman" w:eastAsia="Calibri" w:hAnsi="Times New Roman" w:cs="Times New Roman"/>
          <w:sz w:val="24"/>
          <w:szCs w:val="24"/>
        </w:rPr>
        <w:t xml:space="preserve"> складов в составе специализированных групп размеры земельных участков рекомендуется сокращать до 30%.</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2. В зонах досрочного завоза товаров размеры земельных участков следует увеличивать на 40%.</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 xml:space="preserve">3. Уровень товарных запасов для </w:t>
      </w:r>
      <w:proofErr w:type="spellStart"/>
      <w:r w:rsidRPr="00AD474C">
        <w:rPr>
          <w:rFonts w:ascii="Times New Roman" w:eastAsia="Calibri" w:hAnsi="Times New Roman" w:cs="Times New Roman"/>
          <w:sz w:val="24"/>
          <w:szCs w:val="24"/>
        </w:rPr>
        <w:t>общетоварных</w:t>
      </w:r>
      <w:proofErr w:type="spellEnd"/>
      <w:r w:rsidRPr="00AD474C">
        <w:rPr>
          <w:rFonts w:ascii="Times New Roman" w:eastAsia="Calibri" w:hAnsi="Times New Roman" w:cs="Times New Roman"/>
          <w:sz w:val="24"/>
          <w:szCs w:val="24"/>
        </w:rPr>
        <w:t xml:space="preserve"> складов по числу дней розничной продажи (товарообороту) устанавливается органами управления края.</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7</w:t>
      </w:r>
      <w:r w:rsidRPr="00E83C75">
        <w:rPr>
          <w:rFonts w:ascii="Times New Roman" w:eastAsia="Calibri" w:hAnsi="Times New Roman" w:cs="Times New Roman"/>
          <w:sz w:val="24"/>
          <w:szCs w:val="24"/>
        </w:rPr>
        <w:t xml:space="preserve">. Вместимость специализированных складов и размеры их земельных участков приведены в рекомендуемой </w:t>
      </w:r>
      <w:hyperlink r:id="rId75" w:history="1">
        <w:r w:rsidRPr="00E83C75">
          <w:rPr>
            <w:rFonts w:ascii="Times New Roman" w:eastAsia="Calibri" w:hAnsi="Times New Roman" w:cs="Times New Roman"/>
            <w:sz w:val="24"/>
            <w:szCs w:val="24"/>
          </w:rPr>
          <w:t>Таблице 4.</w:t>
        </w:r>
      </w:hyperlink>
      <w:r w:rsidRPr="00E83C75">
        <w:rPr>
          <w:rFonts w:ascii="Times New Roman" w:eastAsia="Calibri" w:hAnsi="Times New Roman" w:cs="Times New Roman"/>
          <w:sz w:val="24"/>
          <w:szCs w:val="24"/>
        </w:rPr>
        <w:t>3.</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4.3. – Вместимость специализированных складов и размеры их земельных участков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11"/>
        <w:gridCol w:w="2410"/>
        <w:gridCol w:w="3166"/>
      </w:tblGrid>
      <w:tr w:rsidR="00E83C75" w:rsidRPr="00E83C75" w:rsidTr="00E83C75">
        <w:trPr>
          <w:trHeight w:val="543"/>
        </w:trPr>
        <w:tc>
          <w:tcPr>
            <w:tcW w:w="4111" w:type="dxa"/>
            <w:vMerge w:val="restart"/>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Склады</w:t>
            </w:r>
          </w:p>
        </w:tc>
        <w:tc>
          <w:tcPr>
            <w:tcW w:w="24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Вместимость складов, </w:t>
            </w:r>
            <w:proofErr w:type="gramStart"/>
            <w:r w:rsidRPr="00E83C75">
              <w:rPr>
                <w:rFonts w:ascii="Times New Roman" w:eastAsia="Calibri" w:hAnsi="Times New Roman" w:cs="Times New Roman"/>
                <w:sz w:val="24"/>
                <w:szCs w:val="24"/>
              </w:rPr>
              <w:t>т</w:t>
            </w:r>
            <w:proofErr w:type="gramEnd"/>
          </w:p>
        </w:tc>
        <w:tc>
          <w:tcPr>
            <w:tcW w:w="3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на 1000 чел.</w:t>
            </w:r>
          </w:p>
        </w:tc>
      </w:tr>
      <w:tr w:rsidR="00E83C75" w:rsidRPr="00E83C75" w:rsidTr="00E83C75">
        <w:trPr>
          <w:trHeight w:val="142"/>
        </w:trPr>
        <w:tc>
          <w:tcPr>
            <w:tcW w:w="4111"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населенных пунктов</w:t>
            </w:r>
          </w:p>
        </w:tc>
        <w:tc>
          <w:tcPr>
            <w:tcW w:w="3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населенных пунктов</w:t>
            </w:r>
          </w:p>
        </w:tc>
      </w:tr>
      <w:tr w:rsidR="00E83C75" w:rsidRPr="00E83C75" w:rsidTr="00E83C75">
        <w:trPr>
          <w:trHeight w:val="142"/>
        </w:trPr>
        <w:tc>
          <w:tcPr>
            <w:tcW w:w="4111"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nil"/>
            </w:tcBorders>
            <w:hideMark/>
          </w:tcPr>
          <w:p w:rsidR="00E83C75" w:rsidRPr="00E83C75" w:rsidRDefault="00E83C75"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городских </w:t>
            </w:r>
          </w:p>
        </w:tc>
        <w:tc>
          <w:tcPr>
            <w:tcW w:w="316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городских </w:t>
            </w:r>
          </w:p>
        </w:tc>
      </w:tr>
      <w:tr w:rsidR="00457FCC" w:rsidRPr="00E83C75" w:rsidTr="00457FCC">
        <w:trPr>
          <w:trHeight w:val="1355"/>
        </w:trPr>
        <w:tc>
          <w:tcPr>
            <w:tcW w:w="4111" w:type="dxa"/>
            <w:tcBorders>
              <w:top w:val="single" w:sz="4" w:space="0" w:color="auto"/>
              <w:left w:val="single" w:sz="4" w:space="0" w:color="auto"/>
              <w:bottom w:val="nil"/>
              <w:right w:val="nil"/>
            </w:tcBorders>
            <w:hideMark/>
          </w:tcPr>
          <w:p w:rsidR="00457FCC" w:rsidRPr="00E83C75" w:rsidRDefault="00457FCC"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410" w:type="dxa"/>
            <w:tcBorders>
              <w:top w:val="single" w:sz="4" w:space="0" w:color="auto"/>
              <w:left w:val="single" w:sz="4" w:space="0" w:color="auto"/>
              <w:bottom w:val="nil"/>
              <w:right w:val="nil"/>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27</w:t>
            </w:r>
          </w:p>
        </w:tc>
        <w:tc>
          <w:tcPr>
            <w:tcW w:w="3166" w:type="dxa"/>
            <w:tcBorders>
              <w:top w:val="single" w:sz="4" w:space="0" w:color="auto"/>
              <w:left w:val="single" w:sz="4" w:space="0" w:color="auto"/>
              <w:bottom w:val="nil"/>
              <w:right w:val="single" w:sz="4" w:space="0" w:color="auto"/>
            </w:tcBorders>
            <w:hideMark/>
          </w:tcPr>
          <w:p w:rsidR="00457FCC" w:rsidRPr="00E83C75" w:rsidRDefault="00457FCC" w:rsidP="00457FCC">
            <w:pPr>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190</w:t>
            </w:r>
            <w:hyperlink r:id="rId76" w:history="1">
              <w:r w:rsidRPr="00E83C75">
                <w:rPr>
                  <w:rFonts w:ascii="Times New Roman" w:eastAsia="Calibri" w:hAnsi="Times New Roman" w:cs="Times New Roman"/>
                  <w:sz w:val="24"/>
                  <w:szCs w:val="24"/>
                </w:rPr>
                <w:t>*</w:t>
              </w:r>
            </w:hyperlink>
            <w:r w:rsidRPr="00E83C75">
              <w:rPr>
                <w:rFonts w:ascii="Times New Roman" w:eastAsia="Calibri" w:hAnsi="Times New Roman" w:cs="Times New Roman"/>
                <w:sz w:val="24"/>
                <w:szCs w:val="24"/>
              </w:rPr>
              <w:t>/70</w:t>
            </w:r>
          </w:p>
        </w:tc>
      </w:tr>
      <w:tr w:rsidR="00457FCC" w:rsidRPr="00E83C75" w:rsidTr="00457FCC">
        <w:trPr>
          <w:trHeight w:val="271"/>
        </w:trPr>
        <w:tc>
          <w:tcPr>
            <w:tcW w:w="4111" w:type="dxa"/>
            <w:tcBorders>
              <w:top w:val="single" w:sz="4" w:space="0" w:color="auto"/>
              <w:left w:val="single" w:sz="4" w:space="0" w:color="auto"/>
              <w:bottom w:val="nil"/>
              <w:right w:val="nil"/>
            </w:tcBorders>
            <w:hideMark/>
          </w:tcPr>
          <w:p w:rsidR="00457FCC" w:rsidRPr="00E83C75" w:rsidRDefault="00457FCC"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Фруктохранилища</w:t>
            </w:r>
            <w:proofErr w:type="spellEnd"/>
          </w:p>
        </w:tc>
        <w:tc>
          <w:tcPr>
            <w:tcW w:w="2410" w:type="dxa"/>
            <w:tcBorders>
              <w:top w:val="single" w:sz="4" w:space="0" w:color="auto"/>
              <w:left w:val="single" w:sz="4" w:space="0" w:color="auto"/>
              <w:bottom w:val="nil"/>
              <w:right w:val="nil"/>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17</w:t>
            </w:r>
          </w:p>
        </w:tc>
        <w:tc>
          <w:tcPr>
            <w:tcW w:w="3166" w:type="dxa"/>
            <w:tcBorders>
              <w:top w:val="single" w:sz="4" w:space="0" w:color="auto"/>
              <w:left w:val="single" w:sz="4" w:space="0" w:color="auto"/>
              <w:bottom w:val="nil"/>
              <w:right w:val="single" w:sz="4" w:space="0" w:color="auto"/>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457FCC" w:rsidRPr="00E83C75" w:rsidTr="00457FCC">
        <w:trPr>
          <w:trHeight w:val="259"/>
        </w:trPr>
        <w:tc>
          <w:tcPr>
            <w:tcW w:w="4111" w:type="dxa"/>
            <w:tcBorders>
              <w:top w:val="single" w:sz="4" w:space="0" w:color="auto"/>
              <w:left w:val="single" w:sz="4" w:space="0" w:color="auto"/>
              <w:bottom w:val="nil"/>
              <w:right w:val="nil"/>
            </w:tcBorders>
            <w:hideMark/>
          </w:tcPr>
          <w:p w:rsidR="00457FCC" w:rsidRPr="00E83C75" w:rsidRDefault="00457FCC"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Овощехранилища</w:t>
            </w:r>
          </w:p>
        </w:tc>
        <w:tc>
          <w:tcPr>
            <w:tcW w:w="2410" w:type="dxa"/>
            <w:tcBorders>
              <w:top w:val="single" w:sz="4" w:space="0" w:color="auto"/>
              <w:left w:val="single" w:sz="4" w:space="0" w:color="auto"/>
              <w:bottom w:val="nil"/>
              <w:right w:val="nil"/>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54</w:t>
            </w:r>
          </w:p>
        </w:tc>
        <w:tc>
          <w:tcPr>
            <w:tcW w:w="3166" w:type="dxa"/>
            <w:tcBorders>
              <w:top w:val="single" w:sz="4" w:space="0" w:color="auto"/>
              <w:left w:val="single" w:sz="4" w:space="0" w:color="auto"/>
              <w:bottom w:val="nil"/>
              <w:right w:val="single" w:sz="4" w:space="0" w:color="auto"/>
            </w:tcBorders>
            <w:hideMark/>
          </w:tcPr>
          <w:p w:rsidR="00457FCC" w:rsidRPr="00E83C75" w:rsidRDefault="00457FCC" w:rsidP="00457FCC">
            <w:pPr>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1300</w:t>
            </w:r>
            <w:hyperlink r:id="rId77" w:history="1">
              <w:r w:rsidRPr="00E83C75">
                <w:rPr>
                  <w:rFonts w:ascii="Times New Roman" w:eastAsia="Calibri" w:hAnsi="Times New Roman" w:cs="Times New Roman"/>
                  <w:sz w:val="24"/>
                  <w:szCs w:val="24"/>
                </w:rPr>
                <w:t>*</w:t>
              </w:r>
            </w:hyperlink>
            <w:r w:rsidRPr="00E83C75">
              <w:rPr>
                <w:rFonts w:ascii="Times New Roman" w:eastAsia="Calibri" w:hAnsi="Times New Roman" w:cs="Times New Roman"/>
                <w:sz w:val="24"/>
                <w:szCs w:val="24"/>
              </w:rPr>
              <w:t>/610</w:t>
            </w:r>
          </w:p>
        </w:tc>
      </w:tr>
      <w:tr w:rsidR="00457FCC" w:rsidRPr="00E83C75" w:rsidTr="00457FCC">
        <w:trPr>
          <w:trHeight w:val="284"/>
        </w:trPr>
        <w:tc>
          <w:tcPr>
            <w:tcW w:w="4111" w:type="dxa"/>
            <w:tcBorders>
              <w:top w:val="single" w:sz="4" w:space="0" w:color="auto"/>
              <w:left w:val="single" w:sz="4" w:space="0" w:color="auto"/>
              <w:bottom w:val="single" w:sz="4" w:space="0" w:color="auto"/>
              <w:right w:val="nil"/>
            </w:tcBorders>
            <w:hideMark/>
          </w:tcPr>
          <w:p w:rsidR="00457FCC" w:rsidRPr="00E83C75" w:rsidRDefault="00457FCC"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Картофелехранилища</w:t>
            </w:r>
          </w:p>
        </w:tc>
        <w:tc>
          <w:tcPr>
            <w:tcW w:w="2410" w:type="dxa"/>
            <w:tcBorders>
              <w:top w:val="single" w:sz="4" w:space="0" w:color="auto"/>
              <w:left w:val="single" w:sz="4" w:space="0" w:color="auto"/>
              <w:bottom w:val="single" w:sz="4" w:space="0" w:color="auto"/>
              <w:right w:val="nil"/>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57</w:t>
            </w:r>
          </w:p>
        </w:tc>
        <w:tc>
          <w:tcPr>
            <w:tcW w:w="3166" w:type="dxa"/>
            <w:tcBorders>
              <w:top w:val="single" w:sz="4" w:space="0" w:color="auto"/>
              <w:left w:val="single" w:sz="4" w:space="0" w:color="auto"/>
              <w:bottom w:val="single" w:sz="4" w:space="0" w:color="auto"/>
              <w:right w:val="single" w:sz="4" w:space="0" w:color="auto"/>
            </w:tcBorders>
            <w:hideMark/>
          </w:tcPr>
          <w:p w:rsidR="00457FCC" w:rsidRPr="00E83C75" w:rsidRDefault="00457FCC" w:rsidP="00457FCC">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bl>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b/>
          <w:bCs/>
          <w:sz w:val="24"/>
          <w:szCs w:val="24"/>
        </w:rPr>
        <w:t>Примечания:</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AD474C">
        <w:rPr>
          <w:rFonts w:ascii="Times New Roman" w:eastAsia="Calibri" w:hAnsi="Times New Roman" w:cs="Times New Roman"/>
          <w:sz w:val="24"/>
          <w:szCs w:val="24"/>
        </w:rPr>
        <w:t>* В числителе приведены нормы для одноэтажных складов, в знаменателе – для многоэтажных.</w:t>
      </w:r>
      <w:proofErr w:type="gramEnd"/>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края.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8</w:t>
      </w:r>
      <w:r w:rsidRPr="00E83C75">
        <w:rPr>
          <w:rFonts w:ascii="Times New Roman" w:eastAsia="Calibri" w:hAnsi="Times New Roman" w:cs="Times New Roman"/>
          <w:sz w:val="24"/>
          <w:szCs w:val="24"/>
        </w:rPr>
        <w:t>. Размеры земельных участков для складов строительных материалов (потребительские) и твердого топлива принимаются 300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на 1000 чел.</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4.9.</w:t>
      </w:r>
      <w:r w:rsidR="002C656E">
        <w:rPr>
          <w:rFonts w:ascii="Times New Roman" w:eastAsia="Calibri" w:hAnsi="Times New Roman" w:cs="Times New Roman"/>
          <w:sz w:val="24"/>
          <w:szCs w:val="24"/>
        </w:rPr>
        <w:t>9</w:t>
      </w:r>
      <w:r w:rsidRPr="00E83C75">
        <w:rPr>
          <w:rFonts w:ascii="Times New Roman" w:eastAsia="Calibri" w:hAnsi="Times New Roman" w:cs="Times New Roman"/>
          <w:sz w:val="24"/>
          <w:szCs w:val="24"/>
        </w:rPr>
        <w:t xml:space="preserve">. При реконструкции предприятий в коммунальной зоне целесообразно проектировать многоэтажные здания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складов и блокировать одноэтажные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–складские здания со сходными в функциональном отношении предприятиями, что может обеспечить требуемую плотность застройки.</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lastRenderedPageBreak/>
        <w:t>Раздел 5. Нормативы градостроительного проектирования зон инженерной инфраструктуры</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5.1. Общие положения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w:t>
      </w:r>
      <w:proofErr w:type="spellStart"/>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зо</w:t>
      </w:r>
      <w:proofErr w:type="spellEnd"/>
      <w:r w:rsidRPr="00E83C75">
        <w:rPr>
          <w:rFonts w:ascii="Times New Roman" w:eastAsia="Calibri" w:hAnsi="Times New Roman" w:cs="Times New Roman"/>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5.1.3. Проектирование объектов, сооружений и коммуникаций инженерной инфраструктуры в </w:t>
      </w:r>
      <w:r w:rsidR="001B5656">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городском поселении должно выполнят</w:t>
      </w:r>
      <w:r w:rsidR="001B5656">
        <w:rPr>
          <w:rFonts w:ascii="Times New Roman" w:eastAsia="Calibri" w:hAnsi="Times New Roman" w:cs="Times New Roman"/>
          <w:sz w:val="24"/>
          <w:szCs w:val="24"/>
        </w:rPr>
        <w:t>ься только при наличии инженерных</w:t>
      </w:r>
      <w:r w:rsidRPr="00E83C75">
        <w:rPr>
          <w:rFonts w:ascii="Times New Roman" w:eastAsia="Calibri" w:hAnsi="Times New Roman" w:cs="Times New Roman"/>
          <w:sz w:val="24"/>
          <w:szCs w:val="24"/>
        </w:rPr>
        <w:t xml:space="preserve">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E83C75">
        <w:rPr>
          <w:rFonts w:ascii="Times New Roman" w:eastAsia="Calibri" w:hAnsi="Times New Roman" w:cs="Times New Roman"/>
          <w:sz w:val="24"/>
          <w:szCs w:val="24"/>
        </w:rPr>
        <w:t>по</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температурному режиму грунтов;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физико</w:t>
      </w:r>
      <w:proofErr w:type="spellEnd"/>
      <w:r w:rsidRPr="00E83C75">
        <w:rPr>
          <w:rFonts w:ascii="Times New Roman" w:eastAsia="Calibri" w:hAnsi="Times New Roman" w:cs="Times New Roman"/>
          <w:sz w:val="24"/>
          <w:szCs w:val="24"/>
        </w:rPr>
        <w:t>–механическим свойствам грунтов;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наличию грунтовых вод.</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возможного изменения уровня грунтовых вод и влияния этих изменений на эксплуатационную надежность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w:t>
      </w:r>
      <w:proofErr w:type="spellStart"/>
      <w:r w:rsidRPr="00E83C75">
        <w:rPr>
          <w:rFonts w:ascii="Times New Roman" w:eastAsia="Calibri" w:hAnsi="Times New Roman" w:cs="Times New Roman"/>
          <w:sz w:val="24"/>
          <w:szCs w:val="24"/>
        </w:rPr>
        <w:t>мерзлотно</w:t>
      </w:r>
      <w:proofErr w:type="spellEnd"/>
      <w:r w:rsidRPr="00E83C75">
        <w:rPr>
          <w:rFonts w:ascii="Times New Roman" w:eastAsia="Calibri" w:hAnsi="Times New Roman" w:cs="Times New Roman"/>
          <w:sz w:val="24"/>
          <w:szCs w:val="24"/>
        </w:rPr>
        <w:t>–грунтовыми условиями.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5.1.5. При проектировании инженерных сетей в сейсмических районах следует предусматривать конструктивные схемы, </w:t>
      </w:r>
      <w:proofErr w:type="gramStart"/>
      <w:r w:rsidRPr="00E83C75">
        <w:rPr>
          <w:rFonts w:ascii="Times New Roman" w:eastAsia="Calibri" w:hAnsi="Times New Roman" w:cs="Times New Roman"/>
          <w:sz w:val="24"/>
          <w:szCs w:val="24"/>
        </w:rPr>
        <w:t>позволяющее</w:t>
      </w:r>
      <w:proofErr w:type="gramEnd"/>
      <w:r w:rsidRPr="00E83C75">
        <w:rPr>
          <w:rFonts w:ascii="Times New Roman" w:eastAsia="Calibri" w:hAnsi="Times New Roman" w:cs="Times New Roman"/>
          <w:sz w:val="24"/>
          <w:szCs w:val="24"/>
        </w:rPr>
        <w:t xml:space="preserve">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w:t>
      </w:r>
      <w:r w:rsidRPr="00E83C75">
        <w:rPr>
          <w:rFonts w:ascii="Times New Roman" w:eastAsia="Calibri" w:hAnsi="Times New Roman" w:cs="Times New Roman"/>
          <w:sz w:val="24"/>
          <w:szCs w:val="24"/>
        </w:rPr>
        <w:lastRenderedPageBreak/>
        <w:t>способствующих ограничению подвижности трубы.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w:t>
      </w:r>
      <w:proofErr w:type="spellStart"/>
      <w:r w:rsidRPr="00E83C75">
        <w:rPr>
          <w:rFonts w:ascii="Times New Roman" w:eastAsia="Calibri" w:hAnsi="Times New Roman" w:cs="Times New Roman"/>
          <w:sz w:val="24"/>
          <w:szCs w:val="24"/>
        </w:rPr>
        <w:t>сейсмобезопасности</w:t>
      </w:r>
      <w:proofErr w:type="spell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5.1.11. Объекты II категории </w:t>
      </w:r>
      <w:proofErr w:type="spellStart"/>
      <w:r w:rsidRPr="00E83C75">
        <w:rPr>
          <w:rFonts w:ascii="Times New Roman" w:eastAsia="Calibri" w:hAnsi="Times New Roman" w:cs="Times New Roman"/>
          <w:sz w:val="24"/>
          <w:szCs w:val="24"/>
        </w:rPr>
        <w:t>сейсмобезопасности</w:t>
      </w:r>
      <w:proofErr w:type="spellEnd"/>
      <w:r w:rsidRPr="00E83C75">
        <w:rPr>
          <w:rFonts w:ascii="Times New Roman" w:eastAsia="Calibri" w:hAnsi="Times New Roman" w:cs="Times New Roman"/>
          <w:sz w:val="24"/>
          <w:szCs w:val="24"/>
        </w:rPr>
        <w:t>,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w:t>
      </w:r>
      <w:r w:rsidR="00650912">
        <w:rPr>
          <w:rFonts w:ascii="Times New Roman" w:eastAsia="Calibri" w:hAnsi="Times New Roman" w:cs="Times New Roman"/>
          <w:sz w:val="24"/>
          <w:szCs w:val="24"/>
        </w:rPr>
        <w:t>2</w:t>
      </w:r>
      <w:r w:rsidRPr="00E83C75">
        <w:rPr>
          <w:rFonts w:ascii="Times New Roman" w:eastAsia="Calibri" w:hAnsi="Times New Roman" w:cs="Times New Roman"/>
          <w:sz w:val="24"/>
          <w:szCs w:val="24"/>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w:t>
      </w:r>
      <w:r w:rsidR="00650912">
        <w:rPr>
          <w:rFonts w:ascii="Times New Roman" w:eastAsia="Calibri" w:hAnsi="Times New Roman" w:cs="Times New Roman"/>
          <w:sz w:val="24"/>
          <w:szCs w:val="24"/>
        </w:rPr>
        <w:t>3</w:t>
      </w:r>
      <w:r w:rsidRPr="00E83C75">
        <w:rPr>
          <w:rFonts w:ascii="Times New Roman" w:eastAsia="Calibri" w:hAnsi="Times New Roman" w:cs="Times New Roman"/>
          <w:sz w:val="24"/>
          <w:szCs w:val="24"/>
        </w:rPr>
        <w:t>.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5.2. Водоснабжение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 Выбор схемы и системы водоснабжения следует производить с учетом особенностей городского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Расчет систем водоснабжения городских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hyperlink r:id="rId78" w:history="1">
        <w:r w:rsidRPr="00E83C75">
          <w:rPr>
            <w:rFonts w:ascii="Times New Roman" w:eastAsia="Calibri" w:hAnsi="Times New Roman" w:cs="Times New Roman"/>
            <w:sz w:val="24"/>
            <w:szCs w:val="24"/>
          </w:rPr>
          <w:t>СП 30.13330.2012*</w:t>
        </w:r>
      </w:hyperlink>
      <w:r w:rsidRPr="00E83C75">
        <w:rPr>
          <w:rFonts w:ascii="Times New Roman" w:eastAsia="Calibri" w:hAnsi="Times New Roman" w:cs="Times New Roman"/>
          <w:sz w:val="24"/>
          <w:szCs w:val="24"/>
        </w:rPr>
        <w:t xml:space="preserve"> "Внутренний водопровод и канализация зданий.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2.04.01–85", </w:t>
      </w:r>
      <w:hyperlink r:id="rId79" w:history="1">
        <w:r w:rsidRPr="00E83C75">
          <w:rPr>
            <w:rFonts w:ascii="Times New Roman" w:eastAsia="Calibri" w:hAnsi="Times New Roman" w:cs="Times New Roman"/>
            <w:sz w:val="24"/>
            <w:szCs w:val="24"/>
          </w:rPr>
          <w:t>СП 31.13330.2012*</w:t>
        </w:r>
      </w:hyperlink>
      <w:r w:rsidRPr="00E83C75">
        <w:rPr>
          <w:rFonts w:ascii="Times New Roman" w:eastAsia="Calibri" w:hAnsi="Times New Roman" w:cs="Times New Roman"/>
          <w:sz w:val="24"/>
          <w:szCs w:val="24"/>
        </w:rPr>
        <w:t xml:space="preserve"> "Водоснабжение. Наружные сети и сооружения.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2.04.02–84", </w:t>
      </w:r>
      <w:hyperlink r:id="rId80"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2.1.4.1074–01</w:t>
        </w:r>
      </w:hyperlink>
      <w:r w:rsidRPr="00E83C75">
        <w:rPr>
          <w:rFonts w:ascii="Times New Roman" w:eastAsia="Calibri" w:hAnsi="Times New Roman" w:cs="Times New Roman"/>
          <w:sz w:val="24"/>
          <w:szCs w:val="24"/>
        </w:rPr>
        <w:t xml:space="preserve"> "Питьевая вода. Гигиенические требования к качеству воды централизованного питьевого водоснабжения. Контроль качества", </w:t>
      </w:r>
      <w:hyperlink r:id="rId81"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2.1.4.1175–02</w:t>
        </w:r>
      </w:hyperlink>
      <w:r w:rsidRPr="00E83C75">
        <w:rPr>
          <w:rFonts w:ascii="Times New Roman" w:eastAsia="Calibri" w:hAnsi="Times New Roman" w:cs="Times New Roman"/>
          <w:sz w:val="24"/>
          <w:szCs w:val="24"/>
        </w:rPr>
        <w:t xml:space="preserve"> "Гигиенические требования к качеству воды нецентрализованного водоснабжения. Санитарная охрана источников", </w:t>
      </w:r>
      <w:hyperlink r:id="rId82" w:history="1">
        <w:r w:rsidRPr="00E83C75">
          <w:rPr>
            <w:rFonts w:ascii="Times New Roman" w:eastAsia="Calibri" w:hAnsi="Times New Roman" w:cs="Times New Roman"/>
            <w:sz w:val="24"/>
            <w:szCs w:val="24"/>
          </w:rPr>
          <w:t>ГОСТ 2761–84</w:t>
        </w:r>
      </w:hyperlink>
      <w:r w:rsidRPr="00E83C75">
        <w:rPr>
          <w:rFonts w:ascii="Times New Roman" w:eastAsia="Calibri" w:hAnsi="Times New Roman" w:cs="Times New Roman"/>
          <w:sz w:val="24"/>
          <w:szCs w:val="24"/>
        </w:rPr>
        <w:t xml:space="preserve">* "Источники централизованного хозяйственно–питьевого водоснабжения. Гигиенические, технические требования и правила выбора", </w:t>
      </w:r>
      <w:hyperlink r:id="rId83"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2.1.4.1110–02</w:t>
        </w:r>
      </w:hyperlink>
      <w:r w:rsidRPr="00E83C75">
        <w:rPr>
          <w:rFonts w:ascii="Times New Roman" w:eastAsia="Calibri" w:hAnsi="Times New Roman" w:cs="Times New Roman"/>
          <w:sz w:val="24"/>
          <w:szCs w:val="24"/>
        </w:rPr>
        <w:t xml:space="preserve"> "Зона санитарной охраны источников водоснабжения и водопроводов питьевого назначения".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5.2.2. При проектировании систем водоснабжения городского поселения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r:id="rId84" w:history="1">
        <w:r w:rsidRPr="00E83C75">
          <w:rPr>
            <w:rFonts w:ascii="Times New Roman" w:eastAsia="Calibri" w:hAnsi="Times New Roman" w:cs="Times New Roman"/>
            <w:sz w:val="24"/>
            <w:szCs w:val="24"/>
          </w:rPr>
          <w:t xml:space="preserve">таблицы I приложения </w:t>
        </w:r>
      </w:hyperlink>
      <w:r w:rsidRPr="00E83C75">
        <w:rPr>
          <w:rFonts w:ascii="Times New Roman" w:eastAsia="Calibri" w:hAnsi="Times New Roman" w:cs="Times New Roman"/>
          <w:sz w:val="24"/>
          <w:szCs w:val="24"/>
        </w:rPr>
        <w:t>9 "Нормы водопотребления" к настоящим Нормативам.</w:t>
      </w:r>
    </w:p>
    <w:p w:rsidR="00650912" w:rsidRDefault="00650912"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Расчетное среднесуточное водопотребление городского поселения определяется как сумма расходов воды на хозяйственно–бытовые нужды и нужды промышленных предприятий с учетом расхода воды на поливку.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w:t>
      </w:r>
      <w:hyperlink r:id="rId85" w:history="1">
        <w:r w:rsidRPr="00E83C75">
          <w:rPr>
            <w:rFonts w:ascii="Times New Roman" w:eastAsia="Calibri" w:hAnsi="Times New Roman" w:cs="Times New Roman"/>
            <w:sz w:val="24"/>
            <w:szCs w:val="24"/>
          </w:rPr>
          <w:t xml:space="preserve">таблицы II приложения </w:t>
        </w:r>
      </w:hyperlink>
      <w:r w:rsidRPr="00E83C75">
        <w:rPr>
          <w:rFonts w:ascii="Times New Roman" w:eastAsia="Calibri" w:hAnsi="Times New Roman" w:cs="Times New Roman"/>
          <w:sz w:val="24"/>
          <w:szCs w:val="24"/>
        </w:rPr>
        <w:t>9 "Нормы водопотребления" к настоящим Нормативам. Расчетные показатели применяются для предварительных расчетов объема водопотребления.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hyperlink r:id="rId86" w:history="1">
        <w:r w:rsidRPr="00E83C75">
          <w:rPr>
            <w:rFonts w:ascii="Times New Roman" w:eastAsia="Calibri" w:hAnsi="Times New Roman" w:cs="Times New Roman"/>
            <w:sz w:val="24"/>
            <w:szCs w:val="24"/>
          </w:rPr>
          <w:t>СП 31.13330.2012</w:t>
        </w:r>
      </w:hyperlink>
      <w:r w:rsidRPr="00E83C75">
        <w:rPr>
          <w:rFonts w:ascii="Times New Roman" w:eastAsia="Calibri" w:hAnsi="Times New Roman" w:cs="Times New Roman"/>
          <w:sz w:val="24"/>
          <w:szCs w:val="24"/>
        </w:rPr>
        <w:t xml:space="preserve">* "Водоснабжение. Наружные сети и сооружения.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2.04.02–84".</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ориентировочного учета прочих потребителей в расчет удельного показателя вводится позиция "неучтенные расходы".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E83C75">
        <w:rPr>
          <w:rFonts w:ascii="Times New Roman" w:eastAsia="Calibri" w:hAnsi="Times New Roman" w:cs="Times New Roman"/>
          <w:sz w:val="24"/>
          <w:szCs w:val="24"/>
        </w:rPr>
        <w:t>подрусловые</w:t>
      </w:r>
      <w:proofErr w:type="spellEnd"/>
      <w:r w:rsidRPr="00E83C75">
        <w:rPr>
          <w:rFonts w:ascii="Times New Roman" w:eastAsia="Calibri" w:hAnsi="Times New Roman" w:cs="Times New Roman"/>
          <w:sz w:val="24"/>
          <w:szCs w:val="24"/>
        </w:rPr>
        <w:t xml:space="preserve"> и другие воды).</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Выбор источника производственного водоснабжения следует производить в соответствии с требованиями </w:t>
      </w:r>
      <w:hyperlink r:id="rId87" w:history="1">
        <w:r w:rsidRPr="00E83C75">
          <w:rPr>
            <w:rFonts w:ascii="Times New Roman" w:eastAsia="Calibri" w:hAnsi="Times New Roman" w:cs="Times New Roman"/>
            <w:sz w:val="24"/>
            <w:szCs w:val="24"/>
          </w:rPr>
          <w:t>ГОСТ 17.1.1.04–80</w:t>
        </w:r>
      </w:hyperlink>
      <w:r w:rsidRPr="00E83C75">
        <w:rPr>
          <w:rFonts w:ascii="Times New Roman" w:eastAsia="Calibri" w:hAnsi="Times New Roman" w:cs="Times New Roman"/>
          <w:sz w:val="24"/>
          <w:szCs w:val="24"/>
        </w:rPr>
        <w:t xml:space="preserve"> "Охрана природы. Гидросфера. Классификация подземных вод по целям водопользования".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5.2.4. Выбор схем и систем водоснабжения следует осуществлять в соответствии с требованиями </w:t>
      </w:r>
      <w:hyperlink r:id="rId88" w:history="1">
        <w:r w:rsidRPr="00E83C75">
          <w:rPr>
            <w:rFonts w:ascii="Times New Roman" w:eastAsia="Calibri" w:hAnsi="Times New Roman" w:cs="Times New Roman"/>
            <w:sz w:val="24"/>
            <w:szCs w:val="24"/>
          </w:rPr>
          <w:t>СП 31.13330.2012</w:t>
        </w:r>
      </w:hyperlink>
      <w:r w:rsidRPr="00E83C75">
        <w:rPr>
          <w:rFonts w:ascii="Times New Roman" w:eastAsia="Calibri" w:hAnsi="Times New Roman" w:cs="Times New Roman"/>
          <w:sz w:val="24"/>
          <w:szCs w:val="24"/>
        </w:rPr>
        <w:t xml:space="preserve">* "Водоснабжение. Наружные сети и сооружения.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2.04.02–84". Системы водоснабжения могут быть централизованными, нецентрализованными, локальными, оборотными.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Централизованная система водоснабжения населенных пунктов должна обеспечивать: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хозяйственно–питьевое водопотребление в жилых и общественных зданиях, нужды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хозяйственно–питьевое водопотребление на предприятиях;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тушение пожаров;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собственные нужды станций водоподготовки, промывку водопроводных и канализационных сетей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обосновании допускается устройство самостоятельного водопровода </w:t>
      </w:r>
      <w:proofErr w:type="gramStart"/>
      <w:r w:rsidRPr="00E83C75">
        <w:rPr>
          <w:rFonts w:ascii="Times New Roman" w:eastAsia="Calibri" w:hAnsi="Times New Roman" w:cs="Times New Roman"/>
          <w:sz w:val="24"/>
          <w:szCs w:val="24"/>
        </w:rPr>
        <w:t>для</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поливки и мойки территорий (улиц, проездов, площадей, зеленых насаждений), работы фонтанов и т.п.;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поливки посадок в теплицах, парниках и на открытых участках, а также приусадебных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Системы оборотного водоснабжения следует проектировать в соответствии с требованиями </w:t>
      </w:r>
      <w:hyperlink r:id="rId89" w:history="1">
        <w:r w:rsidRPr="00E83C75">
          <w:rPr>
            <w:rFonts w:ascii="Times New Roman" w:eastAsia="Calibri" w:hAnsi="Times New Roman" w:cs="Times New Roman"/>
            <w:sz w:val="24"/>
            <w:szCs w:val="24"/>
          </w:rPr>
          <w:t>СП 31.13330.2012</w:t>
        </w:r>
      </w:hyperlink>
      <w:r w:rsidRPr="00E83C75">
        <w:rPr>
          <w:rFonts w:ascii="Times New Roman" w:eastAsia="Calibri" w:hAnsi="Times New Roman" w:cs="Times New Roman"/>
          <w:sz w:val="24"/>
          <w:szCs w:val="24"/>
        </w:rPr>
        <w:t xml:space="preserve">* "Водоснабжение. Наружные сети и сооружения.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2.04.02–84".</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5</w:t>
      </w:r>
      <w:r w:rsidRPr="00E83C75">
        <w:rPr>
          <w:rFonts w:ascii="Times New Roman" w:eastAsia="Calibri" w:hAnsi="Times New Roman" w:cs="Times New Roman"/>
          <w:sz w:val="24"/>
          <w:szCs w:val="24"/>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6</w:t>
      </w:r>
      <w:r w:rsidRPr="00E83C75">
        <w:rPr>
          <w:rFonts w:ascii="Times New Roman" w:eastAsia="Calibri" w:hAnsi="Times New Roman" w:cs="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Водозаборные сооружения следует проектировать с учетом перспективного развития водопотребления.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7</w:t>
      </w:r>
      <w:r w:rsidRPr="00E83C75">
        <w:rPr>
          <w:rFonts w:ascii="Times New Roman" w:eastAsia="Calibri" w:hAnsi="Times New Roman" w:cs="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8</w:t>
      </w:r>
      <w:r w:rsidRPr="00E83C75">
        <w:rPr>
          <w:rFonts w:ascii="Times New Roman" w:eastAsia="Calibri" w:hAnsi="Times New Roman" w:cs="Times New Roman"/>
          <w:sz w:val="24"/>
          <w:szCs w:val="24"/>
        </w:rPr>
        <w:t xml:space="preserve">. Сооружения для забора поверхностных вод следует проектировать в соответствии с требованиями </w:t>
      </w:r>
      <w:hyperlink r:id="rId90" w:history="1">
        <w:r w:rsidRPr="00E83C75">
          <w:rPr>
            <w:rFonts w:ascii="Times New Roman" w:eastAsia="Calibri" w:hAnsi="Times New Roman" w:cs="Times New Roman"/>
            <w:sz w:val="24"/>
            <w:szCs w:val="24"/>
          </w:rPr>
          <w:t>СП 31.13330.2012*</w:t>
        </w:r>
      </w:hyperlink>
      <w:r w:rsidRPr="00E83C75">
        <w:rPr>
          <w:rFonts w:ascii="Times New Roman" w:eastAsia="Calibri" w:hAnsi="Times New Roman" w:cs="Times New Roman"/>
          <w:sz w:val="24"/>
          <w:szCs w:val="24"/>
        </w:rPr>
        <w:t xml:space="preserve"> "Водоснабжение. Наружные сети и сооружения.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2.04.02–84", они должны: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обеспечивать забор из </w:t>
      </w:r>
      <w:proofErr w:type="spellStart"/>
      <w:r w:rsidRPr="00E83C75">
        <w:rPr>
          <w:rFonts w:ascii="Times New Roman" w:eastAsia="Calibri" w:hAnsi="Times New Roman" w:cs="Times New Roman"/>
          <w:sz w:val="24"/>
          <w:szCs w:val="24"/>
        </w:rPr>
        <w:t>водоисточника</w:t>
      </w:r>
      <w:proofErr w:type="spellEnd"/>
      <w:r w:rsidRPr="00E83C75">
        <w:rPr>
          <w:rFonts w:ascii="Times New Roman" w:eastAsia="Calibri" w:hAnsi="Times New Roman" w:cs="Times New Roman"/>
          <w:sz w:val="24"/>
          <w:szCs w:val="24"/>
        </w:rPr>
        <w:t xml:space="preserve"> расчетного расхода воды и подачу его потребителю;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защищать систему водоснабжения от биологических обрастаний и от попадания в нее наносов, сора, планктона, </w:t>
      </w:r>
      <w:proofErr w:type="spellStart"/>
      <w:r w:rsidRPr="00E83C75">
        <w:rPr>
          <w:rFonts w:ascii="Times New Roman" w:eastAsia="Calibri" w:hAnsi="Times New Roman" w:cs="Times New Roman"/>
          <w:sz w:val="24"/>
          <w:szCs w:val="24"/>
        </w:rPr>
        <w:t>шугольда</w:t>
      </w:r>
      <w:proofErr w:type="spellEnd"/>
      <w:r w:rsidRPr="00E83C75">
        <w:rPr>
          <w:rFonts w:ascii="Times New Roman" w:eastAsia="Calibri" w:hAnsi="Times New Roman" w:cs="Times New Roman"/>
          <w:sz w:val="24"/>
          <w:szCs w:val="24"/>
        </w:rPr>
        <w:t xml:space="preserve">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водоемах </w:t>
      </w:r>
      <w:proofErr w:type="spellStart"/>
      <w:r w:rsidRPr="00E83C75">
        <w:rPr>
          <w:rFonts w:ascii="Times New Roman" w:eastAsia="Calibri" w:hAnsi="Times New Roman" w:cs="Times New Roman"/>
          <w:sz w:val="24"/>
          <w:szCs w:val="24"/>
        </w:rPr>
        <w:t>рыбохозяйственного</w:t>
      </w:r>
      <w:proofErr w:type="spellEnd"/>
      <w:r w:rsidRPr="00E83C75">
        <w:rPr>
          <w:rFonts w:ascii="Times New Roman" w:eastAsia="Calibri" w:hAnsi="Times New Roman" w:cs="Times New Roman"/>
          <w:sz w:val="24"/>
          <w:szCs w:val="24"/>
        </w:rPr>
        <w:t xml:space="preserve"> значения удовлетворять требованиям органов охраны рыбных запасов.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9</w:t>
      </w:r>
      <w:r w:rsidRPr="00E83C75">
        <w:rPr>
          <w:rFonts w:ascii="Times New Roman" w:eastAsia="Calibri" w:hAnsi="Times New Roman" w:cs="Times New Roman"/>
          <w:sz w:val="24"/>
          <w:szCs w:val="24"/>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E83C75">
        <w:rPr>
          <w:rFonts w:ascii="Times New Roman" w:eastAsia="Calibri" w:hAnsi="Times New Roman" w:cs="Times New Roman"/>
          <w:sz w:val="24"/>
          <w:szCs w:val="24"/>
        </w:rPr>
        <w:t>шугозасоров</w:t>
      </w:r>
      <w:proofErr w:type="spellEnd"/>
      <w:r w:rsidRPr="00E83C75">
        <w:rPr>
          <w:rFonts w:ascii="Times New Roman" w:eastAsia="Calibri" w:hAnsi="Times New Roman" w:cs="Times New Roman"/>
          <w:sz w:val="24"/>
          <w:szCs w:val="24"/>
        </w:rPr>
        <w:t xml:space="preserve"> и заторов.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 пределами прибойных зон при максимально низких уровнях 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укрытых от волнения;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 пределами сосредоточенных течений, выходящих из прибойных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w:t>
      </w:r>
      <w:proofErr w:type="spellStart"/>
      <w:r w:rsidRPr="00E83C75">
        <w:rPr>
          <w:rFonts w:ascii="Times New Roman" w:eastAsia="Calibri" w:hAnsi="Times New Roman" w:cs="Times New Roman"/>
          <w:sz w:val="24"/>
          <w:szCs w:val="24"/>
        </w:rPr>
        <w:t>товарно</w:t>
      </w:r>
      <w:proofErr w:type="spellEnd"/>
      <w:r w:rsidRPr="00E83C75">
        <w:rPr>
          <w:rFonts w:ascii="Times New Roman" w:eastAsia="Calibri" w:hAnsi="Times New Roman" w:cs="Times New Roman"/>
          <w:sz w:val="24"/>
          <w:szCs w:val="24"/>
        </w:rPr>
        <w:t>–транспортных баз и складов на территории, обеспечивающей организацию зон санитарной охраны.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w:t>
      </w:r>
      <w:r w:rsidR="00650912">
        <w:rPr>
          <w:rFonts w:ascii="Times New Roman" w:eastAsia="Calibri" w:hAnsi="Times New Roman" w:cs="Times New Roman"/>
          <w:sz w:val="24"/>
          <w:szCs w:val="24"/>
        </w:rPr>
        <w:t>0</w:t>
      </w: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w:t>
      </w:r>
      <w:r w:rsidR="00650912">
        <w:rPr>
          <w:rFonts w:ascii="Times New Roman" w:eastAsia="Calibri" w:hAnsi="Times New Roman" w:cs="Times New Roman"/>
          <w:sz w:val="24"/>
          <w:szCs w:val="24"/>
        </w:rPr>
        <w:t>1</w:t>
      </w:r>
      <w:r w:rsidRPr="00E83C75">
        <w:rPr>
          <w:rFonts w:ascii="Times New Roman" w:eastAsia="Calibri" w:hAnsi="Times New Roman" w:cs="Times New Roman"/>
          <w:sz w:val="24"/>
          <w:szCs w:val="24"/>
        </w:rPr>
        <w:t>.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Водопроводные сети проектируются </w:t>
      </w:r>
      <w:proofErr w:type="gramStart"/>
      <w:r w:rsidRPr="00E83C75">
        <w:rPr>
          <w:rFonts w:ascii="Times New Roman" w:eastAsia="Calibri" w:hAnsi="Times New Roman" w:cs="Times New Roman"/>
          <w:sz w:val="24"/>
          <w:szCs w:val="24"/>
        </w:rPr>
        <w:t>кольцевыми</w:t>
      </w:r>
      <w:proofErr w:type="gramEnd"/>
      <w:r w:rsidRPr="00E83C75">
        <w:rPr>
          <w:rFonts w:ascii="Times New Roman" w:eastAsia="Calibri" w:hAnsi="Times New Roman" w:cs="Times New Roman"/>
          <w:sz w:val="24"/>
          <w:szCs w:val="24"/>
        </w:rPr>
        <w:t>. Тупиковые линии водопроводов допускается применять: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подачи воды на хозяйственно–питьевые нужды – при диаметре труб не свыше 100 мм.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Соединение сетей хозяйственно–питьевых водопроводов с сетями водопроводов, подающих воду </w:t>
      </w:r>
      <w:proofErr w:type="spellStart"/>
      <w:r w:rsidRPr="00E83C75">
        <w:rPr>
          <w:rFonts w:ascii="Times New Roman" w:eastAsia="Calibri" w:hAnsi="Times New Roman" w:cs="Times New Roman"/>
          <w:sz w:val="24"/>
          <w:szCs w:val="24"/>
        </w:rPr>
        <w:t>непитьевого</w:t>
      </w:r>
      <w:proofErr w:type="spellEnd"/>
      <w:r w:rsidRPr="00E83C75">
        <w:rPr>
          <w:rFonts w:ascii="Times New Roman" w:eastAsia="Calibri" w:hAnsi="Times New Roman" w:cs="Times New Roman"/>
          <w:sz w:val="24"/>
          <w:szCs w:val="24"/>
        </w:rPr>
        <w:t xml:space="preserve"> качества, не допускается.</w:t>
      </w:r>
    </w:p>
    <w:p w:rsidR="00E83C75" w:rsidRPr="00746E46"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746E46">
        <w:rPr>
          <w:rFonts w:ascii="Times New Roman" w:eastAsia="Calibri" w:hAnsi="Times New Roman" w:cs="Times New Roman"/>
          <w:sz w:val="24"/>
          <w:szCs w:val="24"/>
        </w:rPr>
        <w:t>5.2.1</w:t>
      </w:r>
      <w:r w:rsidR="00650912">
        <w:rPr>
          <w:rFonts w:ascii="Times New Roman" w:eastAsia="Calibri" w:hAnsi="Times New Roman" w:cs="Times New Roman"/>
          <w:sz w:val="24"/>
          <w:szCs w:val="24"/>
        </w:rPr>
        <w:t>2</w:t>
      </w:r>
      <w:r w:rsidRPr="00746E46">
        <w:rPr>
          <w:rFonts w:ascii="Times New Roman" w:eastAsia="Calibri" w:hAnsi="Times New Roman" w:cs="Times New Roman"/>
          <w:sz w:val="24"/>
          <w:szCs w:val="24"/>
        </w:rPr>
        <w:t xml:space="preserve">. </w:t>
      </w:r>
      <w:proofErr w:type="gramStart"/>
      <w:r w:rsidRPr="00746E46">
        <w:rPr>
          <w:rFonts w:ascii="Times New Roman" w:eastAsia="Calibri" w:hAnsi="Times New Roman" w:cs="Times New Roman"/>
          <w:sz w:val="24"/>
          <w:szCs w:val="24"/>
        </w:rPr>
        <w:t xml:space="preserve">Противопожарное водоснабжение поселений организуется в соответствии с требованиями </w:t>
      </w:r>
      <w:hyperlink r:id="rId91" w:history="1">
        <w:r w:rsidRPr="00746E46">
          <w:rPr>
            <w:rFonts w:ascii="Times New Roman" w:eastAsia="Calibri" w:hAnsi="Times New Roman" w:cs="Times New Roman"/>
            <w:sz w:val="24"/>
            <w:szCs w:val="24"/>
          </w:rPr>
          <w:t>Федерального закона</w:t>
        </w:r>
      </w:hyperlink>
      <w:r w:rsidRPr="00746E46">
        <w:rPr>
          <w:rFonts w:ascii="Times New Roman" w:eastAsia="Calibri" w:hAnsi="Times New Roman" w:cs="Times New Roman"/>
          <w:sz w:val="24"/>
          <w:szCs w:val="24"/>
        </w:rPr>
        <w:t xml:space="preserve"> от 22.06.2008 N 123–ФЗ "Технический регламент о требованиях пожарной безопасности" и </w:t>
      </w:r>
      <w:hyperlink r:id="rId92" w:history="1">
        <w:r w:rsidRPr="00746E46">
          <w:rPr>
            <w:rFonts w:ascii="Times New Roman" w:eastAsia="Calibri" w:hAnsi="Times New Roman" w:cs="Times New Roman"/>
            <w:sz w:val="24"/>
            <w:szCs w:val="24"/>
          </w:rPr>
          <w:t>Перечня</w:t>
        </w:r>
      </w:hyperlink>
      <w:r w:rsidRPr="00746E46">
        <w:rPr>
          <w:rFonts w:ascii="Times New Roman" w:eastAsia="Calibri" w:hAnsi="Times New Roman" w:cs="Times New Roman"/>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746E46">
        <w:rPr>
          <w:rFonts w:ascii="Times New Roman" w:eastAsia="Calibri" w:hAnsi="Times New Roman" w:cs="Times New Roman"/>
          <w:sz w:val="24"/>
          <w:szCs w:val="24"/>
        </w:rPr>
        <w:t xml:space="preserve">При проектировании системы наружного противопожарного водоснабжения следует руководствоваться </w:t>
      </w:r>
      <w:hyperlink r:id="rId93" w:history="1">
        <w:r w:rsidRPr="00746E46">
          <w:rPr>
            <w:rFonts w:ascii="Times New Roman" w:eastAsia="Calibri" w:hAnsi="Times New Roman" w:cs="Times New Roman"/>
            <w:sz w:val="24"/>
            <w:szCs w:val="24"/>
          </w:rPr>
          <w:t>СП 8.13130.2009</w:t>
        </w:r>
      </w:hyperlink>
      <w:r w:rsidRPr="00E83C75">
        <w:rPr>
          <w:rFonts w:ascii="Times New Roman" w:eastAsia="Calibri" w:hAnsi="Times New Roman" w:cs="Times New Roman"/>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w:t>
      </w:r>
      <w:r w:rsidR="00650912">
        <w:rPr>
          <w:rFonts w:ascii="Times New Roman" w:eastAsia="Calibri" w:hAnsi="Times New Roman" w:cs="Times New Roman"/>
          <w:sz w:val="24"/>
          <w:szCs w:val="24"/>
        </w:rPr>
        <w:t>3</w:t>
      </w:r>
      <w:r w:rsidRPr="00E83C75">
        <w:rPr>
          <w:rFonts w:ascii="Times New Roman" w:eastAsia="Calibri" w:hAnsi="Times New Roman" w:cs="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w:t>
      </w:r>
      <w:r w:rsidRPr="00E83C75">
        <w:rPr>
          <w:rFonts w:ascii="Times New Roman" w:eastAsia="Calibri" w:hAnsi="Times New Roman" w:cs="Times New Roman"/>
          <w:sz w:val="24"/>
          <w:szCs w:val="24"/>
        </w:rPr>
        <w:lastRenderedPageBreak/>
        <w:t>водозаборов подземных вод, следует предусматривать подъезды и проезды с облегченным усовершенствованным покрытием.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w:t>
      </w:r>
      <w:r w:rsidR="00650912">
        <w:rPr>
          <w:rFonts w:ascii="Times New Roman" w:eastAsia="Calibri" w:hAnsi="Times New Roman" w:cs="Times New Roman"/>
          <w:sz w:val="24"/>
          <w:szCs w:val="24"/>
        </w:rPr>
        <w:t>4</w:t>
      </w:r>
      <w:r w:rsidRPr="00E83C75">
        <w:rPr>
          <w:rFonts w:ascii="Times New Roman" w:eastAsia="Calibri" w:hAnsi="Times New Roman" w:cs="Times New Roman"/>
          <w:sz w:val="24"/>
          <w:szCs w:val="24"/>
        </w:rPr>
        <w:t>. Водопроводные сооружения должны иметь ограждения.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Примыкание к ограждению строений, кроме проходных и административно–бытовых зданий,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5.2.1</w:t>
      </w:r>
      <w:r w:rsidR="00650912">
        <w:rPr>
          <w:rFonts w:ascii="Times New Roman" w:eastAsia="Calibri" w:hAnsi="Times New Roman" w:cs="Times New Roman"/>
          <w:sz w:val="24"/>
          <w:szCs w:val="24"/>
        </w:rPr>
        <w:t>5</w:t>
      </w:r>
      <w:r w:rsidRPr="00E83C75">
        <w:rPr>
          <w:rFonts w:ascii="Times New Roman" w:eastAsia="Calibri" w:hAnsi="Times New Roman" w:cs="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16</w:t>
      </w:r>
      <w:r w:rsidRPr="00E83C75">
        <w:rPr>
          <w:rFonts w:ascii="Times New Roman" w:eastAsia="Calibri" w:hAnsi="Times New Roman" w:cs="Times New Roman"/>
          <w:sz w:val="24"/>
          <w:szCs w:val="24"/>
        </w:rPr>
        <w:t>. 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17</w:t>
      </w:r>
      <w:r w:rsidRPr="00E83C75">
        <w:rPr>
          <w:rFonts w:ascii="Times New Roman" w:eastAsia="Calibri" w:hAnsi="Times New Roman" w:cs="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18</w:t>
      </w:r>
      <w:r w:rsidRPr="00E83C75">
        <w:rPr>
          <w:rFonts w:ascii="Times New Roman" w:eastAsia="Calibri" w:hAnsi="Times New Roman" w:cs="Times New Roman"/>
          <w:sz w:val="24"/>
          <w:szCs w:val="24"/>
        </w:rPr>
        <w:t xml:space="preserve">.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r:id="rId94"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"Размещение инженерных сетей" </w:t>
      </w:r>
      <w:hyperlink r:id="rId95"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"Нормативы градостроительного проектирования зон инженерной инфраструктуры" настоящих Нормативов и требованиями к ЗСО.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Выбор, отвод и использование земель для магистральных водоводов осуществляется в соответствии с требованиями </w:t>
      </w:r>
      <w:hyperlink r:id="rId96" w:history="1">
        <w:r w:rsidRPr="00E83C75">
          <w:rPr>
            <w:rFonts w:ascii="Times New Roman" w:eastAsia="Calibri" w:hAnsi="Times New Roman" w:cs="Times New Roman"/>
            <w:sz w:val="24"/>
            <w:szCs w:val="24"/>
          </w:rPr>
          <w:t>СН 456–73</w:t>
        </w:r>
      </w:hyperlink>
      <w:r w:rsidRPr="00E83C75">
        <w:rPr>
          <w:rFonts w:ascii="Times New Roman" w:eastAsia="Calibri" w:hAnsi="Times New Roman" w:cs="Times New Roman"/>
          <w:sz w:val="24"/>
          <w:szCs w:val="24"/>
        </w:rPr>
        <w:t xml:space="preserve"> "Нормы отвода земель для магистральных водопроводов и канализационных коллекторов".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w:t>
      </w:r>
      <w:r w:rsidR="00650912">
        <w:rPr>
          <w:rFonts w:ascii="Times New Roman" w:eastAsia="Calibri" w:hAnsi="Times New Roman" w:cs="Times New Roman"/>
          <w:sz w:val="24"/>
          <w:szCs w:val="24"/>
        </w:rPr>
        <w:t>19</w:t>
      </w:r>
      <w:r w:rsidRPr="00E83C75">
        <w:rPr>
          <w:rFonts w:ascii="Times New Roman" w:eastAsia="Calibri" w:hAnsi="Times New Roman" w:cs="Times New Roman"/>
          <w:sz w:val="24"/>
          <w:szCs w:val="24"/>
        </w:rPr>
        <w:t>. Размеры земельных участков для размещения колодцев магистральных подземных водоводов должны быть не более 3x3 м, камер переключения и запорной арматуры – не более 10х10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5.2.2</w:t>
      </w:r>
      <w:r w:rsidR="00650912">
        <w:rPr>
          <w:rFonts w:ascii="Times New Roman" w:eastAsia="Calibri" w:hAnsi="Times New Roman" w:cs="Times New Roman"/>
          <w:sz w:val="24"/>
          <w:szCs w:val="24"/>
        </w:rPr>
        <w:t>0</w:t>
      </w:r>
      <w:r w:rsidRPr="00E83C75">
        <w:rPr>
          <w:rFonts w:ascii="Times New Roman" w:eastAsia="Calibri" w:hAnsi="Times New Roman" w:cs="Times New Roman"/>
          <w:sz w:val="24"/>
          <w:szCs w:val="24"/>
        </w:rPr>
        <w:t xml:space="preserve">. Размеры земельных участков для станций водоочистки в зависимости от их производительности, тыс. м3/сутки, следует принимать по проекту, но не более,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0,8 – 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0,8 до 12 – 2;</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12 до 32 – 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свыше 32 до 80 – 4;</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80 до 125 – 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125 до 250 – 12;</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250 до 400 – 18;</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400 до 800 – 24.</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5.3. Канализация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5.3.1. При проектировании систем канализации городского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hyperlink r:id="rId9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2.04.03–85</w:t>
        </w:r>
      </w:hyperlink>
      <w:r w:rsidRPr="00E83C75">
        <w:rPr>
          <w:rFonts w:ascii="Times New Roman" w:eastAsia="Calibri" w:hAnsi="Times New Roman" w:cs="Times New Roman"/>
          <w:sz w:val="24"/>
          <w:szCs w:val="24"/>
        </w:rPr>
        <w:t xml:space="preserve"> "Канализация. Наружные сети и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–экономических расчетов.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Проекты канализации городского поселения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5.3.2. Удельное среднесуточное водоотведение бытовых сточных вод следует принимать </w:t>
      </w:r>
      <w:proofErr w:type="gramStart"/>
      <w:r w:rsidRPr="00E83C75">
        <w:rPr>
          <w:rFonts w:ascii="Times New Roman" w:eastAsia="Calibri" w:hAnsi="Times New Roman" w:cs="Times New Roman"/>
          <w:sz w:val="24"/>
          <w:szCs w:val="24"/>
        </w:rPr>
        <w:t>равным</w:t>
      </w:r>
      <w:proofErr w:type="gramEnd"/>
      <w:r w:rsidRPr="00E83C75">
        <w:rPr>
          <w:rFonts w:ascii="Times New Roman" w:eastAsia="Calibri" w:hAnsi="Times New Roman" w:cs="Times New Roman"/>
          <w:sz w:val="24"/>
          <w:szCs w:val="24"/>
        </w:rPr>
        <w:t xml:space="preserve"> удельному среднесуточному водопотреблению, без учета расхода воды на полив территорий и зеленых насаждений.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Удельное водоотведение в </w:t>
      </w:r>
      <w:proofErr w:type="spellStart"/>
      <w:r w:rsidRPr="00E83C75">
        <w:rPr>
          <w:rFonts w:ascii="Times New Roman" w:eastAsia="Calibri" w:hAnsi="Times New Roman" w:cs="Times New Roman"/>
          <w:sz w:val="24"/>
          <w:szCs w:val="24"/>
        </w:rPr>
        <w:t>неканализованных</w:t>
      </w:r>
      <w:proofErr w:type="spellEnd"/>
      <w:r w:rsidRPr="00E83C75">
        <w:rPr>
          <w:rFonts w:ascii="Times New Roman" w:eastAsia="Calibri" w:hAnsi="Times New Roman" w:cs="Times New Roman"/>
          <w:sz w:val="24"/>
          <w:szCs w:val="24"/>
        </w:rPr>
        <w:t xml:space="preserve"> районах следует принимать 25 л/сутки на одного жителя.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5.3.3. Размещение систем канализации городского поселения, их резервных территорий, а также размещение очистных сооружений следует производить в соответствии с требованиями </w:t>
      </w:r>
      <w:hyperlink r:id="rId9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2.04.03–85</w:t>
        </w:r>
      </w:hyperlink>
      <w:r w:rsidRPr="00E83C75">
        <w:rPr>
          <w:rFonts w:ascii="Times New Roman" w:eastAsia="Calibri" w:hAnsi="Times New Roman" w:cs="Times New Roman"/>
          <w:sz w:val="24"/>
          <w:szCs w:val="24"/>
        </w:rPr>
        <w:t xml:space="preserve"> "Канализация. Наружные сети и сооружения" и </w:t>
      </w:r>
      <w:hyperlink r:id="rId99"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4</w:t>
      </w:r>
      <w:r w:rsidRPr="00E83C75">
        <w:rPr>
          <w:rFonts w:ascii="Times New Roman" w:eastAsia="Calibri" w:hAnsi="Times New Roman" w:cs="Times New Roman"/>
          <w:sz w:val="24"/>
          <w:szCs w:val="24"/>
        </w:rPr>
        <w:t xml:space="preserve">. Централизованные схемы канализации следует проектировать </w:t>
      </w:r>
      <w:proofErr w:type="gramStart"/>
      <w:r w:rsidRPr="00E83C75">
        <w:rPr>
          <w:rFonts w:ascii="Times New Roman" w:eastAsia="Calibri" w:hAnsi="Times New Roman" w:cs="Times New Roman"/>
          <w:sz w:val="24"/>
          <w:szCs w:val="24"/>
        </w:rPr>
        <w:t>объединенными</w:t>
      </w:r>
      <w:proofErr w:type="gramEnd"/>
      <w:r w:rsidRPr="00E83C75">
        <w:rPr>
          <w:rFonts w:ascii="Times New Roman" w:eastAsia="Calibri" w:hAnsi="Times New Roman" w:cs="Times New Roman"/>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Устройство централизованных схем раздельно для жилой и производственной зон допускается при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–экономическом обосновании.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5</w:t>
      </w:r>
      <w:r w:rsidRPr="00E83C75">
        <w:rPr>
          <w:rFonts w:ascii="Times New Roman" w:eastAsia="Calibri" w:hAnsi="Times New Roman" w:cs="Times New Roman"/>
          <w:sz w:val="24"/>
          <w:szCs w:val="24"/>
        </w:rPr>
        <w:t>. Децентрализованные схемы канализации допускается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отсутствии опасности загрязнения используемых для водоснабжения водоносных горизонтов;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w:t>
      </w:r>
      <w:r w:rsidRPr="00E83C75">
        <w:rPr>
          <w:rFonts w:ascii="Times New Roman" w:eastAsia="Calibri" w:hAnsi="Times New Roman" w:cs="Times New Roman"/>
          <w:sz w:val="24"/>
          <w:szCs w:val="24"/>
        </w:rPr>
        <w:lastRenderedPageBreak/>
        <w:t xml:space="preserve">стадии строительства населенных пунктов при расположении объектов </w:t>
      </w:r>
      <w:proofErr w:type="spellStart"/>
      <w:r w:rsidRPr="00E83C75">
        <w:rPr>
          <w:rFonts w:ascii="Times New Roman" w:eastAsia="Calibri" w:hAnsi="Times New Roman" w:cs="Times New Roman"/>
          <w:sz w:val="24"/>
          <w:szCs w:val="24"/>
        </w:rPr>
        <w:t>канализования</w:t>
      </w:r>
      <w:proofErr w:type="spellEnd"/>
      <w:r w:rsidRPr="00E83C75">
        <w:rPr>
          <w:rFonts w:ascii="Times New Roman" w:eastAsia="Calibri" w:hAnsi="Times New Roman" w:cs="Times New Roman"/>
          <w:sz w:val="24"/>
          <w:szCs w:val="24"/>
        </w:rPr>
        <w:t xml:space="preserve"> на расстоянии не менее 500 м;</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при необходимости </w:t>
      </w:r>
      <w:proofErr w:type="spellStart"/>
      <w:r w:rsidRPr="00E83C75">
        <w:rPr>
          <w:rFonts w:ascii="Times New Roman" w:eastAsia="Calibri" w:hAnsi="Times New Roman" w:cs="Times New Roman"/>
          <w:sz w:val="24"/>
          <w:szCs w:val="24"/>
        </w:rPr>
        <w:t>канализования</w:t>
      </w:r>
      <w:proofErr w:type="spellEnd"/>
      <w:r w:rsidRPr="00E83C75">
        <w:rPr>
          <w:rFonts w:ascii="Times New Roman" w:eastAsia="Calibri" w:hAnsi="Times New Roman" w:cs="Times New Roman"/>
          <w:sz w:val="24"/>
          <w:szCs w:val="24"/>
        </w:rPr>
        <w:t xml:space="preserve"> групп или отдельных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6</w:t>
      </w: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Канализование</w:t>
      </w:r>
      <w:proofErr w:type="spellEnd"/>
      <w:r w:rsidRPr="00E83C75">
        <w:rPr>
          <w:rFonts w:ascii="Times New Roman" w:eastAsia="Calibri" w:hAnsi="Times New Roman" w:cs="Times New Roman"/>
          <w:sz w:val="24"/>
          <w:szCs w:val="24"/>
        </w:rPr>
        <w:t xml:space="preserve"> промышленных предприятий следует предусматривать, как правило, по полной раздельной системе.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7</w:t>
      </w:r>
      <w:r w:rsidRPr="00E83C75">
        <w:rPr>
          <w:rFonts w:ascii="Times New Roman" w:eastAsia="Calibri" w:hAnsi="Times New Roman" w:cs="Times New Roman"/>
          <w:sz w:val="24"/>
          <w:szCs w:val="24"/>
        </w:rPr>
        <w:t>. На пересечении канализационных сетей с водоемами и водотоками следует предусматривать дюкеры не менее чем в две рабочие линии.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 xml:space="preserve"> и Федеральной службы по ветеринарному и фитосанитарному надзору.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пересечении оврагов допускается предусматривать дюкеры в одну линию.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8</w:t>
      </w:r>
      <w:r w:rsidRPr="00E83C75">
        <w:rPr>
          <w:rFonts w:ascii="Times New Roman" w:eastAsia="Calibri" w:hAnsi="Times New Roman" w:cs="Times New Roman"/>
          <w:sz w:val="24"/>
          <w:szCs w:val="24"/>
        </w:rPr>
        <w:t xml:space="preserve">. Прием сточных вод от </w:t>
      </w:r>
      <w:proofErr w:type="spellStart"/>
      <w:r w:rsidRPr="00E83C75">
        <w:rPr>
          <w:rFonts w:ascii="Times New Roman" w:eastAsia="Calibri" w:hAnsi="Times New Roman" w:cs="Times New Roman"/>
          <w:sz w:val="24"/>
          <w:szCs w:val="24"/>
        </w:rPr>
        <w:t>неканализованных</w:t>
      </w:r>
      <w:proofErr w:type="spellEnd"/>
      <w:r w:rsidRPr="00E83C75">
        <w:rPr>
          <w:rFonts w:ascii="Times New Roman" w:eastAsia="Calibri" w:hAnsi="Times New Roman" w:cs="Times New Roman"/>
          <w:sz w:val="24"/>
          <w:szCs w:val="24"/>
        </w:rPr>
        <w:t xml:space="preserve"> районов следует осуществлять через сливные станции.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Санитарно–защитные зоны от сливных станций следует принимать не менее 300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w:t>
      </w:r>
      <w:r w:rsidR="00650912">
        <w:rPr>
          <w:rFonts w:ascii="Times New Roman" w:eastAsia="Calibri" w:hAnsi="Times New Roman" w:cs="Times New Roman"/>
          <w:sz w:val="24"/>
          <w:szCs w:val="24"/>
        </w:rPr>
        <w:t>9</w:t>
      </w:r>
      <w:r w:rsidRPr="00E83C75">
        <w:rPr>
          <w:rFonts w:ascii="Times New Roman" w:eastAsia="Calibri" w:hAnsi="Times New Roman" w:cs="Times New Roman"/>
          <w:sz w:val="24"/>
          <w:szCs w:val="24"/>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Выбор, отвод и использование земель для магистральных канализационных коллекторов осуществляется в соответствии с требованиями </w:t>
      </w:r>
      <w:hyperlink r:id="rId100" w:history="1">
        <w:r w:rsidRPr="00E83C75">
          <w:rPr>
            <w:rFonts w:ascii="Times New Roman" w:eastAsia="Calibri" w:hAnsi="Times New Roman" w:cs="Times New Roman"/>
            <w:sz w:val="24"/>
            <w:szCs w:val="24"/>
          </w:rPr>
          <w:t>СН 456–73</w:t>
        </w:r>
      </w:hyperlink>
      <w:r w:rsidRPr="00E83C75">
        <w:rPr>
          <w:rFonts w:ascii="Times New Roman" w:eastAsia="Calibri" w:hAnsi="Times New Roman" w:cs="Times New Roman"/>
          <w:sz w:val="24"/>
          <w:szCs w:val="24"/>
        </w:rPr>
        <w:t xml:space="preserve"> "Нормы отвода земель для магистральных водоводов и канализационных коллекторов".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5.3.1</w:t>
      </w:r>
      <w:r w:rsidR="00650912">
        <w:rPr>
          <w:rFonts w:ascii="Times New Roman" w:eastAsia="Calibri" w:hAnsi="Times New Roman" w:cs="Times New Roman"/>
          <w:sz w:val="24"/>
          <w:szCs w:val="24"/>
        </w:rPr>
        <w:t>0</w:t>
      </w:r>
      <w:r w:rsidRPr="00E83C75">
        <w:rPr>
          <w:rFonts w:ascii="Times New Roman" w:eastAsia="Calibri" w:hAnsi="Times New Roman" w:cs="Times New Roman"/>
          <w:sz w:val="24"/>
          <w:szCs w:val="24"/>
        </w:rPr>
        <w:t xml:space="preserve">. Площадку очистных сооружений сточных вод следует располагать </w:t>
      </w:r>
      <w:proofErr w:type="gramStart"/>
      <w:r w:rsidRPr="00E83C75">
        <w:rPr>
          <w:rFonts w:ascii="Times New Roman" w:eastAsia="Calibri" w:hAnsi="Times New Roman" w:cs="Times New Roman"/>
          <w:sz w:val="24"/>
          <w:szCs w:val="24"/>
        </w:rPr>
        <w:t>с подветренной стороны для ветров преобладающего в теплый период года направления по отношению к жилой</w:t>
      </w:r>
      <w:proofErr w:type="gramEnd"/>
      <w:r w:rsidRPr="00E83C75">
        <w:rPr>
          <w:rFonts w:ascii="Times New Roman" w:eastAsia="Calibri" w:hAnsi="Times New Roman" w:cs="Times New Roman"/>
          <w:sz w:val="24"/>
          <w:szCs w:val="24"/>
        </w:rPr>
        <w:t xml:space="preserve"> застройке и населенного пункта, ниже по течению водотока.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5.3.1</w:t>
      </w:r>
      <w:r w:rsidR="00650912">
        <w:rPr>
          <w:rFonts w:ascii="Times New Roman" w:eastAsia="Calibri" w:hAnsi="Times New Roman" w:cs="Times New Roman"/>
          <w:sz w:val="24"/>
          <w:szCs w:val="24"/>
        </w:rPr>
        <w:t>1</w:t>
      </w:r>
      <w:r w:rsidRPr="00E83C75">
        <w:rPr>
          <w:rFonts w:ascii="Times New Roman" w:eastAsia="Calibri" w:hAnsi="Times New Roman" w:cs="Times New Roman"/>
          <w:sz w:val="24"/>
          <w:szCs w:val="24"/>
        </w:rPr>
        <w:t xml:space="preserve">. Размеры земельных участков для очистных сооружений канализации следует принимать не </w:t>
      </w:r>
      <w:proofErr w:type="gramStart"/>
      <w:r w:rsidRPr="00E83C75">
        <w:rPr>
          <w:rFonts w:ascii="Times New Roman" w:eastAsia="Calibri" w:hAnsi="Times New Roman" w:cs="Times New Roman"/>
          <w:sz w:val="24"/>
          <w:szCs w:val="24"/>
        </w:rPr>
        <w:t>более указанных</w:t>
      </w:r>
      <w:proofErr w:type="gramEnd"/>
      <w:r w:rsidRPr="00E83C75">
        <w:rPr>
          <w:rFonts w:ascii="Times New Roman" w:eastAsia="Calibri" w:hAnsi="Times New Roman" w:cs="Times New Roman"/>
          <w:sz w:val="24"/>
          <w:szCs w:val="24"/>
        </w:rPr>
        <w:t xml:space="preserve"> в </w:t>
      </w:r>
      <w:hyperlink r:id="rId101" w:history="1">
        <w:r w:rsidRPr="00E83C75">
          <w:rPr>
            <w:rFonts w:ascii="Times New Roman" w:eastAsia="Calibri" w:hAnsi="Times New Roman" w:cs="Times New Roman"/>
            <w:sz w:val="24"/>
            <w:szCs w:val="24"/>
          </w:rPr>
          <w:t>таблице 5.1</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5.1. – Размеры земельных участков для очистных сооружений канализации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63"/>
        <w:gridCol w:w="1749"/>
        <w:gridCol w:w="1577"/>
        <w:gridCol w:w="2483"/>
      </w:tblGrid>
      <w:tr w:rsidR="00E83C75" w:rsidRPr="00E83C75" w:rsidTr="00E83C75">
        <w:trPr>
          <w:trHeight w:val="282"/>
        </w:trPr>
        <w:tc>
          <w:tcPr>
            <w:tcW w:w="396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Производительность очистных сооружений канализации, тыс. м3/сутки</w:t>
            </w:r>
          </w:p>
        </w:tc>
        <w:tc>
          <w:tcPr>
            <w:tcW w:w="5809" w:type="dxa"/>
            <w:gridSpan w:val="3"/>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w:t>
            </w:r>
            <w:proofErr w:type="gramStart"/>
            <w:r w:rsidRPr="00E83C75">
              <w:rPr>
                <w:rFonts w:ascii="Times New Roman" w:eastAsia="Calibri" w:hAnsi="Times New Roman" w:cs="Times New Roman"/>
                <w:sz w:val="24"/>
                <w:szCs w:val="24"/>
              </w:rPr>
              <w:t>га</w:t>
            </w:r>
            <w:proofErr w:type="gramEnd"/>
          </w:p>
        </w:tc>
      </w:tr>
      <w:tr w:rsidR="00E83C75" w:rsidRPr="00E83C75" w:rsidTr="00E83C75">
        <w:trPr>
          <w:trHeight w:val="147"/>
        </w:trPr>
        <w:tc>
          <w:tcPr>
            <w:tcW w:w="396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очистных сооружений</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иловых площадок</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биологических прудов глубокой очистки сточных вод</w:t>
            </w:r>
          </w:p>
        </w:tc>
      </w:tr>
      <w:tr w:rsidR="00E83C75" w:rsidRPr="00E83C75" w:rsidTr="00E83C75">
        <w:trPr>
          <w:trHeight w:val="269"/>
        </w:trPr>
        <w:tc>
          <w:tcPr>
            <w:tcW w:w="396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0,7</w:t>
            </w: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282"/>
        </w:trPr>
        <w:tc>
          <w:tcPr>
            <w:tcW w:w="396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0,7 до 17</w:t>
            </w: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r>
      <w:tr w:rsidR="00E83C75" w:rsidRPr="00E83C75" w:rsidTr="00E83C75">
        <w:trPr>
          <w:trHeight w:val="282"/>
        </w:trPr>
        <w:tc>
          <w:tcPr>
            <w:tcW w:w="396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17 до 40</w:t>
            </w: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r>
      <w:tr w:rsidR="00E83C75" w:rsidRPr="00E83C75" w:rsidTr="00E83C75">
        <w:trPr>
          <w:trHeight w:val="282"/>
        </w:trPr>
        <w:tc>
          <w:tcPr>
            <w:tcW w:w="396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40 до 130</w:t>
            </w: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r>
      <w:tr w:rsidR="00E83C75" w:rsidRPr="00E83C75" w:rsidTr="00E83C75">
        <w:trPr>
          <w:trHeight w:val="282"/>
        </w:trPr>
        <w:tc>
          <w:tcPr>
            <w:tcW w:w="396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130 до 175</w:t>
            </w:r>
          </w:p>
        </w:tc>
        <w:tc>
          <w:tcPr>
            <w:tcW w:w="174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14</w:t>
            </w:r>
          </w:p>
        </w:tc>
        <w:tc>
          <w:tcPr>
            <w:tcW w:w="15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248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E83C75">
        <w:trPr>
          <w:trHeight w:val="282"/>
        </w:trPr>
        <w:tc>
          <w:tcPr>
            <w:tcW w:w="396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175 до 280</w:t>
            </w:r>
          </w:p>
        </w:tc>
        <w:tc>
          <w:tcPr>
            <w:tcW w:w="174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18</w:t>
            </w:r>
          </w:p>
        </w:tc>
        <w:tc>
          <w:tcPr>
            <w:tcW w:w="157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55</w:t>
            </w:r>
          </w:p>
        </w:tc>
        <w:tc>
          <w:tcPr>
            <w:tcW w:w="248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5.3.1</w:t>
      </w:r>
      <w:r w:rsidR="00650912">
        <w:rPr>
          <w:rFonts w:ascii="Times New Roman" w:eastAsia="Calibri" w:hAnsi="Times New Roman" w:cs="Times New Roman"/>
          <w:sz w:val="24"/>
          <w:szCs w:val="24"/>
        </w:rPr>
        <w:t>2</w:t>
      </w:r>
      <w:r w:rsidRPr="00E83C75">
        <w:rPr>
          <w:rFonts w:ascii="Times New Roman" w:eastAsia="Calibri" w:hAnsi="Times New Roman" w:cs="Times New Roman"/>
          <w:sz w:val="24"/>
          <w:szCs w:val="24"/>
        </w:rPr>
        <w:t xml:space="preserve">. Санитарно–защитные зоны (далее СЗЗ) для канализационных очистных сооружений следует принимать в соответствии с требованиями </w:t>
      </w:r>
      <w:hyperlink r:id="rId10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по </w:t>
      </w:r>
      <w:hyperlink r:id="rId103" w:history="1">
        <w:r w:rsidRPr="00E83C75">
          <w:rPr>
            <w:rFonts w:ascii="Times New Roman" w:eastAsia="Calibri" w:hAnsi="Times New Roman" w:cs="Times New Roman"/>
            <w:sz w:val="24"/>
            <w:szCs w:val="24"/>
          </w:rPr>
          <w:t>таблице 5.2</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5.2 – </w:t>
      </w:r>
      <w:r w:rsidRPr="00E83C75">
        <w:rPr>
          <w:rFonts w:ascii="Times New Roman" w:eastAsia="Calibri" w:hAnsi="Times New Roman" w:cs="Times New Roman"/>
          <w:sz w:val="24"/>
          <w:szCs w:val="24"/>
        </w:rPr>
        <w:t>Санитарно–защитные зоны для канализационных очистных сооружений</w:t>
      </w:r>
    </w:p>
    <w:tbl>
      <w:tblPr>
        <w:tblW w:w="1006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06"/>
        <w:gridCol w:w="897"/>
        <w:gridCol w:w="1264"/>
        <w:gridCol w:w="1264"/>
        <w:gridCol w:w="1537"/>
      </w:tblGrid>
      <w:tr w:rsidR="00E83C75" w:rsidRPr="00E83C75" w:rsidTr="00E83C75">
        <w:trPr>
          <w:trHeight w:val="828"/>
        </w:trPr>
        <w:tc>
          <w:tcPr>
            <w:tcW w:w="510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очистки сточных вод</w:t>
            </w:r>
          </w:p>
        </w:tc>
        <w:tc>
          <w:tcPr>
            <w:tcW w:w="4962" w:type="dxa"/>
            <w:gridSpan w:val="4"/>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при расчетной производительности очистных сооружений, тыс. м3/сутки</w:t>
            </w:r>
          </w:p>
        </w:tc>
      </w:tr>
      <w:tr w:rsidR="00E83C75" w:rsidRPr="00E83C75" w:rsidTr="00E83C75">
        <w:trPr>
          <w:trHeight w:val="145"/>
        </w:trPr>
        <w:tc>
          <w:tcPr>
            <w:tcW w:w="510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0,2</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0,2 до 5,0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5,0 до 50,0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50,0 до 280</w:t>
            </w:r>
          </w:p>
        </w:tc>
      </w:tr>
      <w:tr w:rsidR="00E83C75" w:rsidRPr="00E83C75" w:rsidTr="00E83C75">
        <w:trPr>
          <w:trHeight w:val="655"/>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Насосные станции и аварийно–регулирующие резервуары, локальные очистные сооружения</w:t>
            </w: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E83C75">
        <w:trPr>
          <w:trHeight w:val="1103"/>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Сооружения для механической и биологической очистки с иловыми площадками для </w:t>
            </w:r>
            <w:proofErr w:type="spellStart"/>
            <w:r w:rsidRPr="00E83C75">
              <w:rPr>
                <w:rFonts w:ascii="Times New Roman" w:eastAsia="Calibri" w:hAnsi="Times New Roman" w:cs="Times New Roman"/>
                <w:sz w:val="24"/>
                <w:szCs w:val="24"/>
              </w:rPr>
              <w:t>сброженных</w:t>
            </w:r>
            <w:proofErr w:type="spellEnd"/>
            <w:r w:rsidRPr="00E83C75">
              <w:rPr>
                <w:rFonts w:ascii="Times New Roman" w:eastAsia="Calibri" w:hAnsi="Times New Roman" w:cs="Times New Roman"/>
                <w:sz w:val="24"/>
                <w:szCs w:val="24"/>
              </w:rPr>
              <w:t xml:space="preserve"> осадков, а также иловые площадки</w:t>
            </w: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850"/>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r>
      <w:tr w:rsidR="00E83C75" w:rsidRPr="00E83C75" w:rsidTr="00E83C75">
        <w:trPr>
          <w:trHeight w:val="258"/>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Поля:</w:t>
            </w:r>
          </w:p>
        </w:tc>
        <w:tc>
          <w:tcPr>
            <w:tcW w:w="89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26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26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537"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76"/>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 фильтрации</w:t>
            </w: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276"/>
        </w:trPr>
        <w:tc>
          <w:tcPr>
            <w:tcW w:w="51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 орошения</w:t>
            </w:r>
          </w:p>
        </w:tc>
        <w:tc>
          <w:tcPr>
            <w:tcW w:w="8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26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c>
          <w:tcPr>
            <w:tcW w:w="1537"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276"/>
        </w:trPr>
        <w:tc>
          <w:tcPr>
            <w:tcW w:w="510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Биологические пруды</w:t>
            </w:r>
          </w:p>
        </w:tc>
        <w:tc>
          <w:tcPr>
            <w:tcW w:w="89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26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26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153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полей подземной фильтрации пропускной способностью до 15 м3/сутки СЗЗ следует принимать размером 50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СЗЗ от сливных станций следует принимать 300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E83C75" w:rsidRPr="00E83C75" w:rsidRDefault="00E83C75" w:rsidP="006F425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r:id="rId104" w:history="1">
        <w:r w:rsidRPr="00E83C75">
          <w:rPr>
            <w:rFonts w:ascii="Times New Roman" w:eastAsia="Calibri" w:hAnsi="Times New Roman" w:cs="Times New Roman"/>
            <w:sz w:val="24"/>
            <w:szCs w:val="24"/>
          </w:rPr>
          <w:t>таблице 4.1</w:t>
        </w:r>
      </w:hyperlink>
      <w:r w:rsidRPr="00E83C75">
        <w:rPr>
          <w:rFonts w:ascii="Times New Roman" w:eastAsia="Calibri" w:hAnsi="Times New Roman" w:cs="Times New Roman"/>
          <w:sz w:val="24"/>
          <w:szCs w:val="24"/>
        </w:rPr>
        <w:t>.</w:t>
      </w:r>
      <w:proofErr w:type="gramEnd"/>
    </w:p>
    <w:p w:rsidR="00E83C75" w:rsidRPr="00E83C75" w:rsidRDefault="00E83C75" w:rsidP="006F425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 СЗЗ от снеготаялок и </w:t>
      </w:r>
      <w:proofErr w:type="spellStart"/>
      <w:r w:rsidRPr="00E83C75">
        <w:rPr>
          <w:rFonts w:ascii="Times New Roman" w:eastAsia="Calibri" w:hAnsi="Times New Roman" w:cs="Times New Roman"/>
          <w:sz w:val="24"/>
          <w:szCs w:val="24"/>
        </w:rPr>
        <w:t>снегосплавных</w:t>
      </w:r>
      <w:proofErr w:type="spellEnd"/>
      <w:r w:rsidRPr="00E83C75">
        <w:rPr>
          <w:rFonts w:ascii="Times New Roman" w:eastAsia="Calibri" w:hAnsi="Times New Roman" w:cs="Times New Roman"/>
          <w:sz w:val="24"/>
          <w:szCs w:val="24"/>
        </w:rPr>
        <w:t xml:space="preserve"> пунктов до жилой территории следует принимать 100 м.</w:t>
      </w:r>
    </w:p>
    <w:p w:rsidR="00E83C75" w:rsidRPr="00E83C75" w:rsidRDefault="00E83C75" w:rsidP="006F425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5.3.1</w:t>
      </w:r>
      <w:r w:rsidR="00650912">
        <w:rPr>
          <w:rFonts w:ascii="Times New Roman" w:eastAsia="Calibri" w:hAnsi="Times New Roman" w:cs="Times New Roman"/>
          <w:sz w:val="24"/>
          <w:szCs w:val="24"/>
        </w:rPr>
        <w:t>3</w:t>
      </w:r>
      <w:r w:rsidRPr="00E83C75">
        <w:rPr>
          <w:rFonts w:ascii="Times New Roman" w:eastAsia="Calibri" w:hAnsi="Times New Roman" w:cs="Times New Roman"/>
          <w:sz w:val="24"/>
          <w:szCs w:val="24"/>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83C75" w:rsidRPr="00E83C75" w:rsidRDefault="00E83C75" w:rsidP="006F425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5.3.1</w:t>
      </w:r>
      <w:r w:rsidR="00650912">
        <w:rPr>
          <w:rFonts w:ascii="Times New Roman" w:eastAsia="Calibri" w:hAnsi="Times New Roman" w:cs="Times New Roman"/>
          <w:sz w:val="24"/>
          <w:szCs w:val="24"/>
        </w:rPr>
        <w:t>4</w:t>
      </w: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 xml:space="preserve">Требования к пожарной безопасности зданий и сооружений канализации устанавливаются </w:t>
      </w:r>
      <w:hyperlink r:id="rId105" w:history="1">
        <w:r w:rsidRPr="00E83C75">
          <w:rPr>
            <w:rFonts w:ascii="Times New Roman" w:eastAsia="Calibri" w:hAnsi="Times New Roman" w:cs="Times New Roman"/>
            <w:sz w:val="24"/>
            <w:szCs w:val="24"/>
          </w:rPr>
          <w:t>Федеральным законом</w:t>
        </w:r>
      </w:hyperlink>
      <w:r w:rsidRPr="00E83C75">
        <w:rPr>
          <w:rFonts w:ascii="Times New Roman" w:eastAsia="Calibri" w:hAnsi="Times New Roman" w:cs="Times New Roman"/>
          <w:sz w:val="24"/>
          <w:szCs w:val="24"/>
        </w:rPr>
        <w:t xml:space="preserve"> от 22 июня 2008 N 123–ФЗ "Технический регламент о требованиях пожарной безопасности" и </w:t>
      </w:r>
      <w:hyperlink r:id="rId106" w:history="1">
        <w:r w:rsidRPr="00E83C75">
          <w:rPr>
            <w:rFonts w:ascii="Times New Roman" w:eastAsia="Calibri" w:hAnsi="Times New Roman" w:cs="Times New Roman"/>
            <w:sz w:val="24"/>
            <w:szCs w:val="24"/>
          </w:rPr>
          <w:t>Перечнем</w:t>
        </w:r>
      </w:hyperlink>
      <w:r w:rsidRPr="00E83C75">
        <w:rPr>
          <w:rFonts w:ascii="Times New Roman" w:eastAsia="Calibri" w:hAnsi="Times New Roman" w:cs="Times New Roman"/>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 ФЗ "Технический регламент о требованиях пожарной безопасности".</w:t>
      </w:r>
      <w:proofErr w:type="gramEnd"/>
    </w:p>
    <w:p w:rsidR="00E83C75" w:rsidRPr="00E83C75" w:rsidRDefault="00E83C75" w:rsidP="006F425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E83C75" w:rsidRPr="00E83C75" w:rsidRDefault="00E83C75" w:rsidP="006F4255">
      <w:pPr>
        <w:widowControl w:val="0"/>
        <w:autoSpaceDE w:val="0"/>
        <w:autoSpaceDN w:val="0"/>
        <w:adjustRightInd w:val="0"/>
        <w:spacing w:before="108" w:after="108" w:line="240" w:lineRule="auto"/>
        <w:jc w:val="both"/>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5.4. Дождевая канализация</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5.4.1. Отвод поверхностных вод должен осуществляться со всего бассейна стока территории городского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Выпуски в водные объекты следует размещать в местах с повышенной турбулентностью потока (сужениях, протоках, порогах и пр.).</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водоемы, предназначенные для купания, возможен сброс поверхностных сточных вод, прошедших глубокую очистку.</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5.4.2.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5.4.3.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5.4.4. В открытой дождевой сети наименьшие уклоны следует принимать </w:t>
      </w:r>
      <w:proofErr w:type="gramStart"/>
      <w:r w:rsidRPr="00E83C75">
        <w:rPr>
          <w:rFonts w:ascii="Times New Roman" w:eastAsia="Calibri" w:hAnsi="Times New Roman" w:cs="Times New Roman"/>
          <w:sz w:val="24"/>
          <w:szCs w:val="24"/>
        </w:rPr>
        <w:t>для</w:t>
      </w:r>
      <w:proofErr w:type="gramEnd"/>
      <w:r w:rsidRPr="00E83C75">
        <w:rPr>
          <w:rFonts w:ascii="Times New Roman" w:eastAsia="Calibri" w:hAnsi="Times New Roman" w:cs="Times New Roman"/>
          <w:sz w:val="24"/>
          <w:szCs w:val="24"/>
        </w:rPr>
        <w:t>:</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лотков проезжей части </w:t>
      </w:r>
      <w:proofErr w:type="gramStart"/>
      <w:r w:rsidRPr="00E83C75">
        <w:rPr>
          <w:rFonts w:ascii="Times New Roman" w:eastAsia="Calibri" w:hAnsi="Times New Roman" w:cs="Times New Roman"/>
          <w:sz w:val="24"/>
          <w:szCs w:val="24"/>
        </w:rPr>
        <w:t>при</w:t>
      </w:r>
      <w:proofErr w:type="gramEnd"/>
      <w:r w:rsidRPr="00E83C75">
        <w:rPr>
          <w:rFonts w:ascii="Times New Roman" w:eastAsia="Calibri" w:hAnsi="Times New Roman" w:cs="Times New Roman"/>
          <w:sz w:val="24"/>
          <w:szCs w:val="24"/>
        </w:rPr>
        <w:t>:</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асфальтобетонном </w:t>
      </w:r>
      <w:proofErr w:type="gramStart"/>
      <w:r w:rsidRPr="00E83C75">
        <w:rPr>
          <w:rFonts w:ascii="Times New Roman" w:eastAsia="Calibri" w:hAnsi="Times New Roman" w:cs="Times New Roman"/>
          <w:sz w:val="24"/>
          <w:szCs w:val="24"/>
        </w:rPr>
        <w:t>покрытии</w:t>
      </w:r>
      <w:proofErr w:type="gramEnd"/>
      <w:r w:rsidRPr="00E83C75">
        <w:rPr>
          <w:rFonts w:ascii="Times New Roman" w:eastAsia="Calibri" w:hAnsi="Times New Roman" w:cs="Times New Roman"/>
          <w:sz w:val="24"/>
          <w:szCs w:val="24"/>
        </w:rPr>
        <w:t xml:space="preserve"> – 0,003;</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брусчатом или щебеночном </w:t>
      </w:r>
      <w:proofErr w:type="gramStart"/>
      <w:r w:rsidRPr="00E83C75">
        <w:rPr>
          <w:rFonts w:ascii="Times New Roman" w:eastAsia="Calibri" w:hAnsi="Times New Roman" w:cs="Times New Roman"/>
          <w:sz w:val="24"/>
          <w:szCs w:val="24"/>
        </w:rPr>
        <w:t>покрытии</w:t>
      </w:r>
      <w:proofErr w:type="gramEnd"/>
      <w:r w:rsidRPr="00E83C75">
        <w:rPr>
          <w:rFonts w:ascii="Times New Roman" w:eastAsia="Calibri" w:hAnsi="Times New Roman" w:cs="Times New Roman"/>
          <w:sz w:val="24"/>
          <w:szCs w:val="24"/>
        </w:rPr>
        <w:t xml:space="preserve"> – 0,004;</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булыжной мостовой – 0,005;</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отдельных лотков и кюветов – 0,005;</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водоотводных канав – 0,003;</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присоединения от дождеприемников – 0,02.</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5.4.5. Дождеприемники следует предусматривать:</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затяжных участках спусков (подъемов);</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перекрестках и пешеходных переходах со стороны притока поверхностных вод;</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пониженных местах в конце затяжных участков спусков;</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пониженных местах при пилообразном профиле лотков улиц;</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улиц, дворовых и парковых территорий, не имеющих стока поверхностных вод.</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5.4.6.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Допускаемая длина свободного пробега воды от водораздела бассейна до первого </w:t>
      </w:r>
      <w:proofErr w:type="spellStart"/>
      <w:r w:rsidRPr="00E83C75">
        <w:rPr>
          <w:rFonts w:ascii="Times New Roman" w:eastAsia="Calibri" w:hAnsi="Times New Roman" w:cs="Times New Roman"/>
          <w:sz w:val="24"/>
          <w:szCs w:val="24"/>
        </w:rPr>
        <w:t>дождеприемного</w:t>
      </w:r>
      <w:proofErr w:type="spellEnd"/>
      <w:r w:rsidRPr="00E83C75">
        <w:rPr>
          <w:rFonts w:ascii="Times New Roman" w:eastAsia="Calibri" w:hAnsi="Times New Roman" w:cs="Times New Roman"/>
          <w:sz w:val="24"/>
          <w:szCs w:val="24"/>
        </w:rPr>
        <w:t xml:space="preserve"> колодца определяется в зависимости от площади водосбора, коэффициента стока и уклонов поверхности. Наполнение лотков проезжей части улиц и дорог при пропуске дождевого стока повторяемостью один раз в год не должно превышать 5 см. Средняя длина свободного пробега для различных условий принимается в следующих пределах:</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дорогах скоростного движения и магистральных улицах непрерывного движения</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100 до 150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дорогах регулируемого движения и магистральных улицах – от 100 до 200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дорогах местного значения – от 500 до 250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проездах – от 120 до 150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между </w:t>
      </w:r>
      <w:proofErr w:type="spellStart"/>
      <w:r w:rsidRPr="00E83C75">
        <w:rPr>
          <w:rFonts w:ascii="Times New Roman" w:eastAsia="Calibri" w:hAnsi="Times New Roman" w:cs="Times New Roman"/>
          <w:sz w:val="24"/>
          <w:szCs w:val="24"/>
        </w:rPr>
        <w:t>дождеприемными</w:t>
      </w:r>
      <w:proofErr w:type="spellEnd"/>
      <w:r w:rsidRPr="00E83C75">
        <w:rPr>
          <w:rFonts w:ascii="Times New Roman" w:eastAsia="Calibri" w:hAnsi="Times New Roman" w:cs="Times New Roman"/>
          <w:sz w:val="24"/>
          <w:szCs w:val="24"/>
        </w:rPr>
        <w:t xml:space="preserve"> колодцами в зависимости от продольных уклонов проезжей части должны составлять:</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4 промилле – не более 50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6 промилле – не более 60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10 промилле – не более 70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30 промилле – не более 80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свыше 30 промилле – не более 90 м.</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5.4.7.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осуществлять:</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через распределительный колодец с задвижками, позволяющими направлять воды при нормальных условиях в систему дождевой канализации;</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технологические аварийные приемники, входящие в состав складского хозяйства, при появлении течи в резервуарах–хранилищах.</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5.4.8.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Смесь поверхностных вод с бытовыми и производственными сточными водами при </w:t>
      </w:r>
      <w:proofErr w:type="spellStart"/>
      <w:r w:rsidRPr="00E83C75">
        <w:rPr>
          <w:rFonts w:ascii="Times New Roman" w:eastAsia="Calibri" w:hAnsi="Times New Roman" w:cs="Times New Roman"/>
          <w:sz w:val="24"/>
          <w:szCs w:val="24"/>
        </w:rPr>
        <w:t>полураздельной</w:t>
      </w:r>
      <w:proofErr w:type="spellEnd"/>
      <w:r w:rsidRPr="00E83C75">
        <w:rPr>
          <w:rFonts w:ascii="Times New Roman" w:eastAsia="Calibri" w:hAnsi="Times New Roman" w:cs="Times New Roman"/>
          <w:sz w:val="24"/>
          <w:szCs w:val="24"/>
        </w:rPr>
        <w:t xml:space="preserve"> системе канализации следует очищать по полной схеме очистки, принятой для городских сточных вод.</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5.4.9.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наличии:</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экологического обоснования;</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согласования с контролирующими организациями.</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Эти требования не распространяются на самостоятельные выпуски в водоемы, являющиеся источниками питьевого водоснабжения.</w:t>
      </w:r>
    </w:p>
    <w:p w:rsidR="00E83C75" w:rsidRPr="00E83C75" w:rsidRDefault="00E83C75" w:rsidP="006F425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5.4.10.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E83C75">
        <w:rPr>
          <w:rFonts w:ascii="Times New Roman" w:eastAsia="Calibri" w:hAnsi="Times New Roman" w:cs="Times New Roman"/>
          <w:sz w:val="24"/>
          <w:szCs w:val="24"/>
        </w:rPr>
        <w:t>от</w:t>
      </w:r>
      <w:proofErr w:type="gramEnd"/>
      <w:r w:rsidRPr="00E83C75">
        <w:rPr>
          <w:rFonts w:ascii="Times New Roman" w:eastAsia="Calibri" w:hAnsi="Times New Roman" w:cs="Times New Roman"/>
          <w:sz w:val="24"/>
          <w:szCs w:val="24"/>
        </w:rPr>
        <w:t xml:space="preserve"> селитебной.</w:t>
      </w:r>
    </w:p>
    <w:p w:rsidR="00E83C75" w:rsidRPr="00E83C75" w:rsidRDefault="00E83C75" w:rsidP="00E83C75">
      <w:pPr>
        <w:widowControl w:val="0"/>
        <w:autoSpaceDE w:val="0"/>
        <w:autoSpaceDN w:val="0"/>
        <w:adjustRightInd w:val="0"/>
        <w:spacing w:before="108" w:after="108" w:line="240" w:lineRule="auto"/>
        <w:outlineLvl w:val="0"/>
        <w:rPr>
          <w:rFonts w:ascii="Times New Roman" w:eastAsia="Calibri" w:hAnsi="Times New Roman" w:cs="Times New Roman"/>
          <w:b/>
          <w:bCs/>
          <w:sz w:val="24"/>
          <w:szCs w:val="24"/>
        </w:rPr>
      </w:pPr>
    </w:p>
    <w:p w:rsidR="006F4255" w:rsidRDefault="006F425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5.5. Мелиоративные системы и сооружения. Осушительные системы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зависимости от причин избыточного увлажнения на осушаемом массиве следует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w:t>
      </w:r>
      <w:hyperlink r:id="rId10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территорий от затопления и подтопления";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отвод поверхностного стока на осушаемом массиве – путем устройства регулирующих сетей закрытого и открытого типа;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 учетом требований </w:t>
      </w:r>
      <w:hyperlink r:id="rId10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территорий от затопления и подтопления".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Способы осушения и конструктивные решения осушительных систем должны обеспечивать создание на осушаемом массиве необходимого </w:t>
      </w:r>
      <w:proofErr w:type="spellStart"/>
      <w:r w:rsidRPr="00E83C75">
        <w:rPr>
          <w:rFonts w:ascii="Times New Roman" w:eastAsia="Calibri" w:hAnsi="Times New Roman" w:cs="Times New Roman"/>
          <w:sz w:val="24"/>
          <w:szCs w:val="24"/>
        </w:rPr>
        <w:t>водно</w:t>
      </w:r>
      <w:proofErr w:type="spellEnd"/>
      <w:r w:rsidRPr="00E83C75">
        <w:rPr>
          <w:rFonts w:ascii="Times New Roman" w:eastAsia="Calibri" w:hAnsi="Times New Roman" w:cs="Times New Roman"/>
          <w:sz w:val="24"/>
          <w:szCs w:val="24"/>
        </w:rPr>
        <w:t>–воздушного режима почв с учетом изменения во времени приходных элементов водного баланса.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Осушительная система проектируется как комплекс взаимосвязанных сооружений, зданий и устройств, обеспечивающий оптимальный </w:t>
      </w:r>
      <w:proofErr w:type="spellStart"/>
      <w:r w:rsidRPr="00E83C75">
        <w:rPr>
          <w:rFonts w:ascii="Times New Roman" w:eastAsia="Calibri" w:hAnsi="Times New Roman" w:cs="Times New Roman"/>
          <w:sz w:val="24"/>
          <w:szCs w:val="24"/>
        </w:rPr>
        <w:t>водно</w:t>
      </w:r>
      <w:proofErr w:type="spellEnd"/>
      <w:r w:rsidRPr="00E83C75">
        <w:rPr>
          <w:rFonts w:ascii="Times New Roman" w:eastAsia="Calibri" w:hAnsi="Times New Roman" w:cs="Times New Roman"/>
          <w:sz w:val="24"/>
          <w:szCs w:val="24"/>
        </w:rPr>
        <w:t xml:space="preserve">–воздушный режим </w:t>
      </w:r>
      <w:proofErr w:type="spellStart"/>
      <w:r w:rsidRPr="00E83C75">
        <w:rPr>
          <w:rFonts w:ascii="Times New Roman" w:eastAsia="Calibri" w:hAnsi="Times New Roman" w:cs="Times New Roman"/>
          <w:sz w:val="24"/>
          <w:szCs w:val="24"/>
        </w:rPr>
        <w:t>переувлажненных</w:t>
      </w:r>
      <w:proofErr w:type="spellEnd"/>
      <w:r w:rsidRPr="00E83C75">
        <w:rPr>
          <w:rFonts w:ascii="Times New Roman" w:eastAsia="Calibri" w:hAnsi="Times New Roman" w:cs="Times New Roman"/>
          <w:sz w:val="24"/>
          <w:szCs w:val="24"/>
        </w:rPr>
        <w:t xml:space="preserve">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соответствии с требованиями </w:t>
      </w:r>
      <w:hyperlink r:id="rId109"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2.06.03–85</w:t>
        </w:r>
      </w:hyperlink>
      <w:r w:rsidRPr="00E83C75">
        <w:rPr>
          <w:rFonts w:ascii="Times New Roman" w:eastAsia="Calibri" w:hAnsi="Times New Roman" w:cs="Times New Roman"/>
          <w:sz w:val="24"/>
          <w:szCs w:val="24"/>
        </w:rPr>
        <w:t xml:space="preserve"> "Мелиоративные системы и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w:t>
      </w:r>
      <w:proofErr w:type="gramStart"/>
      <w:r w:rsidRPr="00E83C75">
        <w:rPr>
          <w:rFonts w:ascii="Times New Roman" w:eastAsia="Calibri" w:hAnsi="Times New Roman" w:cs="Times New Roman"/>
          <w:sz w:val="24"/>
          <w:szCs w:val="24"/>
        </w:rPr>
        <w:t>контроля за</w:t>
      </w:r>
      <w:proofErr w:type="gramEnd"/>
      <w:r w:rsidRPr="00E83C75">
        <w:rPr>
          <w:rFonts w:ascii="Times New Roman" w:eastAsia="Calibri" w:hAnsi="Times New Roman" w:cs="Times New Roman"/>
          <w:sz w:val="24"/>
          <w:szCs w:val="24"/>
        </w:rPr>
        <w:t xml:space="preserve">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Сооружения осушительной системы, их отдельные конструкции должны проектироваться в соответствии с требованиями </w:t>
      </w:r>
      <w:hyperlink r:id="rId110"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территорий от затопления и подтопления", </w:t>
      </w:r>
      <w:hyperlink r:id="rId111"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2.06.06–85</w:t>
        </w:r>
      </w:hyperlink>
      <w:r w:rsidRPr="00E83C75">
        <w:rPr>
          <w:rFonts w:ascii="Times New Roman" w:eastAsia="Calibri" w:hAnsi="Times New Roman" w:cs="Times New Roman"/>
          <w:sz w:val="24"/>
          <w:szCs w:val="24"/>
        </w:rPr>
        <w:t xml:space="preserve"> "Плотины бетонные и железобетонные", </w:t>
      </w:r>
      <w:hyperlink r:id="rId112"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33–01–2003</w:t>
        </w:r>
      </w:hyperlink>
      <w:r w:rsidRPr="00E83C75">
        <w:rPr>
          <w:rFonts w:ascii="Times New Roman" w:eastAsia="Calibri" w:hAnsi="Times New Roman" w:cs="Times New Roman"/>
          <w:sz w:val="24"/>
          <w:szCs w:val="24"/>
        </w:rPr>
        <w:t xml:space="preserve"> "Гидротехнические сооружения. Основные положения".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поймах рек, подверженных затоплению весенними и </w:t>
      </w:r>
      <w:proofErr w:type="spellStart"/>
      <w:r w:rsidRPr="00E83C75">
        <w:rPr>
          <w:rFonts w:ascii="Times New Roman" w:eastAsia="Calibri" w:hAnsi="Times New Roman" w:cs="Times New Roman"/>
          <w:sz w:val="24"/>
          <w:szCs w:val="24"/>
        </w:rPr>
        <w:t>летне</w:t>
      </w:r>
      <w:proofErr w:type="spellEnd"/>
      <w:r w:rsidRPr="00E83C75">
        <w:rPr>
          <w:rFonts w:ascii="Times New Roman" w:eastAsia="Calibri" w:hAnsi="Times New Roman" w:cs="Times New Roman"/>
          <w:sz w:val="24"/>
          <w:szCs w:val="24"/>
        </w:rPr>
        <w:t>–осенними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На территориях с нулевым уклоном,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 м/сутки.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 м/сутки.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размещении мелиоративных систем необходимо соблюдать требования </w:t>
      </w:r>
      <w:hyperlink r:id="rId113" w:history="1">
        <w:r w:rsidRPr="00E83C75">
          <w:rPr>
            <w:rFonts w:ascii="Times New Roman" w:eastAsia="Calibri" w:hAnsi="Times New Roman" w:cs="Times New Roman"/>
            <w:sz w:val="24"/>
            <w:szCs w:val="24"/>
          </w:rPr>
          <w:t>статьи 43</w:t>
        </w:r>
      </w:hyperlink>
      <w:r w:rsidRPr="00E83C75">
        <w:rPr>
          <w:rFonts w:ascii="Times New Roman" w:eastAsia="Calibri" w:hAnsi="Times New Roman" w:cs="Times New Roman"/>
          <w:sz w:val="24"/>
          <w:szCs w:val="24"/>
        </w:rPr>
        <w:t xml:space="preserve"> Федерального закона от 10.01.2002 N 7–ФЗ "Об охране окружающей среды".</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5.6. Санитарная очистка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5.6.1. Объектами санитарной очистки являются: придомовые территории, уличные проезды и проезды внутри микрорайонов,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w:t>
      </w:r>
      <w:proofErr w:type="spellStart"/>
      <w:r w:rsidRPr="00E83C75">
        <w:rPr>
          <w:rFonts w:ascii="Times New Roman" w:eastAsia="Calibri" w:hAnsi="Times New Roman" w:cs="Times New Roman"/>
          <w:sz w:val="24"/>
          <w:szCs w:val="24"/>
        </w:rPr>
        <w:t>кожно</w:t>
      </w:r>
      <w:proofErr w:type="spellEnd"/>
      <w:r w:rsidRPr="00E83C75">
        <w:rPr>
          <w:rFonts w:ascii="Times New Roman" w:eastAsia="Calibri" w:hAnsi="Times New Roman" w:cs="Times New Roman"/>
          <w:sz w:val="24"/>
          <w:szCs w:val="24"/>
        </w:rPr>
        <w:t>–венерологические, туберкулезные больницы и отделения, ветеринарные объекты, пляжи.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5.6.2. При разработке проектов планировки селитебных территорий следует предусматривать мероприятия по </w:t>
      </w:r>
      <w:proofErr w:type="gramStart"/>
      <w:r w:rsidRPr="00E83C75">
        <w:rPr>
          <w:rFonts w:ascii="Times New Roman" w:eastAsia="Calibri" w:hAnsi="Times New Roman" w:cs="Times New Roman"/>
          <w:sz w:val="24"/>
          <w:szCs w:val="24"/>
        </w:rPr>
        <w:t>регулярному</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мусороудалению</w:t>
      </w:r>
      <w:proofErr w:type="spellEnd"/>
      <w:r w:rsidRPr="00E83C75">
        <w:rPr>
          <w:rFonts w:ascii="Times New Roman" w:eastAsia="Calibri" w:hAnsi="Times New Roman" w:cs="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5.6.4. 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 а в случае отсутствия утвержденных нормативов – по </w:t>
      </w:r>
      <w:hyperlink r:id="rId114" w:history="1">
        <w:r w:rsidRPr="00E83C75">
          <w:rPr>
            <w:rFonts w:ascii="Times New Roman" w:eastAsia="Calibri" w:hAnsi="Times New Roman" w:cs="Times New Roman"/>
            <w:sz w:val="24"/>
            <w:szCs w:val="24"/>
          </w:rPr>
          <w:t>таблице 5.3</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Большие значения норм накопления отходов следует принимать для крупных поселений.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 xml:space="preserve">Таблица 5.3 – </w:t>
      </w:r>
      <w:r w:rsidRPr="00E83C75">
        <w:rPr>
          <w:rFonts w:ascii="Times New Roman" w:eastAsia="Calibri" w:hAnsi="Times New Roman" w:cs="Times New Roman"/>
          <w:sz w:val="24"/>
          <w:szCs w:val="24"/>
        </w:rPr>
        <w:t>Нормы накопления крупногабаритных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4"/>
        <w:gridCol w:w="6095"/>
        <w:gridCol w:w="1593"/>
        <w:gridCol w:w="1769"/>
      </w:tblGrid>
      <w:tr w:rsidR="00E83C75" w:rsidRPr="00E83C75" w:rsidTr="00E83C75">
        <w:trPr>
          <w:trHeight w:val="555"/>
        </w:trPr>
        <w:tc>
          <w:tcPr>
            <w:tcW w:w="635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Бытовые отходы</w:t>
            </w:r>
          </w:p>
        </w:tc>
        <w:tc>
          <w:tcPr>
            <w:tcW w:w="3361"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Количество бытовых отходов на 1 человека в год</w:t>
            </w:r>
          </w:p>
        </w:tc>
      </w:tr>
      <w:tr w:rsidR="00E83C75" w:rsidRPr="00E83C75" w:rsidTr="00E83C75">
        <w:trPr>
          <w:trHeight w:val="250"/>
        </w:trPr>
        <w:tc>
          <w:tcPr>
            <w:tcW w:w="635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Твердые:</w:t>
            </w:r>
          </w:p>
        </w:tc>
        <w:tc>
          <w:tcPr>
            <w:tcW w:w="15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кг</w:t>
            </w:r>
          </w:p>
        </w:tc>
        <w:tc>
          <w:tcPr>
            <w:tcW w:w="176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л</w:t>
            </w:r>
          </w:p>
        </w:tc>
      </w:tr>
      <w:tr w:rsidR="00E83C75" w:rsidRPr="00E83C75" w:rsidTr="00E83C75">
        <w:trPr>
          <w:trHeight w:val="535"/>
        </w:trPr>
        <w:tc>
          <w:tcPr>
            <w:tcW w:w="26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0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5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190–225</w:t>
            </w:r>
          </w:p>
        </w:tc>
        <w:tc>
          <w:tcPr>
            <w:tcW w:w="176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900–1000</w:t>
            </w:r>
          </w:p>
        </w:tc>
      </w:tr>
      <w:tr w:rsidR="00E83C75" w:rsidRPr="00E83C75" w:rsidTr="00E83C75">
        <w:trPr>
          <w:trHeight w:val="267"/>
        </w:trPr>
        <w:tc>
          <w:tcPr>
            <w:tcW w:w="26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09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прочих жилых зданий</w:t>
            </w:r>
          </w:p>
        </w:tc>
        <w:tc>
          <w:tcPr>
            <w:tcW w:w="15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300–450</w:t>
            </w:r>
          </w:p>
        </w:tc>
        <w:tc>
          <w:tcPr>
            <w:tcW w:w="176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1100–1500</w:t>
            </w:r>
          </w:p>
        </w:tc>
      </w:tr>
      <w:tr w:rsidR="00E83C75" w:rsidRPr="00E83C75" w:rsidTr="00E83C75">
        <w:trPr>
          <w:trHeight w:val="535"/>
        </w:trPr>
        <w:tc>
          <w:tcPr>
            <w:tcW w:w="635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Общее количество по городскому округу, поселению с учетом общественных зданий</w:t>
            </w:r>
          </w:p>
        </w:tc>
        <w:tc>
          <w:tcPr>
            <w:tcW w:w="15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280–300</w:t>
            </w:r>
          </w:p>
        </w:tc>
        <w:tc>
          <w:tcPr>
            <w:tcW w:w="176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1400–1500</w:t>
            </w:r>
          </w:p>
        </w:tc>
      </w:tr>
      <w:tr w:rsidR="00E83C75" w:rsidRPr="00E83C75" w:rsidTr="00E83C75">
        <w:trPr>
          <w:trHeight w:val="250"/>
        </w:trPr>
        <w:tc>
          <w:tcPr>
            <w:tcW w:w="635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Жидкие из выгребов (при отсутствии канализации)</w:t>
            </w:r>
          </w:p>
        </w:tc>
        <w:tc>
          <w:tcPr>
            <w:tcW w:w="15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176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2000–3500</w:t>
            </w:r>
          </w:p>
        </w:tc>
      </w:tr>
      <w:tr w:rsidR="00E83C75" w:rsidRPr="00E83C75" w:rsidTr="00E83C75">
        <w:trPr>
          <w:trHeight w:val="280"/>
        </w:trPr>
        <w:tc>
          <w:tcPr>
            <w:tcW w:w="6359"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Смет с 1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твердых покрытий улиц, площадей и парков</w:t>
            </w:r>
          </w:p>
        </w:tc>
        <w:tc>
          <w:tcPr>
            <w:tcW w:w="159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5–15</w:t>
            </w:r>
          </w:p>
        </w:tc>
        <w:tc>
          <w:tcPr>
            <w:tcW w:w="176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8–20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5.6.5. На территории частного домовладения места расположения мусоросборников определяются домовладельцами, но на расстоянии не менее 4 м от границ участка домовладения.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5.6.7.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w:t>
      </w:r>
      <w:hyperlink r:id="rId115" w:history="1">
        <w:r w:rsidRPr="00E83C75">
          <w:rPr>
            <w:rFonts w:ascii="Times New Roman" w:eastAsia="Calibri" w:hAnsi="Times New Roman" w:cs="Times New Roman"/>
            <w:sz w:val="24"/>
            <w:szCs w:val="24"/>
          </w:rPr>
          <w:t>таблице 5.4</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указанные в таблице 51, следует принимать в соответствии с санитарными нормами.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5.4 – </w:t>
      </w:r>
      <w:r w:rsidRPr="00E83C75">
        <w:rPr>
          <w:rFonts w:ascii="Times New Roman" w:eastAsia="Calibri" w:hAnsi="Times New Roman" w:cs="Times New Roman"/>
          <w:sz w:val="24"/>
          <w:szCs w:val="24"/>
        </w:rPr>
        <w:t>Размеры земельных участков и санитарно–защитных зон предприятий и сооружений по транспортировке, обезвреживанию и переработке бытовых отходов</w:t>
      </w:r>
    </w:p>
    <w:tbl>
      <w:tblPr>
        <w:tblW w:w="981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1"/>
        <w:gridCol w:w="4821"/>
        <w:gridCol w:w="2720"/>
        <w:gridCol w:w="2014"/>
      </w:tblGrid>
      <w:tr w:rsidR="00E83C75" w:rsidRPr="00E83C75" w:rsidTr="00E83C75">
        <w:trPr>
          <w:trHeight w:val="1076"/>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и сооружения</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на 1000 т твердых бытовых отходов в год, </w:t>
            </w:r>
            <w:proofErr w:type="gramStart"/>
            <w:r w:rsidRPr="00E83C75">
              <w:rPr>
                <w:rFonts w:ascii="Times New Roman" w:eastAsia="Calibri" w:hAnsi="Times New Roman" w:cs="Times New Roman"/>
                <w:sz w:val="24"/>
                <w:szCs w:val="24"/>
              </w:rPr>
              <w:t>га</w:t>
            </w:r>
            <w:proofErr w:type="gramEnd"/>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санитарно–защитных зон,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263"/>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Мусоросжигательные и мусороперерабатывающие объекты мощностью, тыс. т в год:</w:t>
            </w:r>
          </w:p>
        </w:tc>
        <w:tc>
          <w:tcPr>
            <w:tcW w:w="271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144"/>
        </w:trPr>
        <w:tc>
          <w:tcPr>
            <w:tcW w:w="26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48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40</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0,05</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144"/>
        </w:trPr>
        <w:tc>
          <w:tcPr>
            <w:tcW w:w="26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48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40</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0,05</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Склады свежего компоста</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0,04</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Полигоны</w:t>
            </w:r>
            <w:hyperlink r:id="rId116" w:history="1">
              <w:r w:rsidRPr="00E83C75">
                <w:rPr>
                  <w:rFonts w:ascii="Times New Roman" w:eastAsia="Calibri" w:hAnsi="Times New Roman" w:cs="Times New Roman"/>
                  <w:sz w:val="24"/>
                  <w:szCs w:val="24"/>
                </w:rPr>
                <w:t>*</w:t>
              </w:r>
            </w:hyperlink>
          </w:p>
        </w:tc>
        <w:tc>
          <w:tcPr>
            <w:tcW w:w="271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0,02–0,05</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компостирования</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0,5–1,0</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Поля ассенизации</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2–4</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Сливные станции</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144"/>
        </w:trPr>
        <w:tc>
          <w:tcPr>
            <w:tcW w:w="507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Мусороперегрузочные станции</w:t>
            </w:r>
          </w:p>
        </w:tc>
        <w:tc>
          <w:tcPr>
            <w:tcW w:w="27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0,04</w:t>
            </w:r>
          </w:p>
        </w:tc>
        <w:tc>
          <w:tcPr>
            <w:tcW w:w="201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r>
      <w:tr w:rsidR="00E83C75" w:rsidRPr="00E83C75" w:rsidTr="00E83C75">
        <w:trPr>
          <w:trHeight w:val="144"/>
        </w:trPr>
        <w:tc>
          <w:tcPr>
            <w:tcW w:w="5079"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Поля складирования и захоронения обезвреженных осадков (по сухому веществу)</w:t>
            </w:r>
          </w:p>
        </w:tc>
        <w:tc>
          <w:tcPr>
            <w:tcW w:w="271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0,3</w:t>
            </w:r>
          </w:p>
        </w:tc>
        <w:tc>
          <w:tcPr>
            <w:tcW w:w="201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0"/>
          <w:szCs w:val="24"/>
        </w:rPr>
      </w:pPr>
    </w:p>
    <w:p w:rsidR="006F4255" w:rsidRDefault="006F4255" w:rsidP="00E83C75">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rPr>
      </w:pPr>
    </w:p>
    <w:p w:rsidR="006F4255" w:rsidRDefault="006F4255" w:rsidP="00E83C75">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rPr>
      </w:pPr>
    </w:p>
    <w:p w:rsidR="00E83C75" w:rsidRPr="00AD474C"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b/>
          <w:bCs/>
          <w:sz w:val="24"/>
          <w:szCs w:val="24"/>
        </w:rPr>
        <w:lastRenderedPageBreak/>
        <w:t>Примечания</w:t>
      </w:r>
      <w:r w:rsidRPr="00AD474C">
        <w:rPr>
          <w:rFonts w:ascii="Times New Roman" w:eastAsia="Calibri" w:hAnsi="Times New Roman" w:cs="Times New Roman"/>
          <w:sz w:val="24"/>
          <w:szCs w:val="24"/>
        </w:rPr>
        <w:t>:</w:t>
      </w:r>
    </w:p>
    <w:p w:rsidR="00E83C75" w:rsidRPr="00AD474C"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AD474C">
        <w:rPr>
          <w:rFonts w:ascii="Times New Roman" w:eastAsia="Calibri" w:hAnsi="Times New Roman" w:cs="Times New Roman"/>
          <w:sz w:val="24"/>
          <w:szCs w:val="24"/>
        </w:rPr>
        <w:t xml:space="preserve">* 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hyperlink r:id="rId117" w:history="1">
        <w:r w:rsidRPr="00AD474C">
          <w:rPr>
            <w:rFonts w:ascii="Times New Roman" w:eastAsia="Calibri" w:hAnsi="Times New Roman" w:cs="Times New Roman"/>
            <w:sz w:val="24"/>
            <w:szCs w:val="24"/>
          </w:rPr>
          <w:t>раздела</w:t>
        </w:r>
      </w:hyperlink>
      <w:r w:rsidRPr="00AD474C">
        <w:rPr>
          <w:rFonts w:ascii="Times New Roman" w:eastAsia="Calibri" w:hAnsi="Times New Roman" w:cs="Times New Roman"/>
          <w:sz w:val="24"/>
          <w:szCs w:val="24"/>
        </w:rPr>
        <w:t xml:space="preserve"> "Нормативы градостроительного проектирования зон специального назначения"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5.6.8. На территории рынков: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хозяйственные площадки для мусоросборников следует проектировать на расстоянии не менее 30 м от мест торговли;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5.6.9. На территории парков: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определении числа контейнеров для хозяйственных площадок следует исходить из среднего накопления отходов за 3 дня;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5.6.10.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Сбор, хранение и удаление отходов лечебно–профилактических учреждений должны осуществляться в соответствии с требованиями </w:t>
      </w:r>
      <w:hyperlink r:id="rId118"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2.1.7.2790–10</w:t>
        </w:r>
      </w:hyperlink>
      <w:r w:rsidRPr="00E83C75">
        <w:rPr>
          <w:rFonts w:ascii="Times New Roman" w:eastAsia="Calibri" w:hAnsi="Times New Roman" w:cs="Times New Roman"/>
          <w:sz w:val="24"/>
          <w:szCs w:val="24"/>
        </w:rPr>
        <w:t xml:space="preserve"> "Правила сбора, хранения и удаления отходов лечебно–профилактических учреждений".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5.6.11. На территории пляжей: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размеры площадок под мусоросборники следует рассчитывать из расчета один контейнер емкостью 0,75 м3 на 3500–4000 кв. м площади пляжа;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5.7. Теплоснабжение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–коммунального хозяйства, промышленных и иных организаций.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5.7.2. При разработке схем теплоснабжения расчетные тепловые нагрузки определяются: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существующей застройки городского поселения и действующих промышленных предприятий – по проектам с уточнением по фактическим тепловым нагрузкам;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w:t>
      </w:r>
      <w:r w:rsidRPr="00E83C75">
        <w:rPr>
          <w:rFonts w:ascii="Times New Roman" w:eastAsia="Calibri" w:hAnsi="Times New Roman" w:cs="Times New Roman"/>
          <w:sz w:val="24"/>
          <w:szCs w:val="24"/>
        </w:rPr>
        <w:lastRenderedPageBreak/>
        <w:t>производств;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5.7.3. Тепловые нагрузки определяются с учетом категорий потребителей по надежности теплоснабжения в соответствии с требованиями </w:t>
      </w:r>
      <w:hyperlink r:id="rId119" w:history="1">
        <w:r w:rsidRPr="00E83C75">
          <w:rPr>
            <w:rFonts w:ascii="Times New Roman" w:eastAsia="Calibri" w:hAnsi="Times New Roman" w:cs="Times New Roman"/>
            <w:sz w:val="24"/>
            <w:szCs w:val="24"/>
          </w:rPr>
          <w:t>СП 124.13330.2012</w:t>
        </w:r>
      </w:hyperlink>
      <w:r w:rsidRPr="00E83C75">
        <w:rPr>
          <w:rFonts w:ascii="Times New Roman" w:eastAsia="Calibri" w:hAnsi="Times New Roman" w:cs="Times New Roman"/>
          <w:sz w:val="24"/>
          <w:szCs w:val="24"/>
        </w:rPr>
        <w:t xml:space="preserve"> "Тепловые сети.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5.7.4. Теплоснабжение жилой и общественной застройки на территории городского поселения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централизованное</w:t>
      </w:r>
      <w:proofErr w:type="gramEnd"/>
      <w:r w:rsidRPr="00E83C75">
        <w:rPr>
          <w:rFonts w:ascii="Times New Roman" w:eastAsia="Calibri" w:hAnsi="Times New Roman" w:cs="Times New Roman"/>
          <w:sz w:val="24"/>
          <w:szCs w:val="24"/>
        </w:rPr>
        <w:t xml:space="preserve"> – от котельных, крупных и малых тепловых электростанций (ТЭЦ, ТЭС);</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децентрализованное</w:t>
      </w:r>
      <w:proofErr w:type="gramEnd"/>
      <w:r w:rsidRPr="00E83C75">
        <w:rPr>
          <w:rFonts w:ascii="Times New Roman" w:eastAsia="Calibri" w:hAnsi="Times New Roman" w:cs="Times New Roman"/>
          <w:sz w:val="24"/>
          <w:szCs w:val="24"/>
        </w:rPr>
        <w:t xml:space="preserve"> – от автономных, </w:t>
      </w:r>
      <w:proofErr w:type="spellStart"/>
      <w:r w:rsidRPr="00E83C75">
        <w:rPr>
          <w:rFonts w:ascii="Times New Roman" w:eastAsia="Calibri" w:hAnsi="Times New Roman" w:cs="Times New Roman"/>
          <w:sz w:val="24"/>
          <w:szCs w:val="24"/>
        </w:rPr>
        <w:t>крышных</w:t>
      </w:r>
      <w:proofErr w:type="spellEnd"/>
      <w:r w:rsidRPr="00E83C75">
        <w:rPr>
          <w:rFonts w:ascii="Times New Roman" w:eastAsia="Calibri" w:hAnsi="Times New Roman" w:cs="Times New Roman"/>
          <w:sz w:val="24"/>
          <w:szCs w:val="24"/>
        </w:rPr>
        <w:t xml:space="preserve"> котельных, квартирных </w:t>
      </w:r>
      <w:proofErr w:type="spellStart"/>
      <w:r w:rsidRPr="00E83C75">
        <w:rPr>
          <w:rFonts w:ascii="Times New Roman" w:eastAsia="Calibri" w:hAnsi="Times New Roman" w:cs="Times New Roman"/>
          <w:sz w:val="24"/>
          <w:szCs w:val="24"/>
        </w:rPr>
        <w:t>теплогенераторов</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Выбор системы теплоснабжения районов новой застройки должен производиться на основе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–экономического сравнения вариантов.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отсутствии схемы теплоснабжения на территориях одно–, </w:t>
      </w:r>
      <w:proofErr w:type="gramStart"/>
      <w:r w:rsidRPr="00E83C75">
        <w:rPr>
          <w:rFonts w:ascii="Times New Roman" w:eastAsia="Calibri" w:hAnsi="Times New Roman" w:cs="Times New Roman"/>
          <w:sz w:val="24"/>
          <w:szCs w:val="24"/>
        </w:rPr>
        <w:t>дв</w:t>
      </w:r>
      <w:proofErr w:type="gramEnd"/>
      <w:r w:rsidRPr="00E83C75">
        <w:rPr>
          <w:rFonts w:ascii="Times New Roman" w:eastAsia="Calibri" w:hAnsi="Times New Roman" w:cs="Times New Roman"/>
          <w:sz w:val="24"/>
          <w:szCs w:val="24"/>
        </w:rPr>
        <w:t>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Принятая к разработке в проекте схема теплоснабжения должна обеспечивать: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нормативный уровень </w:t>
      </w:r>
      <w:proofErr w:type="spellStart"/>
      <w:r w:rsidRPr="00E83C75">
        <w:rPr>
          <w:rFonts w:ascii="Times New Roman" w:eastAsia="Calibri" w:hAnsi="Times New Roman" w:cs="Times New Roman"/>
          <w:sz w:val="24"/>
          <w:szCs w:val="24"/>
        </w:rPr>
        <w:t>теплоэнергосбережения</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нормативный уровень надежности согласно требованиям </w:t>
      </w:r>
      <w:hyperlink r:id="rId120" w:history="1">
        <w:r w:rsidRPr="00E83C75">
          <w:rPr>
            <w:rFonts w:ascii="Times New Roman" w:eastAsia="Calibri" w:hAnsi="Times New Roman" w:cs="Times New Roman"/>
            <w:sz w:val="24"/>
            <w:szCs w:val="24"/>
          </w:rPr>
          <w:t>СП 124.13330.2012</w:t>
        </w:r>
      </w:hyperlink>
      <w:r w:rsidRPr="00E83C75">
        <w:rPr>
          <w:rFonts w:ascii="Times New Roman" w:eastAsia="Calibri" w:hAnsi="Times New Roman" w:cs="Times New Roman"/>
          <w:sz w:val="24"/>
          <w:szCs w:val="24"/>
        </w:rPr>
        <w:t xml:space="preserve"> "Тепловые сети.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требования экологической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безопасность эксплуатации.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5.7.5.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hyperlink r:id="rId121" w:history="1">
        <w:r w:rsidRPr="00E83C75">
          <w:rPr>
            <w:rFonts w:ascii="Times New Roman" w:eastAsia="Calibri" w:hAnsi="Times New Roman" w:cs="Times New Roman"/>
            <w:sz w:val="24"/>
            <w:szCs w:val="24"/>
          </w:rPr>
          <w:t>СП 42.13330.2011</w:t>
        </w:r>
      </w:hyperlink>
      <w:r w:rsidRPr="00E83C75">
        <w:rPr>
          <w:rFonts w:ascii="Times New Roman" w:eastAsia="Calibri" w:hAnsi="Times New Roman" w:cs="Times New Roman"/>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2.07.0189", </w:t>
      </w:r>
      <w:hyperlink r:id="rId122" w:history="1">
        <w:r w:rsidRPr="00E83C75">
          <w:rPr>
            <w:rFonts w:ascii="Times New Roman" w:eastAsia="Calibri" w:hAnsi="Times New Roman" w:cs="Times New Roman"/>
            <w:sz w:val="24"/>
            <w:szCs w:val="24"/>
          </w:rPr>
          <w:t>СП 124.13330.2012</w:t>
        </w:r>
      </w:hyperlink>
      <w:r w:rsidRPr="00E83C75">
        <w:rPr>
          <w:rFonts w:ascii="Times New Roman" w:eastAsia="Calibri" w:hAnsi="Times New Roman" w:cs="Times New Roman"/>
          <w:sz w:val="24"/>
          <w:szCs w:val="24"/>
        </w:rPr>
        <w:t xml:space="preserve"> "Тепловые сети.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 </w:t>
      </w:r>
      <w:hyperlink r:id="rId123" w:history="1">
        <w:r w:rsidRPr="00E83C75">
          <w:rPr>
            <w:rFonts w:ascii="Times New Roman" w:eastAsia="Calibri" w:hAnsi="Times New Roman" w:cs="Times New Roman"/>
            <w:sz w:val="24"/>
            <w:szCs w:val="24"/>
          </w:rPr>
          <w:t>СП 60.13330.2012</w:t>
        </w:r>
      </w:hyperlink>
      <w:r w:rsidRPr="00E83C75">
        <w:rPr>
          <w:rFonts w:ascii="Times New Roman" w:eastAsia="Calibri" w:hAnsi="Times New Roman" w:cs="Times New Roman"/>
          <w:sz w:val="24"/>
          <w:szCs w:val="24"/>
        </w:rPr>
        <w:t xml:space="preserve"> "Отопление, вентиляция и кондиционирование.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41–01–2003".</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5.7.6. В соответствии с требованиями </w:t>
      </w:r>
      <w:hyperlink r:id="rId124"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w:t>
      </w:r>
      <w:hyperlink r:id="rId125" w:history="1">
        <w:r w:rsidRPr="00E83C75">
          <w:rPr>
            <w:rFonts w:ascii="Times New Roman" w:eastAsia="Calibri" w:hAnsi="Times New Roman" w:cs="Times New Roman"/>
            <w:sz w:val="24"/>
            <w:szCs w:val="24"/>
          </w:rPr>
          <w:t>раздел 7.1.10</w:t>
        </w:r>
      </w:hyperlink>
      <w:r w:rsidRPr="00E83C75">
        <w:rPr>
          <w:rFonts w:ascii="Times New Roman" w:eastAsia="Calibri" w:hAnsi="Times New Roman" w:cs="Times New Roman"/>
          <w:sz w:val="24"/>
          <w:szCs w:val="24"/>
        </w:rPr>
        <w:t>) "Санитарно–защитные зоны и санитарная классификация предприятий, сооружений и иных объектов" размеры санитарно–защитных зон от источников теплоснабжения устанавливаются: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от тепловых электростанций (ТЭС) эквивалентной электрической мощностью 600 МВт и выше:</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использующих в качестве топлива уголь и мазут – 1000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работающих на газовом и </w:t>
      </w:r>
      <w:proofErr w:type="spellStart"/>
      <w:r w:rsidRPr="00E83C75">
        <w:rPr>
          <w:rFonts w:ascii="Times New Roman" w:eastAsia="Calibri" w:hAnsi="Times New Roman" w:cs="Times New Roman"/>
          <w:sz w:val="24"/>
          <w:szCs w:val="24"/>
        </w:rPr>
        <w:t>газомазутном</w:t>
      </w:r>
      <w:proofErr w:type="spellEnd"/>
      <w:r w:rsidRPr="00E83C75">
        <w:rPr>
          <w:rFonts w:ascii="Times New Roman" w:eastAsia="Calibri" w:hAnsi="Times New Roman" w:cs="Times New Roman"/>
          <w:sz w:val="24"/>
          <w:szCs w:val="24"/>
        </w:rPr>
        <w:t xml:space="preserve"> топливе – 500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от ТЭЦ и районных котельных тепловой мощностью 200 Гкал и выше:</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работающих на угольном и мазутном топливе – 500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работающих на газовом и </w:t>
      </w:r>
      <w:proofErr w:type="spellStart"/>
      <w:r w:rsidRPr="00E83C75">
        <w:rPr>
          <w:rFonts w:ascii="Times New Roman" w:eastAsia="Calibri" w:hAnsi="Times New Roman" w:cs="Times New Roman"/>
          <w:sz w:val="24"/>
          <w:szCs w:val="24"/>
        </w:rPr>
        <w:t>газомазутном</w:t>
      </w:r>
      <w:proofErr w:type="spellEnd"/>
      <w:r w:rsidRPr="00E83C75">
        <w:rPr>
          <w:rFonts w:ascii="Times New Roman" w:eastAsia="Calibri" w:hAnsi="Times New Roman" w:cs="Times New Roman"/>
          <w:sz w:val="24"/>
          <w:szCs w:val="24"/>
        </w:rPr>
        <w:t xml:space="preserve"> топливе – 300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w:t>
      </w:r>
      <w:proofErr w:type="spellStart"/>
      <w:r w:rsidRPr="00E83C75">
        <w:rPr>
          <w:rFonts w:ascii="Times New Roman" w:eastAsia="Calibri" w:hAnsi="Times New Roman" w:cs="Times New Roman"/>
          <w:sz w:val="24"/>
          <w:szCs w:val="24"/>
        </w:rPr>
        <w:t>золоотвалов</w:t>
      </w:r>
      <w:proofErr w:type="spellEnd"/>
      <w:r w:rsidRPr="00E83C75">
        <w:rPr>
          <w:rFonts w:ascii="Times New Roman" w:eastAsia="Calibri" w:hAnsi="Times New Roman" w:cs="Times New Roman"/>
          <w:sz w:val="24"/>
          <w:szCs w:val="24"/>
        </w:rPr>
        <w:t xml:space="preserve"> ТЭС – 300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5.7.7. Отдельно стоящие котельные используются для обслуживания группы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Индивидуальные и </w:t>
      </w:r>
      <w:proofErr w:type="spellStart"/>
      <w:r w:rsidRPr="00E83C75">
        <w:rPr>
          <w:rFonts w:ascii="Times New Roman" w:eastAsia="Calibri" w:hAnsi="Times New Roman" w:cs="Times New Roman"/>
          <w:sz w:val="24"/>
          <w:szCs w:val="24"/>
        </w:rPr>
        <w:t>крышные</w:t>
      </w:r>
      <w:proofErr w:type="spellEnd"/>
      <w:r w:rsidRPr="00E83C75">
        <w:rPr>
          <w:rFonts w:ascii="Times New Roman" w:eastAsia="Calibri" w:hAnsi="Times New Roman" w:cs="Times New Roman"/>
          <w:sz w:val="24"/>
          <w:szCs w:val="24"/>
        </w:rPr>
        <w:t xml:space="preserve"> котельные используются для обслуживания одного здания или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Индивидуальные котельные могут быть отдельно стоящими, встроенными и пристроенными.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5.7.8. Для </w:t>
      </w:r>
      <w:proofErr w:type="spellStart"/>
      <w:r w:rsidRPr="00E83C75">
        <w:rPr>
          <w:rFonts w:ascii="Times New Roman" w:eastAsia="Calibri" w:hAnsi="Times New Roman" w:cs="Times New Roman"/>
          <w:sz w:val="24"/>
          <w:szCs w:val="24"/>
        </w:rPr>
        <w:t>крышных</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встроенно</w:t>
      </w:r>
      <w:proofErr w:type="spellEnd"/>
      <w:r w:rsidRPr="00E83C75">
        <w:rPr>
          <w:rFonts w:ascii="Times New Roman" w:eastAsia="Calibri" w:hAnsi="Times New Roman" w:cs="Times New Roman"/>
          <w:sz w:val="24"/>
          <w:szCs w:val="24"/>
        </w:rPr>
        <w:t>–пристроенных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5.7.9.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r:id="rId126" w:history="1">
        <w:r w:rsidRPr="00E83C75">
          <w:rPr>
            <w:rFonts w:ascii="Times New Roman" w:eastAsia="Calibri" w:hAnsi="Times New Roman" w:cs="Times New Roman"/>
            <w:sz w:val="24"/>
            <w:szCs w:val="24"/>
          </w:rPr>
          <w:t>таблице 5.5</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5.5 – </w:t>
      </w:r>
      <w:r w:rsidRPr="00E83C75">
        <w:rPr>
          <w:rFonts w:ascii="Times New Roman" w:eastAsia="Calibri" w:hAnsi="Times New Roman" w:cs="Times New Roman"/>
          <w:sz w:val="24"/>
          <w:szCs w:val="24"/>
        </w:rPr>
        <w:t>Размеры земельных участков для отдельно стоящих котельных, размещаемых в районах жилой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2977"/>
        <w:gridCol w:w="3314"/>
      </w:tblGrid>
      <w:tr w:rsidR="00E83C75" w:rsidRPr="00E83C75" w:rsidTr="00E83C75">
        <w:trPr>
          <w:trHeight w:val="578"/>
        </w:trPr>
        <w:tc>
          <w:tcPr>
            <w:tcW w:w="3402"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Теплопроизводитель</w:t>
            </w:r>
            <w:proofErr w:type="spellEnd"/>
            <w:r w:rsidRPr="00E83C75">
              <w:rPr>
                <w:rFonts w:ascii="Times New Roman" w:eastAsia="Calibri" w:hAnsi="Times New Roman" w:cs="Times New Roman"/>
                <w:sz w:val="24"/>
                <w:szCs w:val="24"/>
              </w:rPr>
              <w:t xml:space="preserve"> котельных, </w:t>
            </w:r>
            <w:proofErr w:type="spellStart"/>
            <w:r w:rsidRPr="00E83C75">
              <w:rPr>
                <w:rFonts w:ascii="Times New Roman" w:eastAsia="Calibri" w:hAnsi="Times New Roman" w:cs="Times New Roman"/>
                <w:sz w:val="24"/>
                <w:szCs w:val="24"/>
              </w:rPr>
              <w:t>гкал</w:t>
            </w:r>
            <w:proofErr w:type="spellEnd"/>
            <w:r w:rsidRPr="00E83C75">
              <w:rPr>
                <w:rFonts w:ascii="Times New Roman" w:eastAsia="Calibri" w:hAnsi="Times New Roman" w:cs="Times New Roman"/>
                <w:sz w:val="24"/>
                <w:szCs w:val="24"/>
              </w:rPr>
              <w:t>/ч (мВт)</w:t>
            </w:r>
          </w:p>
        </w:tc>
        <w:tc>
          <w:tcPr>
            <w:tcW w:w="6291"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котельных, работающих</w:t>
            </w:r>
          </w:p>
        </w:tc>
      </w:tr>
      <w:tr w:rsidR="00E83C75" w:rsidRPr="00E83C75" w:rsidTr="00E83C75">
        <w:trPr>
          <w:trHeight w:val="151"/>
        </w:trPr>
        <w:tc>
          <w:tcPr>
            <w:tcW w:w="3402"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твердом топливе</w:t>
            </w:r>
          </w:p>
        </w:tc>
        <w:tc>
          <w:tcPr>
            <w:tcW w:w="331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w:t>
            </w:r>
            <w:proofErr w:type="spellStart"/>
            <w:r w:rsidRPr="00E83C75">
              <w:rPr>
                <w:rFonts w:ascii="Times New Roman" w:eastAsia="Calibri" w:hAnsi="Times New Roman" w:cs="Times New Roman"/>
                <w:sz w:val="24"/>
                <w:szCs w:val="24"/>
              </w:rPr>
              <w:t>газомазутном</w:t>
            </w:r>
            <w:proofErr w:type="spellEnd"/>
            <w:r w:rsidRPr="00E83C75">
              <w:rPr>
                <w:rFonts w:ascii="Times New Roman" w:eastAsia="Calibri" w:hAnsi="Times New Roman" w:cs="Times New Roman"/>
                <w:sz w:val="24"/>
                <w:szCs w:val="24"/>
              </w:rPr>
              <w:t xml:space="preserve"> топливе</w:t>
            </w:r>
          </w:p>
        </w:tc>
      </w:tr>
      <w:tr w:rsidR="00E83C75" w:rsidRPr="00E83C75" w:rsidTr="00E83C75">
        <w:trPr>
          <w:trHeight w:val="288"/>
        </w:trPr>
        <w:tc>
          <w:tcPr>
            <w:tcW w:w="34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5</w:t>
            </w:r>
          </w:p>
        </w:tc>
        <w:tc>
          <w:tcPr>
            <w:tcW w:w="29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0,7</w:t>
            </w:r>
          </w:p>
        </w:tc>
        <w:tc>
          <w:tcPr>
            <w:tcW w:w="331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0,7</w:t>
            </w:r>
          </w:p>
        </w:tc>
      </w:tr>
      <w:tr w:rsidR="00E83C75" w:rsidRPr="00E83C75" w:rsidTr="00E83C75">
        <w:trPr>
          <w:trHeight w:val="276"/>
        </w:trPr>
        <w:tc>
          <w:tcPr>
            <w:tcW w:w="34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5 до 10 (от 6 до 12)</w:t>
            </w:r>
          </w:p>
        </w:tc>
        <w:tc>
          <w:tcPr>
            <w:tcW w:w="29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331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rPr>
          <w:trHeight w:val="288"/>
        </w:trPr>
        <w:tc>
          <w:tcPr>
            <w:tcW w:w="34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10 до 50 (от 12 до 58)</w:t>
            </w:r>
          </w:p>
        </w:tc>
        <w:tc>
          <w:tcPr>
            <w:tcW w:w="29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331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E83C75">
        <w:trPr>
          <w:trHeight w:val="288"/>
        </w:trPr>
        <w:tc>
          <w:tcPr>
            <w:tcW w:w="34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50 до 100 (от 58 до 116)</w:t>
            </w:r>
          </w:p>
        </w:tc>
        <w:tc>
          <w:tcPr>
            <w:tcW w:w="29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331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r>
      <w:tr w:rsidR="00E83C75" w:rsidRPr="00E83C75" w:rsidTr="00E83C75">
        <w:trPr>
          <w:trHeight w:val="288"/>
        </w:trPr>
        <w:tc>
          <w:tcPr>
            <w:tcW w:w="34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100 до 200 (от 116 233)</w:t>
            </w:r>
          </w:p>
        </w:tc>
        <w:tc>
          <w:tcPr>
            <w:tcW w:w="29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3,7</w:t>
            </w:r>
          </w:p>
        </w:tc>
        <w:tc>
          <w:tcPr>
            <w:tcW w:w="331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E83C75">
        <w:trPr>
          <w:trHeight w:val="302"/>
        </w:trPr>
        <w:tc>
          <w:tcPr>
            <w:tcW w:w="34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200 до 400 (от 233 466)</w:t>
            </w:r>
          </w:p>
        </w:tc>
        <w:tc>
          <w:tcPr>
            <w:tcW w:w="297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4,3</w:t>
            </w:r>
          </w:p>
        </w:tc>
        <w:tc>
          <w:tcPr>
            <w:tcW w:w="331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E83C75">
        <w:rPr>
          <w:rFonts w:ascii="Times New Roman" w:eastAsia="Calibri" w:hAnsi="Times New Roman" w:cs="Times New Roman"/>
          <w:sz w:val="24"/>
          <w:szCs w:val="24"/>
        </w:rPr>
        <w:t>водоразбором</w:t>
      </w:r>
      <w:proofErr w:type="spellEnd"/>
      <w:r w:rsidRPr="00E83C75">
        <w:rPr>
          <w:rFonts w:ascii="Times New Roman" w:eastAsia="Calibri" w:hAnsi="Times New Roman" w:cs="Times New Roman"/>
          <w:sz w:val="24"/>
          <w:szCs w:val="24"/>
        </w:rPr>
        <w:t>, а также котельных, доставка топлива которым предусматривается по железной дороге, следует увеличивать на 20%.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5.7.10. Размещение </w:t>
      </w:r>
      <w:proofErr w:type="spellStart"/>
      <w:r w:rsidRPr="00E83C75">
        <w:rPr>
          <w:rFonts w:ascii="Times New Roman" w:eastAsia="Calibri" w:hAnsi="Times New Roman" w:cs="Times New Roman"/>
          <w:sz w:val="24"/>
          <w:szCs w:val="24"/>
        </w:rPr>
        <w:t>золошлакоотвалов</w:t>
      </w:r>
      <w:proofErr w:type="spellEnd"/>
      <w:r w:rsidRPr="00E83C75">
        <w:rPr>
          <w:rFonts w:ascii="Times New Roman" w:eastAsia="Calibri" w:hAnsi="Times New Roman" w:cs="Times New Roman"/>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E83C75">
        <w:rPr>
          <w:rFonts w:ascii="Times New Roman" w:eastAsia="Calibri" w:hAnsi="Times New Roman" w:cs="Times New Roman"/>
          <w:sz w:val="24"/>
          <w:szCs w:val="24"/>
        </w:rPr>
        <w:t>золошлакоотвалов</w:t>
      </w:r>
      <w:proofErr w:type="spellEnd"/>
      <w:r w:rsidRPr="00E83C75">
        <w:rPr>
          <w:rFonts w:ascii="Times New Roman" w:eastAsia="Calibri" w:hAnsi="Times New Roman" w:cs="Times New Roman"/>
          <w:sz w:val="24"/>
          <w:szCs w:val="24"/>
        </w:rPr>
        <w:t xml:space="preserve"> и размеры площадок для них должны соответствовать требованиям.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5.7.11. Трассы и способы прокладки тепловых сетей следует предусматривать в соответствии с требованиями </w:t>
      </w:r>
      <w:hyperlink r:id="rId127" w:history="1">
        <w:r w:rsidRPr="00E83C75">
          <w:rPr>
            <w:rFonts w:ascii="Times New Roman" w:eastAsia="Calibri" w:hAnsi="Times New Roman" w:cs="Times New Roman"/>
            <w:sz w:val="24"/>
            <w:szCs w:val="24"/>
          </w:rPr>
          <w:t>СП 124.13330.2012</w:t>
        </w:r>
      </w:hyperlink>
      <w:r w:rsidRPr="00E83C75">
        <w:rPr>
          <w:rFonts w:ascii="Times New Roman" w:eastAsia="Calibri" w:hAnsi="Times New Roman" w:cs="Times New Roman"/>
          <w:sz w:val="24"/>
          <w:szCs w:val="24"/>
        </w:rPr>
        <w:t xml:space="preserve"> "Тепловые сети.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 </w:t>
      </w:r>
      <w:hyperlink r:id="rId12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II–94–80</w:t>
        </w:r>
      </w:hyperlink>
      <w:r w:rsidRPr="00E83C75">
        <w:rPr>
          <w:rFonts w:ascii="Times New Roman" w:eastAsia="Calibri" w:hAnsi="Times New Roman" w:cs="Times New Roman"/>
          <w:sz w:val="24"/>
          <w:szCs w:val="24"/>
        </w:rPr>
        <w:t xml:space="preserve"> "Подземные горные выработки", </w:t>
      </w:r>
      <w:hyperlink r:id="rId129" w:history="1">
        <w:r w:rsidRPr="00E83C75">
          <w:rPr>
            <w:rFonts w:ascii="Times New Roman" w:eastAsia="Calibri" w:hAnsi="Times New Roman" w:cs="Times New Roman"/>
            <w:sz w:val="24"/>
            <w:szCs w:val="24"/>
          </w:rPr>
          <w:t>СП 42.13330.2011</w:t>
        </w:r>
      </w:hyperlink>
      <w:r w:rsidRPr="00E83C75">
        <w:rPr>
          <w:rFonts w:ascii="Times New Roman" w:eastAsia="Calibri" w:hAnsi="Times New Roman" w:cs="Times New Roman"/>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2.07.01–89".</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A826DA" w:rsidRDefault="00A826DA"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5.8. Газоснабжение</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w:t>
      </w:r>
      <w:r w:rsidRPr="00E83C75">
        <w:rPr>
          <w:rFonts w:ascii="Times New Roman" w:eastAsia="Calibri" w:hAnsi="Times New Roman" w:cs="Times New Roman"/>
          <w:sz w:val="24"/>
          <w:szCs w:val="24"/>
        </w:rPr>
        <w:tab/>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hyperlink r:id="rId130" w:history="1">
        <w:r w:rsidRPr="00E83C75">
          <w:rPr>
            <w:rFonts w:ascii="Times New Roman" w:eastAsia="Calibri" w:hAnsi="Times New Roman" w:cs="Times New Roman"/>
            <w:sz w:val="24"/>
            <w:szCs w:val="24"/>
          </w:rPr>
          <w:t>СП 124.13330.2012</w:t>
        </w:r>
      </w:hyperlink>
      <w:r w:rsidRPr="00E83C75">
        <w:rPr>
          <w:rFonts w:ascii="Times New Roman" w:eastAsia="Calibri" w:hAnsi="Times New Roman" w:cs="Times New Roman"/>
          <w:sz w:val="24"/>
          <w:szCs w:val="24"/>
        </w:rPr>
        <w:t xml:space="preserve"> "Тепловые сети.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 </w:t>
      </w:r>
      <w:hyperlink r:id="rId131" w:history="1">
        <w:r w:rsidRPr="00E83C75">
          <w:rPr>
            <w:rFonts w:ascii="Times New Roman" w:eastAsia="Calibri" w:hAnsi="Times New Roman" w:cs="Times New Roman"/>
            <w:sz w:val="24"/>
            <w:szCs w:val="24"/>
          </w:rPr>
          <w:t>ПБ 12–527–03</w:t>
        </w:r>
      </w:hyperlink>
      <w:r w:rsidRPr="00E83C75">
        <w:rPr>
          <w:rFonts w:ascii="Times New Roman" w:eastAsia="Calibri" w:hAnsi="Times New Roman" w:cs="Times New Roman"/>
          <w:sz w:val="24"/>
          <w:szCs w:val="24"/>
        </w:rPr>
        <w:t xml:space="preserve"> "Правила безопасности при эксплуатации автомобильных заправочных станций сжиженного газа" на основе схем газоснабжения.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5.8.2. Газораспределительная система должна обеспечивать подачу газа потребителям в необходимом объеме и требуемых параметрах.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Имеющим преимущественное право пользования газом в качестве топлива </w:t>
      </w:r>
      <w:proofErr w:type="spellStart"/>
      <w:r w:rsidRPr="00E83C75">
        <w:rPr>
          <w:rFonts w:ascii="Times New Roman" w:eastAsia="Calibri" w:hAnsi="Times New Roman" w:cs="Times New Roman"/>
          <w:sz w:val="24"/>
          <w:szCs w:val="24"/>
        </w:rPr>
        <w:t>неотключаемым</w:t>
      </w:r>
      <w:proofErr w:type="spellEnd"/>
      <w:r w:rsidRPr="00E83C75">
        <w:rPr>
          <w:rFonts w:ascii="Times New Roman" w:eastAsia="Calibri" w:hAnsi="Times New Roman" w:cs="Times New Roman"/>
          <w:sz w:val="24"/>
          <w:szCs w:val="24"/>
        </w:rPr>
        <w:t xml:space="preserve"> потребителям, поставки газа которым не подлежат ограничению или прекращению, бесперебойная подача газа обеспечивается путем </w:t>
      </w:r>
      <w:proofErr w:type="spellStart"/>
      <w:r w:rsidRPr="00E83C75">
        <w:rPr>
          <w:rFonts w:ascii="Times New Roman" w:eastAsia="Calibri" w:hAnsi="Times New Roman" w:cs="Times New Roman"/>
          <w:sz w:val="24"/>
          <w:szCs w:val="24"/>
        </w:rPr>
        <w:t>закольцевания</w:t>
      </w:r>
      <w:proofErr w:type="spellEnd"/>
      <w:r w:rsidRPr="00E83C75">
        <w:rPr>
          <w:rFonts w:ascii="Times New Roman" w:eastAsia="Calibri" w:hAnsi="Times New Roman" w:cs="Times New Roman"/>
          <w:sz w:val="24"/>
          <w:szCs w:val="24"/>
        </w:rPr>
        <w:t xml:space="preserve"> газопроводов или другими способами.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качестве топлива для индивидуальных котельных для административных и жилых зданий следует использовать природный газ.</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5.8.4. Для теплоснабжения и горячего водоснабжения многоэтажных жилых зданий и сооружений допускается использование </w:t>
      </w:r>
      <w:proofErr w:type="spellStart"/>
      <w:r w:rsidRPr="00E83C75">
        <w:rPr>
          <w:rFonts w:ascii="Times New Roman" w:eastAsia="Calibri" w:hAnsi="Times New Roman" w:cs="Times New Roman"/>
          <w:sz w:val="24"/>
          <w:szCs w:val="24"/>
        </w:rPr>
        <w:t>теплогенераторов</w:t>
      </w:r>
      <w:proofErr w:type="spellEnd"/>
      <w:r w:rsidRPr="00E83C75">
        <w:rPr>
          <w:rFonts w:ascii="Times New Roman" w:eastAsia="Calibri" w:hAnsi="Times New Roman" w:cs="Times New Roman"/>
          <w:sz w:val="24"/>
          <w:szCs w:val="24"/>
        </w:rPr>
        <w:t xml:space="preserve"> с закрытой камерой сгорания. Установка </w:t>
      </w:r>
      <w:proofErr w:type="spellStart"/>
      <w:r w:rsidRPr="00E83C75">
        <w:rPr>
          <w:rFonts w:ascii="Times New Roman" w:eastAsia="Calibri" w:hAnsi="Times New Roman" w:cs="Times New Roman"/>
          <w:sz w:val="24"/>
          <w:szCs w:val="24"/>
        </w:rPr>
        <w:t>теплогенераторов</w:t>
      </w:r>
      <w:proofErr w:type="spellEnd"/>
      <w:r w:rsidRPr="00E83C75">
        <w:rPr>
          <w:rFonts w:ascii="Times New Roman" w:eastAsia="Calibri" w:hAnsi="Times New Roman" w:cs="Times New Roman"/>
          <w:sz w:val="24"/>
          <w:szCs w:val="24"/>
        </w:rPr>
        <w:t xml:space="preserve"> осуществляется в соответствии с требованиями </w:t>
      </w:r>
      <w:hyperlink r:id="rId132" w:history="1">
        <w:r w:rsidRPr="00E83C75">
          <w:rPr>
            <w:rFonts w:ascii="Times New Roman" w:eastAsia="Calibri" w:hAnsi="Times New Roman" w:cs="Times New Roman"/>
            <w:sz w:val="24"/>
            <w:szCs w:val="24"/>
          </w:rPr>
          <w:t>СП 60.13330.2012</w:t>
        </w:r>
      </w:hyperlink>
      <w:r w:rsidRPr="00E83C75">
        <w:rPr>
          <w:rFonts w:ascii="Times New Roman" w:eastAsia="Calibri" w:hAnsi="Times New Roman" w:cs="Times New Roman"/>
          <w:sz w:val="24"/>
          <w:szCs w:val="24"/>
        </w:rPr>
        <w:t xml:space="preserve"> "Отопление, вентиляция и кондиционирование.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41–01–2003", </w:t>
      </w:r>
      <w:hyperlink r:id="rId133" w:history="1">
        <w:r w:rsidRPr="00E83C75">
          <w:rPr>
            <w:rFonts w:ascii="Times New Roman" w:eastAsia="Calibri" w:hAnsi="Times New Roman" w:cs="Times New Roman"/>
            <w:sz w:val="24"/>
            <w:szCs w:val="24"/>
          </w:rPr>
          <w:t>СП 62.13330.2011</w:t>
        </w:r>
      </w:hyperlink>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Тазораспределительные</w:t>
      </w:r>
      <w:proofErr w:type="spellEnd"/>
      <w:r w:rsidRPr="00E83C75">
        <w:rPr>
          <w:rFonts w:ascii="Times New Roman" w:eastAsia="Calibri" w:hAnsi="Times New Roman" w:cs="Times New Roman"/>
          <w:sz w:val="24"/>
          <w:szCs w:val="24"/>
        </w:rPr>
        <w:t xml:space="preserve"> системы.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42–01–2002 (с Изменением N 1)", </w:t>
      </w:r>
      <w:hyperlink r:id="rId134" w:history="1">
        <w:r w:rsidRPr="00E83C75">
          <w:rPr>
            <w:rFonts w:ascii="Times New Roman" w:eastAsia="Calibri" w:hAnsi="Times New Roman" w:cs="Times New Roman"/>
            <w:sz w:val="24"/>
            <w:szCs w:val="24"/>
          </w:rPr>
          <w:t>СП 41–108–2004</w:t>
        </w:r>
      </w:hyperlink>
      <w:r w:rsidRPr="00E83C75">
        <w:rPr>
          <w:rFonts w:ascii="Times New Roman" w:eastAsia="Calibri" w:hAnsi="Times New Roman" w:cs="Times New Roman"/>
          <w:sz w:val="24"/>
          <w:szCs w:val="24"/>
        </w:rPr>
        <w:t xml:space="preserve"> "Поквартирное теплоснабжение жилых зданий с </w:t>
      </w:r>
      <w:proofErr w:type="spellStart"/>
      <w:r w:rsidRPr="00E83C75">
        <w:rPr>
          <w:rFonts w:ascii="Times New Roman" w:eastAsia="Calibri" w:hAnsi="Times New Roman" w:cs="Times New Roman"/>
          <w:sz w:val="24"/>
          <w:szCs w:val="24"/>
        </w:rPr>
        <w:t>теплогенераторами</w:t>
      </w:r>
      <w:proofErr w:type="spellEnd"/>
      <w:r w:rsidRPr="00E83C75">
        <w:rPr>
          <w:rFonts w:ascii="Times New Roman" w:eastAsia="Calibri" w:hAnsi="Times New Roman" w:cs="Times New Roman"/>
          <w:sz w:val="24"/>
          <w:szCs w:val="24"/>
        </w:rPr>
        <w:t xml:space="preserve"> на газовом топливе", </w:t>
      </w:r>
      <w:hyperlink r:id="rId135" w:history="1">
        <w:r w:rsidRPr="00E83C75">
          <w:rPr>
            <w:rFonts w:ascii="Times New Roman" w:eastAsia="Calibri" w:hAnsi="Times New Roman" w:cs="Times New Roman"/>
            <w:sz w:val="24"/>
            <w:szCs w:val="24"/>
          </w:rPr>
          <w:t>СП 42–101–2003</w:t>
        </w:r>
      </w:hyperlink>
      <w:r w:rsidRPr="00E83C75">
        <w:rPr>
          <w:rFonts w:ascii="Times New Roman" w:eastAsia="Calibri" w:hAnsi="Times New Roman" w:cs="Times New Roman"/>
          <w:sz w:val="24"/>
          <w:szCs w:val="24"/>
        </w:rPr>
        <w:t xml:space="preserve"> "Общие положения по проектированию и строительству газораспределительных систем из металлических и полиэтиленовых труб".</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Отвод продуктов сгорания должен осуществляться через вертикальные дымоходы. Выброс дыма при этом следует выполнять выше кровли здания.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Прямой выброс продуктов сгорания через наружные конструкции зданий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5.8.6. При восстановлении (реконструкции) изношенных подземных стальных газопроводов </w:t>
      </w:r>
      <w:proofErr w:type="gramStart"/>
      <w:r w:rsidRPr="00E83C75">
        <w:rPr>
          <w:rFonts w:ascii="Times New Roman" w:eastAsia="Calibri" w:hAnsi="Times New Roman" w:cs="Times New Roman"/>
          <w:sz w:val="24"/>
          <w:szCs w:val="24"/>
        </w:rPr>
        <w:t>вне</w:t>
      </w:r>
      <w:proofErr w:type="gramEnd"/>
      <w:r w:rsidRPr="00E83C75">
        <w:rPr>
          <w:rFonts w:ascii="Times New Roman" w:eastAsia="Calibri" w:hAnsi="Times New Roman" w:cs="Times New Roman"/>
          <w:sz w:val="24"/>
          <w:szCs w:val="24"/>
        </w:rPr>
        <w:t xml:space="preserve"> и </w:t>
      </w:r>
      <w:proofErr w:type="gramStart"/>
      <w:r w:rsidRPr="00E83C75">
        <w:rPr>
          <w:rFonts w:ascii="Times New Roman" w:eastAsia="Calibri" w:hAnsi="Times New Roman" w:cs="Times New Roman"/>
          <w:sz w:val="24"/>
          <w:szCs w:val="24"/>
        </w:rPr>
        <w:t>на</w:t>
      </w:r>
      <w:proofErr w:type="gramEnd"/>
      <w:r w:rsidRPr="00E83C75">
        <w:rPr>
          <w:rFonts w:ascii="Times New Roman" w:eastAsia="Calibri" w:hAnsi="Times New Roman" w:cs="Times New Roman"/>
          <w:sz w:val="24"/>
          <w:szCs w:val="24"/>
        </w:rPr>
        <w:t xml:space="preserve"> территории городского поселения следует руководствоваться требованиями </w:t>
      </w:r>
      <w:hyperlink r:id="rId136" w:history="1">
        <w:r w:rsidRPr="00E83C75">
          <w:rPr>
            <w:rFonts w:ascii="Times New Roman" w:eastAsia="Calibri" w:hAnsi="Times New Roman" w:cs="Times New Roman"/>
            <w:sz w:val="24"/>
            <w:szCs w:val="24"/>
          </w:rPr>
          <w:t xml:space="preserve">СП 62.13330.2011 </w:t>
        </w:r>
      </w:hyperlink>
      <w:r w:rsidRPr="00E83C75">
        <w:rPr>
          <w:rFonts w:ascii="Times New Roman" w:eastAsia="Calibri" w:hAnsi="Times New Roman" w:cs="Times New Roman"/>
          <w:sz w:val="24"/>
          <w:szCs w:val="24"/>
        </w:rPr>
        <w:t xml:space="preserve"> "Газораспределительные системы.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42–01–2002 (с Изменением N 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5.8.7. Выбор, отвод и использование земель для магистральных газопроводов осуществляется в соответствии с требованиями </w:t>
      </w:r>
      <w:hyperlink r:id="rId137" w:history="1">
        <w:r w:rsidRPr="00E83C75">
          <w:rPr>
            <w:rFonts w:ascii="Times New Roman" w:eastAsia="Calibri" w:hAnsi="Times New Roman" w:cs="Times New Roman"/>
            <w:sz w:val="24"/>
            <w:szCs w:val="24"/>
          </w:rPr>
          <w:t>СН 452–73</w:t>
        </w:r>
      </w:hyperlink>
      <w:r w:rsidRPr="00E83C75">
        <w:rPr>
          <w:rFonts w:ascii="Times New Roman" w:eastAsia="Calibri" w:hAnsi="Times New Roman" w:cs="Times New Roman"/>
          <w:sz w:val="24"/>
          <w:szCs w:val="24"/>
        </w:rPr>
        <w:t xml:space="preserve"> "Нормы отвода земель для магистральных трубопроводов".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магистральных газопроводов по территории городского поселения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5.8.8.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w:t>
      </w:r>
      <w:proofErr w:type="gramStart"/>
      <w:r w:rsidRPr="00E83C75">
        <w:rPr>
          <w:rFonts w:ascii="Times New Roman" w:eastAsia="Calibri" w:hAnsi="Times New Roman" w:cs="Times New Roman"/>
          <w:sz w:val="24"/>
          <w:szCs w:val="24"/>
        </w:rPr>
        <w:t>0</w:t>
      </w:r>
      <w:proofErr w:type="gramEnd"/>
      <w:r w:rsidRPr="00E83C75">
        <w:rPr>
          <w:rFonts w:ascii="Times New Roman" w:eastAsia="Calibri" w:hAnsi="Times New Roman" w:cs="Times New Roman"/>
          <w:sz w:val="24"/>
          <w:szCs w:val="24"/>
        </w:rPr>
        <w:t xml:space="preserve"> и на расстоянии до кровли не менее 0,2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E83C75">
        <w:rPr>
          <w:rFonts w:ascii="Times New Roman" w:eastAsia="Calibri" w:hAnsi="Times New Roman" w:cs="Times New Roman"/>
          <w:sz w:val="24"/>
          <w:szCs w:val="24"/>
        </w:rPr>
        <w:t xml:space="preserve"> А</w:t>
      </w:r>
      <w:proofErr w:type="gramEnd"/>
      <w:r w:rsidRPr="00E83C75">
        <w:rPr>
          <w:rFonts w:ascii="Times New Roman" w:eastAsia="Calibri" w:hAnsi="Times New Roman" w:cs="Times New Roman"/>
          <w:sz w:val="24"/>
          <w:szCs w:val="24"/>
        </w:rPr>
        <w:t xml:space="preserve"> и Б, за исключением зданий газорегуляторных пунктов (ГРП).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5.8.9.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Газонаполнительные пункты (ГНП) должны располагаться вне селитебной территории поселений, как правило, с подветренной стороны для ветров преобладающего направления по отношению к жилой застройке.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5.8.10. Размеры земельных участков ГНС в зависимости от их производительности следует принимать по проекту, но не более,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для станций производительностью:</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 тыс. т/год – 6;</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20 тыс. т/год – 7;</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40 тыс. т/год – 8.</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5.8.11. Размеры земельных участков ГНП и промежуточных складов баллонов следует принимать не более 0,6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5.8.12. ГРП следует размещать: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отдельно стоящими;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встроенными</w:t>
      </w:r>
      <w:proofErr w:type="gramEnd"/>
      <w:r w:rsidRPr="00E83C75">
        <w:rPr>
          <w:rFonts w:ascii="Times New Roman" w:eastAsia="Calibri"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покрытиях газифицируемых производственных зданий I и II степеней огнестойкости класса С</w:t>
      </w:r>
      <w:proofErr w:type="gramStart"/>
      <w:r w:rsidRPr="00E83C75">
        <w:rPr>
          <w:rFonts w:ascii="Times New Roman" w:eastAsia="Calibri" w:hAnsi="Times New Roman" w:cs="Times New Roman"/>
          <w:sz w:val="24"/>
          <w:szCs w:val="24"/>
        </w:rPr>
        <w:t>0</w:t>
      </w:r>
      <w:proofErr w:type="gramEnd"/>
      <w:r w:rsidRPr="00E83C75">
        <w:rPr>
          <w:rFonts w:ascii="Times New Roman" w:eastAsia="Calibri" w:hAnsi="Times New Roman" w:cs="Times New Roman"/>
          <w:sz w:val="24"/>
          <w:szCs w:val="24"/>
        </w:rPr>
        <w:t xml:space="preserve"> с негорючим утеплителем;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вне зданий на открытых огражденных площадках под навесом на территории промышленных предприятий.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Блочные газорегуляторные пункты (ГРПБ) следует размещать отдельно </w:t>
      </w:r>
      <w:proofErr w:type="gramStart"/>
      <w:r w:rsidRPr="00E83C75">
        <w:rPr>
          <w:rFonts w:ascii="Times New Roman" w:eastAsia="Calibri" w:hAnsi="Times New Roman" w:cs="Times New Roman"/>
          <w:sz w:val="24"/>
          <w:szCs w:val="24"/>
        </w:rPr>
        <w:t>стоящими</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5.8.13.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5.8.14. Расстояния от ограждений ГРС, ГГРП и ГРП до зданий и сооружений принимаются в зависимости от класса входного газопровода: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ГГРП с входным давлением </w:t>
      </w:r>
      <w:proofErr w:type="gramStart"/>
      <w:r w:rsidRPr="00E83C75">
        <w:rPr>
          <w:rFonts w:ascii="Times New Roman" w:eastAsia="Calibri" w:hAnsi="Times New Roman" w:cs="Times New Roman"/>
          <w:sz w:val="24"/>
          <w:szCs w:val="24"/>
        </w:rPr>
        <w:t>Р</w:t>
      </w:r>
      <w:proofErr w:type="gramEnd"/>
      <w:r w:rsidRPr="00E83C75">
        <w:rPr>
          <w:rFonts w:ascii="Times New Roman" w:eastAsia="Calibri" w:hAnsi="Times New Roman" w:cs="Times New Roman"/>
          <w:sz w:val="24"/>
          <w:szCs w:val="24"/>
        </w:rPr>
        <w:t>=1,2 МПа, при условии прокладки газопровода по территории городского поселения – 15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ГРП с входным давлением </w:t>
      </w:r>
      <w:proofErr w:type="gramStart"/>
      <w:r w:rsidRPr="00E83C75">
        <w:rPr>
          <w:rFonts w:ascii="Times New Roman" w:eastAsia="Calibri" w:hAnsi="Times New Roman" w:cs="Times New Roman"/>
          <w:sz w:val="24"/>
          <w:szCs w:val="24"/>
        </w:rPr>
        <w:t>Р</w:t>
      </w:r>
      <w:proofErr w:type="gramEnd"/>
      <w:r w:rsidRPr="00E83C75">
        <w:rPr>
          <w:rFonts w:ascii="Times New Roman" w:eastAsia="Calibri" w:hAnsi="Times New Roman" w:cs="Times New Roman"/>
          <w:sz w:val="24"/>
          <w:szCs w:val="24"/>
        </w:rPr>
        <w:t>=0,6 МПа – 10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5.8.17.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5.9. Электроснабжение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5.9.1. При проектировании электроснабжения городского поселения определение электрической нагрузки на </w:t>
      </w:r>
      <w:proofErr w:type="spellStart"/>
      <w:r w:rsidRPr="00E83C75">
        <w:rPr>
          <w:rFonts w:ascii="Times New Roman" w:eastAsia="Calibri" w:hAnsi="Times New Roman" w:cs="Times New Roman"/>
          <w:sz w:val="24"/>
          <w:szCs w:val="24"/>
        </w:rPr>
        <w:t>электроисточники</w:t>
      </w:r>
      <w:proofErr w:type="spellEnd"/>
      <w:r w:rsidRPr="00E83C75">
        <w:rPr>
          <w:rFonts w:ascii="Times New Roman" w:eastAsia="Calibri" w:hAnsi="Times New Roman" w:cs="Times New Roman"/>
          <w:sz w:val="24"/>
          <w:szCs w:val="24"/>
        </w:rPr>
        <w:t xml:space="preserve"> следует производить в соответствии с требованиями </w:t>
      </w:r>
      <w:hyperlink r:id="rId138" w:history="1">
        <w:r w:rsidRPr="00E83C75">
          <w:rPr>
            <w:rFonts w:ascii="Times New Roman" w:eastAsia="Calibri" w:hAnsi="Times New Roman" w:cs="Times New Roman"/>
            <w:sz w:val="24"/>
            <w:szCs w:val="24"/>
          </w:rPr>
          <w:t>РД 34.20.185–94</w:t>
        </w:r>
      </w:hyperlink>
      <w:r w:rsidRPr="00E83C75">
        <w:rPr>
          <w:rFonts w:ascii="Times New Roman" w:eastAsia="Calibri" w:hAnsi="Times New Roman" w:cs="Times New Roman"/>
          <w:sz w:val="24"/>
          <w:szCs w:val="24"/>
        </w:rPr>
        <w:t xml:space="preserve"> (СО 153–34.20.185–94) "Инструкция по проектированию </w:t>
      </w:r>
      <w:r w:rsidRPr="00E83C75">
        <w:rPr>
          <w:rFonts w:ascii="Times New Roman" w:eastAsia="Calibri" w:hAnsi="Times New Roman" w:cs="Times New Roman"/>
          <w:sz w:val="24"/>
          <w:szCs w:val="24"/>
        </w:rPr>
        <w:lastRenderedPageBreak/>
        <w:t xml:space="preserve">городских электрических сетей" и </w:t>
      </w:r>
      <w:hyperlink r:id="rId139" w:history="1">
        <w:r w:rsidRPr="00E83C75">
          <w:rPr>
            <w:rFonts w:ascii="Times New Roman" w:eastAsia="Calibri" w:hAnsi="Times New Roman" w:cs="Times New Roman"/>
            <w:sz w:val="24"/>
            <w:szCs w:val="24"/>
          </w:rPr>
          <w:t>СП 31–110–2003</w:t>
        </w:r>
      </w:hyperlink>
      <w:r w:rsidRPr="00E83C75">
        <w:rPr>
          <w:rFonts w:ascii="Times New Roman" w:eastAsia="Calibri" w:hAnsi="Times New Roman" w:cs="Times New Roman"/>
          <w:sz w:val="24"/>
          <w:szCs w:val="24"/>
        </w:rPr>
        <w:t xml:space="preserve"> "Проектирование и монтаж электроустановок жилых и общественных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5.9.2. Укрупненные показатели электропотребления в городских поселениях допускается принимать в соответствии с рекомендуемыми нормами электропотребления, согласно </w:t>
      </w:r>
      <w:hyperlink r:id="rId140" w:history="1">
        <w:r w:rsidRPr="00E83C75">
          <w:rPr>
            <w:rFonts w:ascii="Times New Roman" w:eastAsia="Calibri" w:hAnsi="Times New Roman" w:cs="Times New Roman"/>
            <w:sz w:val="24"/>
            <w:szCs w:val="24"/>
          </w:rPr>
          <w:t xml:space="preserve">Приложению </w:t>
        </w:r>
      </w:hyperlink>
      <w:r w:rsidRPr="00E83C75">
        <w:rPr>
          <w:rFonts w:ascii="Times New Roman" w:eastAsia="Calibri" w:hAnsi="Times New Roman" w:cs="Times New Roman"/>
          <w:sz w:val="24"/>
          <w:szCs w:val="24"/>
        </w:rPr>
        <w:t>"Нормы электропотребления"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r:id="rId141" w:history="1">
        <w:r w:rsidRPr="00E83C75">
          <w:rPr>
            <w:rFonts w:ascii="Times New Roman" w:eastAsia="Calibri" w:hAnsi="Times New Roman" w:cs="Times New Roman"/>
            <w:sz w:val="24"/>
            <w:szCs w:val="24"/>
          </w:rPr>
          <w:t>таблице 5.</w:t>
        </w:r>
      </w:hyperlink>
      <w:r w:rsidRPr="00E83C75">
        <w:rPr>
          <w:rFonts w:ascii="Times New Roman" w:eastAsia="Calibri" w:hAnsi="Times New Roman" w:cs="Times New Roman"/>
          <w:sz w:val="24"/>
          <w:szCs w:val="24"/>
        </w:rPr>
        <w:t>6.</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5.6 – </w:t>
      </w:r>
      <w:r w:rsidRPr="00E83C75">
        <w:rPr>
          <w:rFonts w:ascii="Times New Roman" w:eastAsia="Calibri" w:hAnsi="Times New Roman" w:cs="Times New Roman"/>
          <w:sz w:val="24"/>
          <w:szCs w:val="24"/>
        </w:rPr>
        <w:t>Укрупненные показатели удельной расчетной нагрузки селитебной территории</w:t>
      </w:r>
    </w:p>
    <w:tbl>
      <w:tblPr>
        <w:tblW w:w="1048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275"/>
        <w:gridCol w:w="1558"/>
        <w:gridCol w:w="1418"/>
        <w:gridCol w:w="854"/>
        <w:gridCol w:w="1693"/>
        <w:gridCol w:w="1422"/>
        <w:gridCol w:w="850"/>
        <w:gridCol w:w="1418"/>
      </w:tblGrid>
      <w:tr w:rsidR="00E83C75" w:rsidRPr="00E83C75" w:rsidTr="00E83C75">
        <w:tc>
          <w:tcPr>
            <w:tcW w:w="1276" w:type="dxa"/>
            <w:vMerge w:val="restart"/>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Категории городского поселения</w:t>
            </w:r>
          </w:p>
        </w:tc>
        <w:tc>
          <w:tcPr>
            <w:tcW w:w="1559" w:type="dxa"/>
            <w:vMerge w:val="restart"/>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ind w:left="-108" w:right="-108"/>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Расчетная удельная обеспеченность общей площадью, м</w:t>
            </w:r>
            <w:proofErr w:type="gramStart"/>
            <w:r w:rsidRPr="00E83C75">
              <w:rPr>
                <w:rFonts w:ascii="Times New Roman" w:eastAsia="Calibri" w:hAnsi="Times New Roman" w:cs="Times New Roman"/>
                <w:sz w:val="20"/>
                <w:szCs w:val="24"/>
              </w:rPr>
              <w:t>2</w:t>
            </w:r>
            <w:proofErr w:type="gramEnd"/>
            <w:r w:rsidRPr="00E83C75">
              <w:rPr>
                <w:rFonts w:ascii="Times New Roman" w:eastAsia="Calibri" w:hAnsi="Times New Roman" w:cs="Times New Roman"/>
                <w:sz w:val="20"/>
                <w:szCs w:val="24"/>
              </w:rPr>
              <w:t>/чел.</w:t>
            </w:r>
          </w:p>
        </w:tc>
        <w:tc>
          <w:tcPr>
            <w:tcW w:w="7655" w:type="dxa"/>
            <w:gridSpan w:val="6"/>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Городское поселение (район)</w:t>
            </w:r>
          </w:p>
        </w:tc>
      </w:tr>
      <w:tr w:rsidR="00E83C75" w:rsidRPr="00E83C75" w:rsidTr="00E83C75">
        <w:tc>
          <w:tcPr>
            <w:tcW w:w="1276"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1559"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3965"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с плитами на природном газе, кВт/чел.</w:t>
            </w:r>
          </w:p>
        </w:tc>
        <w:tc>
          <w:tcPr>
            <w:tcW w:w="3690" w:type="dxa"/>
            <w:gridSpan w:val="3"/>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со стационарными электрическими плитами, </w:t>
            </w:r>
            <w:proofErr w:type="spellStart"/>
            <w:r w:rsidRPr="00E83C75">
              <w:rPr>
                <w:rFonts w:ascii="Times New Roman" w:eastAsia="Calibri" w:hAnsi="Times New Roman" w:cs="Times New Roman"/>
                <w:sz w:val="20"/>
                <w:szCs w:val="24"/>
              </w:rPr>
              <w:t>квт</w:t>
            </w:r>
            <w:proofErr w:type="spellEnd"/>
            <w:r w:rsidRPr="00E83C75">
              <w:rPr>
                <w:rFonts w:ascii="Times New Roman" w:eastAsia="Calibri" w:hAnsi="Times New Roman" w:cs="Times New Roman"/>
                <w:sz w:val="20"/>
                <w:szCs w:val="24"/>
              </w:rPr>
              <w:t>/чел.</w:t>
            </w:r>
          </w:p>
        </w:tc>
      </w:tr>
      <w:tr w:rsidR="00E83C75" w:rsidRPr="00E83C75" w:rsidTr="00E83C75">
        <w:tc>
          <w:tcPr>
            <w:tcW w:w="1276"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1559"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1418" w:type="dxa"/>
            <w:vMerge w:val="restart"/>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в целом по городскому поселению (району)</w:t>
            </w:r>
          </w:p>
        </w:tc>
        <w:tc>
          <w:tcPr>
            <w:tcW w:w="2547"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в том числе</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в целом по городскому поселению (району)</w:t>
            </w:r>
          </w:p>
        </w:tc>
        <w:tc>
          <w:tcPr>
            <w:tcW w:w="226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в том числе</w:t>
            </w:r>
          </w:p>
        </w:tc>
      </w:tr>
      <w:tr w:rsidR="00E83C75" w:rsidRPr="00E83C75" w:rsidTr="00E83C75">
        <w:tc>
          <w:tcPr>
            <w:tcW w:w="1276"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1559"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7655"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85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центр</w:t>
            </w:r>
          </w:p>
        </w:tc>
        <w:tc>
          <w:tcPr>
            <w:tcW w:w="169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микрорайоны (кварталы) застройки</w:t>
            </w: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центр</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микрорайоны (кварталы) застройки</w:t>
            </w:r>
          </w:p>
        </w:tc>
      </w:tr>
      <w:tr w:rsidR="00E83C75" w:rsidRPr="00E83C75" w:rsidTr="00E83C75">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Крупный</w:t>
            </w:r>
          </w:p>
        </w:tc>
        <w:tc>
          <w:tcPr>
            <w:tcW w:w="1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27,4</w:t>
            </w:r>
          </w:p>
        </w:tc>
        <w:tc>
          <w:tcPr>
            <w:tcW w:w="14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0,48</w:t>
            </w:r>
          </w:p>
        </w:tc>
        <w:tc>
          <w:tcPr>
            <w:tcW w:w="8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0,70</w:t>
            </w:r>
          </w:p>
        </w:tc>
        <w:tc>
          <w:tcPr>
            <w:tcW w:w="16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0,42</w:t>
            </w:r>
          </w:p>
        </w:tc>
        <w:tc>
          <w:tcPr>
            <w:tcW w:w="142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0,57</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0,79</w:t>
            </w:r>
          </w:p>
        </w:tc>
        <w:tc>
          <w:tcPr>
            <w:tcW w:w="141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0,52</w:t>
            </w:r>
          </w:p>
        </w:tc>
      </w:tr>
      <w:tr w:rsidR="00E83C75" w:rsidRPr="00E83C75" w:rsidTr="00E83C75">
        <w:tc>
          <w:tcPr>
            <w:tcW w:w="127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Малый</w:t>
            </w:r>
          </w:p>
        </w:tc>
        <w:tc>
          <w:tcPr>
            <w:tcW w:w="15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30,1</w:t>
            </w:r>
          </w:p>
        </w:tc>
        <w:tc>
          <w:tcPr>
            <w:tcW w:w="141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0,41</w:t>
            </w:r>
          </w:p>
        </w:tc>
        <w:tc>
          <w:tcPr>
            <w:tcW w:w="85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0,51</w:t>
            </w:r>
          </w:p>
        </w:tc>
        <w:tc>
          <w:tcPr>
            <w:tcW w:w="169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0,39</w:t>
            </w:r>
          </w:p>
        </w:tc>
        <w:tc>
          <w:tcPr>
            <w:tcW w:w="142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0,5</w:t>
            </w: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0,62</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r w:rsidRPr="00E83C75">
              <w:rPr>
                <w:rFonts w:ascii="Times New Roman" w:eastAsia="Calibri" w:hAnsi="Times New Roman" w:cs="Times New Roman"/>
                <w:sz w:val="20"/>
                <w:szCs w:val="24"/>
              </w:rPr>
              <w:t>0,49</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Значения удельных электрических нагрузок приведены к шинам 10(6) кВ центров питания.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наличии в жилом фонде городского поселения (района) газовых и электрических плит удельные нагрузки определяются интерполяцией пропорционально их соотношению.</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тех случаях, когда фактическая обеспеченность общей площадью в городском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E83C75">
        <w:rPr>
          <w:rFonts w:ascii="Times New Roman" w:eastAsia="Calibri" w:hAnsi="Times New Roman" w:cs="Times New Roman"/>
          <w:sz w:val="24"/>
          <w:szCs w:val="24"/>
        </w:rPr>
        <w:t>к</w:t>
      </w:r>
      <w:proofErr w:type="gramEnd"/>
      <w:r w:rsidRPr="00E83C75">
        <w:rPr>
          <w:rFonts w:ascii="Times New Roman" w:eastAsia="Calibri" w:hAnsi="Times New Roman" w:cs="Times New Roman"/>
          <w:sz w:val="24"/>
          <w:szCs w:val="24"/>
        </w:rPr>
        <w:t xml:space="preserve"> расчетной.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таблице не учтены мелкие промышленные потребители, питающиеся, как правило, по городским распределительным сетям.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5.9.3. При развитии систем электроснабжения электрические сети следует проектировать с учетом перехода на более высокие классы среднего напряжения (с 6–10 кВ на 20–35 кВ).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До разработки схемы перспективного развития электрических сетей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–экономического обоснования.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5.9.4. Напряжение электрических сетей городского поселения выбирается с учетом концепции их развития в пределах расчетного срока и системы напряжений в энергосистеме: 35–110–220–500 кВ или 35–110–330–750 кВ.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5.9.5. При проектировании электроснабжения городского поселения необходимо учитывать требования к обеспечению его надежности в соответствии с категорией проектируемых территорий.</w:t>
      </w:r>
    </w:p>
    <w:p w:rsidR="00A826DA" w:rsidRDefault="00A826DA"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К первой категории относятся </w:t>
      </w:r>
      <w:proofErr w:type="spellStart"/>
      <w:r w:rsidRPr="00E83C75">
        <w:rPr>
          <w:rFonts w:ascii="Times New Roman" w:eastAsia="Calibri" w:hAnsi="Times New Roman" w:cs="Times New Roman"/>
          <w:sz w:val="24"/>
          <w:szCs w:val="24"/>
        </w:rPr>
        <w:t>электроприемники</w:t>
      </w:r>
      <w:proofErr w:type="spellEnd"/>
      <w:r w:rsidRPr="00E83C75">
        <w:rPr>
          <w:rFonts w:ascii="Times New Roman" w:eastAsia="Calibri"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Ко второй категории относятся </w:t>
      </w:r>
      <w:proofErr w:type="spellStart"/>
      <w:r w:rsidRPr="00E83C75">
        <w:rPr>
          <w:rFonts w:ascii="Times New Roman" w:eastAsia="Calibri" w:hAnsi="Times New Roman" w:cs="Times New Roman"/>
          <w:sz w:val="24"/>
          <w:szCs w:val="24"/>
        </w:rPr>
        <w:t>электроприемники</w:t>
      </w:r>
      <w:proofErr w:type="spellEnd"/>
      <w:r w:rsidRPr="00E83C75">
        <w:rPr>
          <w:rFonts w:ascii="Times New Roman" w:eastAsia="Calibri"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 третьей категории относятся все остальные </w:t>
      </w:r>
      <w:proofErr w:type="spellStart"/>
      <w:r w:rsidRPr="00E83C75">
        <w:rPr>
          <w:rFonts w:ascii="Times New Roman" w:eastAsia="Calibri" w:hAnsi="Times New Roman" w:cs="Times New Roman"/>
          <w:sz w:val="24"/>
          <w:szCs w:val="24"/>
        </w:rPr>
        <w:t>электроприемники</w:t>
      </w:r>
      <w:proofErr w:type="spellEnd"/>
      <w:r w:rsidRPr="00E83C75">
        <w:rPr>
          <w:rFonts w:ascii="Times New Roman" w:eastAsia="Calibri" w:hAnsi="Times New Roman" w:cs="Times New Roman"/>
          <w:sz w:val="24"/>
          <w:szCs w:val="24"/>
        </w:rPr>
        <w:t>, не подходящие под определение первой и второй категории.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 особой группе относятся </w:t>
      </w:r>
      <w:proofErr w:type="spellStart"/>
      <w:r w:rsidRPr="00E83C75">
        <w:rPr>
          <w:rFonts w:ascii="Times New Roman" w:eastAsia="Calibri" w:hAnsi="Times New Roman" w:cs="Times New Roman"/>
          <w:sz w:val="24"/>
          <w:szCs w:val="24"/>
        </w:rPr>
        <w:t>электроприемники</w:t>
      </w:r>
      <w:proofErr w:type="spellEnd"/>
      <w:r w:rsidRPr="00E83C75">
        <w:rPr>
          <w:rFonts w:ascii="Times New Roman" w:eastAsia="Calibri" w:hAnsi="Times New Roman" w:cs="Times New Roman"/>
          <w:sz w:val="24"/>
          <w:szCs w:val="24"/>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Перечень основных </w:t>
      </w:r>
      <w:proofErr w:type="spellStart"/>
      <w:r w:rsidRPr="00E83C75">
        <w:rPr>
          <w:rFonts w:ascii="Times New Roman" w:eastAsia="Calibri" w:hAnsi="Times New Roman" w:cs="Times New Roman"/>
          <w:sz w:val="24"/>
          <w:szCs w:val="24"/>
        </w:rPr>
        <w:t>электроприемников</w:t>
      </w:r>
      <w:proofErr w:type="spellEnd"/>
      <w:r w:rsidRPr="00E83C75">
        <w:rPr>
          <w:rFonts w:ascii="Times New Roman" w:eastAsia="Calibri" w:hAnsi="Times New Roman" w:cs="Times New Roman"/>
          <w:sz w:val="24"/>
          <w:szCs w:val="24"/>
        </w:rPr>
        <w:t xml:space="preserve"> потребителей городского поселения с их категорированием по надежности электроснабжения определяется в соответствии с требованиями </w:t>
      </w:r>
      <w:hyperlink r:id="rId142" w:history="1">
        <w:r w:rsidRPr="00E83C75">
          <w:rPr>
            <w:rFonts w:ascii="Times New Roman" w:eastAsia="Calibri" w:hAnsi="Times New Roman" w:cs="Times New Roman"/>
            <w:sz w:val="24"/>
            <w:szCs w:val="24"/>
          </w:rPr>
          <w:t>РД 34.20.185–94</w:t>
        </w:r>
      </w:hyperlink>
      <w:r w:rsidRPr="00E83C75">
        <w:rPr>
          <w:rFonts w:ascii="Times New Roman" w:eastAsia="Calibri" w:hAnsi="Times New Roman" w:cs="Times New Roman"/>
          <w:sz w:val="24"/>
          <w:szCs w:val="24"/>
        </w:rPr>
        <w:t xml:space="preserve"> (СО 153–34.20.185–94) Инструкция по проектированию городских электрических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E83C75">
        <w:rPr>
          <w:rFonts w:ascii="Times New Roman" w:eastAsia="Calibri" w:hAnsi="Times New Roman" w:cs="Times New Roman"/>
          <w:sz w:val="24"/>
          <w:szCs w:val="24"/>
        </w:rPr>
        <w:t>электроприемников</w:t>
      </w:r>
      <w:proofErr w:type="spellEnd"/>
      <w:r w:rsidRPr="00E83C75">
        <w:rPr>
          <w:rFonts w:ascii="Times New Roman" w:eastAsia="Calibri" w:hAnsi="Times New Roman" w:cs="Times New Roman"/>
          <w:sz w:val="24"/>
          <w:szCs w:val="24"/>
        </w:rPr>
        <w:t xml:space="preserve"> проектируемой территории. При наличии на них отдельных </w:t>
      </w:r>
      <w:proofErr w:type="spellStart"/>
      <w:r w:rsidRPr="00E83C75">
        <w:rPr>
          <w:rFonts w:ascii="Times New Roman" w:eastAsia="Calibri" w:hAnsi="Times New Roman" w:cs="Times New Roman"/>
          <w:sz w:val="24"/>
          <w:szCs w:val="24"/>
        </w:rPr>
        <w:t>электроприемников</w:t>
      </w:r>
      <w:proofErr w:type="spellEnd"/>
      <w:r w:rsidRPr="00E83C75">
        <w:rPr>
          <w:rFonts w:ascii="Times New Roman" w:eastAsia="Calibri"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E83C75">
        <w:rPr>
          <w:rFonts w:ascii="Times New Roman" w:eastAsia="Calibri" w:hAnsi="Times New Roman" w:cs="Times New Roman"/>
          <w:sz w:val="24"/>
          <w:szCs w:val="24"/>
        </w:rPr>
        <w:t>электроприемников</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5.9.6. При проектировании нового строительства, расширения, реконструкции и технического перевооружения сетевых объектов необходимо: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обеспечить сетевое резервирование в качестве схемного решения повышения надежности электроснабжения;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обеспечить сетевым резервированием должны все подстанции напряжением 35–220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сформировать систему электроснабжения потребителей из условия однократного сетевого резервирования;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особой группы </w:t>
      </w:r>
      <w:proofErr w:type="spellStart"/>
      <w:r w:rsidRPr="00E83C75">
        <w:rPr>
          <w:rFonts w:ascii="Times New Roman" w:eastAsia="Calibri" w:hAnsi="Times New Roman" w:cs="Times New Roman"/>
          <w:sz w:val="24"/>
          <w:szCs w:val="24"/>
        </w:rPr>
        <w:t>электроприемников</w:t>
      </w:r>
      <w:proofErr w:type="spellEnd"/>
      <w:r w:rsidRPr="00E83C75">
        <w:rPr>
          <w:rFonts w:ascii="Times New Roman" w:eastAsia="Calibri" w:hAnsi="Times New Roman" w:cs="Times New Roman"/>
          <w:sz w:val="24"/>
          <w:szCs w:val="24"/>
        </w:rPr>
        <w:t xml:space="preserve"> необходимо предусмотреть резервный (автономный) источник питания, который устанавливает потребитель.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5.9.7.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5.9.8. Проектирование электрических сетей должно выполняться комплексно с увязкой между собой </w:t>
      </w:r>
      <w:proofErr w:type="spellStart"/>
      <w:r w:rsidRPr="00E83C75">
        <w:rPr>
          <w:rFonts w:ascii="Times New Roman" w:eastAsia="Calibri" w:hAnsi="Times New Roman" w:cs="Times New Roman"/>
          <w:sz w:val="24"/>
          <w:szCs w:val="24"/>
        </w:rPr>
        <w:t>электроснабжающих</w:t>
      </w:r>
      <w:proofErr w:type="spellEnd"/>
      <w:r w:rsidRPr="00E83C75">
        <w:rPr>
          <w:rFonts w:ascii="Times New Roman" w:eastAsia="Calibri" w:hAnsi="Times New Roman" w:cs="Times New Roman"/>
          <w:sz w:val="24"/>
          <w:szCs w:val="24"/>
        </w:rPr>
        <w:t xml:space="preserve"> сетей 35–110 кВ и выше и распределительных сетей 6–20 кВ с учетом всех потребителей городского поселения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Воздушные линии электропередачи напряжением 110–220 кВ и выше рекомендуется размещать за пределами жилой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Проектируемые линии электропередачи напряжением 110–220 кВ и выше </w:t>
      </w:r>
      <w:proofErr w:type="gramStart"/>
      <w:r w:rsidRPr="00E83C75">
        <w:rPr>
          <w:rFonts w:ascii="Times New Roman" w:eastAsia="Calibri" w:hAnsi="Times New Roman" w:cs="Times New Roman"/>
          <w:sz w:val="24"/>
          <w:szCs w:val="24"/>
        </w:rPr>
        <w:t>к</w:t>
      </w:r>
      <w:proofErr w:type="gramEnd"/>
      <w:r w:rsidRPr="00E83C75">
        <w:rPr>
          <w:rFonts w:ascii="Times New Roman" w:eastAsia="Calibri" w:hAnsi="Times New Roman" w:cs="Times New Roman"/>
          <w:sz w:val="24"/>
          <w:szCs w:val="24"/>
        </w:rPr>
        <w:t xml:space="preserve"> понизительным </w:t>
      </w:r>
      <w:proofErr w:type="spellStart"/>
      <w:r w:rsidRPr="00E83C75">
        <w:rPr>
          <w:rFonts w:ascii="Times New Roman" w:eastAsia="Calibri" w:hAnsi="Times New Roman" w:cs="Times New Roman"/>
          <w:sz w:val="24"/>
          <w:szCs w:val="24"/>
        </w:rPr>
        <w:t>электроподстанциям</w:t>
      </w:r>
      <w:proofErr w:type="spellEnd"/>
      <w:r w:rsidRPr="00E83C75">
        <w:rPr>
          <w:rFonts w:ascii="Times New Roman" w:eastAsia="Calibri" w:hAnsi="Times New Roman" w:cs="Times New Roman"/>
          <w:sz w:val="24"/>
          <w:szCs w:val="24"/>
        </w:rPr>
        <w:t xml:space="preserve"> глубокого ввода в пределах жилой застройки следует предусматривать кабельными линиями по согласованию с </w:t>
      </w:r>
      <w:proofErr w:type="spellStart"/>
      <w:r w:rsidRPr="00E83C75">
        <w:rPr>
          <w:rFonts w:ascii="Times New Roman" w:eastAsia="Calibri" w:hAnsi="Times New Roman" w:cs="Times New Roman"/>
          <w:sz w:val="24"/>
          <w:szCs w:val="24"/>
        </w:rPr>
        <w:t>электроснабжающей</w:t>
      </w:r>
      <w:proofErr w:type="spellEnd"/>
      <w:r w:rsidRPr="00E83C75">
        <w:rPr>
          <w:rFonts w:ascii="Times New Roman" w:eastAsia="Calibri" w:hAnsi="Times New Roman" w:cs="Times New Roman"/>
          <w:sz w:val="24"/>
          <w:szCs w:val="24"/>
        </w:rPr>
        <w:t xml:space="preserve"> организацией.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Схемы электрических сетей 6–20 кВ следует проектировать с соблюдением условий обеспечения требуемой надежности электроснабжения (</w:t>
      </w:r>
      <w:proofErr w:type="spellStart"/>
      <w:r w:rsidRPr="00E83C75">
        <w:rPr>
          <w:rFonts w:ascii="Times New Roman" w:eastAsia="Calibri" w:hAnsi="Times New Roman" w:cs="Times New Roman"/>
          <w:sz w:val="24"/>
          <w:szCs w:val="24"/>
        </w:rPr>
        <w:t>двухлучевыми</w:t>
      </w:r>
      <w:proofErr w:type="spellEnd"/>
      <w:r w:rsidRPr="00E83C75">
        <w:rPr>
          <w:rFonts w:ascii="Times New Roman" w:eastAsia="Calibri" w:hAnsi="Times New Roman" w:cs="Times New Roman"/>
          <w:sz w:val="24"/>
          <w:szCs w:val="24"/>
        </w:rPr>
        <w:t xml:space="preserve">, петлевыми и др.). Выбор схемы электрических сетей следует осуществлять на основании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–экономического обоснования.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вновь проектируемых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20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330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30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500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40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750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55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1150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также устанавливаются охранные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участки земли и пространства вдоль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2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до 1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10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от 1 до 20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15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35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20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110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25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150, 220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30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330, 400, 500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40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750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30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800 кВ (постоянный ток);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55 м – для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1150 кВ;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зоны вдоль переходов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5.9.10.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для кабельных линий выше 1 кВ по 1 м с каждой стороны от крайних кабелей;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кабельных линий до 1 кВ по 1 м с каждой стороны от крайних кабелей, а при прохождении кабельных линий в городских поселениях под тротуарами – на 0,6 м в сторону зданий сооружений и на 1 м в сторону проезжей части улицы.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5.9.11. Охранные зоны кабельных линий используются с соблюдением требований правил охраны электрических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5.9.12. Понизительные подстанции с трансформаторами мощностью 16 тыс. </w:t>
      </w:r>
      <w:proofErr w:type="spellStart"/>
      <w:r w:rsidRPr="00E83C75">
        <w:rPr>
          <w:rFonts w:ascii="Times New Roman" w:eastAsia="Calibri" w:hAnsi="Times New Roman" w:cs="Times New Roman"/>
          <w:sz w:val="24"/>
          <w:szCs w:val="24"/>
        </w:rPr>
        <w:t>кВа</w:t>
      </w:r>
      <w:proofErr w:type="spellEnd"/>
      <w:r w:rsidRPr="00E83C75">
        <w:rPr>
          <w:rFonts w:ascii="Times New Roman" w:eastAsia="Calibri" w:hAnsi="Times New Roman" w:cs="Times New Roman"/>
          <w:sz w:val="24"/>
          <w:szCs w:val="24"/>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5.9.13.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w:t>
      </w:r>
      <w:hyperlink r:id="rId143" w:history="1">
        <w:r w:rsidRPr="00E83C75">
          <w:rPr>
            <w:rFonts w:ascii="Times New Roman" w:eastAsia="Calibri" w:hAnsi="Times New Roman" w:cs="Times New Roman"/>
            <w:sz w:val="24"/>
            <w:szCs w:val="24"/>
          </w:rPr>
          <w:t>ПУЭ</w:t>
        </w:r>
      </w:hyperlink>
      <w:r w:rsidRPr="00E83C75">
        <w:rPr>
          <w:rFonts w:ascii="Times New Roman" w:eastAsia="Calibri" w:hAnsi="Times New Roman" w:cs="Times New Roman"/>
          <w:sz w:val="24"/>
          <w:szCs w:val="24"/>
        </w:rPr>
        <w:t xml:space="preserve">, соответствующих санитарных и противопожарных норм, требований </w:t>
      </w:r>
      <w:hyperlink r:id="rId144" w:history="1">
        <w:r w:rsidRPr="00E83C75">
          <w:rPr>
            <w:rFonts w:ascii="Times New Roman" w:eastAsia="Calibri" w:hAnsi="Times New Roman" w:cs="Times New Roman"/>
            <w:sz w:val="24"/>
            <w:szCs w:val="24"/>
          </w:rPr>
          <w:t>СП 31–110–2003</w:t>
        </w:r>
      </w:hyperlink>
      <w:r w:rsidRPr="00E83C75">
        <w:rPr>
          <w:rFonts w:ascii="Times New Roman" w:eastAsia="Calibri" w:hAnsi="Times New Roman" w:cs="Times New Roman"/>
          <w:sz w:val="24"/>
          <w:szCs w:val="24"/>
        </w:rPr>
        <w:t xml:space="preserve"> "Проектирование и монтаж электроустановок жилых и общественных зданий".</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5.10. Объекты связи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устрой</w:t>
      </w:r>
      <w:proofErr w:type="gramStart"/>
      <w:r w:rsidRPr="00E83C75">
        <w:rPr>
          <w:rFonts w:ascii="Times New Roman" w:eastAsia="Calibri" w:hAnsi="Times New Roman" w:cs="Times New Roman"/>
          <w:sz w:val="24"/>
          <w:szCs w:val="24"/>
        </w:rPr>
        <w:t>ств св</w:t>
      </w:r>
      <w:proofErr w:type="gramEnd"/>
      <w:r w:rsidRPr="00E83C75">
        <w:rPr>
          <w:rFonts w:ascii="Times New Roman" w:eastAsia="Calibri" w:hAnsi="Times New Roman" w:cs="Times New Roman"/>
          <w:sz w:val="24"/>
          <w:szCs w:val="24"/>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5.10.2. Расчет обеспеченности жителей городского района объектами связи производится по </w:t>
      </w:r>
      <w:hyperlink r:id="rId145" w:history="1">
        <w:r w:rsidRPr="00E83C75">
          <w:rPr>
            <w:rFonts w:ascii="Times New Roman" w:eastAsia="Calibri" w:hAnsi="Times New Roman" w:cs="Times New Roman"/>
            <w:sz w:val="24"/>
            <w:szCs w:val="24"/>
          </w:rPr>
          <w:t>таблице 5.</w:t>
        </w:r>
      </w:hyperlink>
      <w:r w:rsidRPr="00E83C75">
        <w:rPr>
          <w:rFonts w:ascii="Times New Roman" w:eastAsia="Calibri" w:hAnsi="Times New Roman" w:cs="Times New Roman"/>
          <w:sz w:val="24"/>
          <w:szCs w:val="24"/>
        </w:rPr>
        <w:t>7.</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5.7 – </w:t>
      </w:r>
      <w:r w:rsidRPr="00E83C75">
        <w:rPr>
          <w:rFonts w:ascii="Times New Roman" w:eastAsia="Calibri" w:hAnsi="Times New Roman" w:cs="Times New Roman"/>
          <w:sz w:val="24"/>
          <w:szCs w:val="24"/>
        </w:rPr>
        <w:t>Расчет обеспеченности жителей городского района объектами связи</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46"/>
        <w:gridCol w:w="2409"/>
        <w:gridCol w:w="1843"/>
        <w:gridCol w:w="2126"/>
      </w:tblGrid>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Наименование объектов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Единица измерения</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Расчетные показатели</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Площадь участка на единицу измерения</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Отделение почтовой связи (на микрорайон)</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 на 9–25 тысяч жителей</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 на микрорайон</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700 1200 м</w:t>
            </w:r>
            <w:proofErr w:type="gramStart"/>
            <w:r w:rsidRPr="00E83C75">
              <w:rPr>
                <w:rFonts w:ascii="Times New Roman" w:eastAsia="Calibri" w:hAnsi="Times New Roman" w:cs="Times New Roman"/>
                <w:szCs w:val="24"/>
              </w:rPr>
              <w:t>2</w:t>
            </w:r>
            <w:proofErr w:type="gramEnd"/>
          </w:p>
        </w:tc>
      </w:tr>
      <w:tr w:rsidR="00E83C75" w:rsidRPr="00E83C75" w:rsidTr="00FE0840">
        <w:trPr>
          <w:trHeight w:val="695"/>
        </w:trPr>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Межрайонный почтамт</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 на 50–70 отделений почтовой связи</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0,6–1 га</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АТС (из расчета 600 номеров на 1000 жителей)</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 на 10–40 тысяч номеров</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0,25 га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Узловая АТС (из расчета 1 узел на 10 АТС)</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 га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Концентратор</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 на 1,0–5,0 тысяч номеров</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40–100 м</w:t>
            </w:r>
            <w:proofErr w:type="gramStart"/>
            <w:r w:rsidRPr="00E83C75">
              <w:rPr>
                <w:rFonts w:ascii="Times New Roman" w:eastAsia="Calibri" w:hAnsi="Times New Roman" w:cs="Times New Roman"/>
                <w:szCs w:val="24"/>
              </w:rPr>
              <w:t>2</w:t>
            </w:r>
            <w:proofErr w:type="gramEnd"/>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proofErr w:type="spellStart"/>
            <w:r w:rsidRPr="00E83C75">
              <w:rPr>
                <w:rFonts w:ascii="Times New Roman" w:eastAsia="Calibri" w:hAnsi="Times New Roman" w:cs="Times New Roman"/>
                <w:szCs w:val="24"/>
              </w:rPr>
              <w:lastRenderedPageBreak/>
              <w:t>Опорно</w:t>
            </w:r>
            <w:proofErr w:type="spellEnd"/>
            <w:r w:rsidRPr="00E83C75">
              <w:rPr>
                <w:rFonts w:ascii="Times New Roman" w:eastAsia="Calibri" w:hAnsi="Times New Roman" w:cs="Times New Roman"/>
                <w:szCs w:val="24"/>
              </w:rPr>
              <w:t>–усилительная станция (из расчета 60–120 тыс. абонентов)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0,1–0,15 га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Блок–станция проводного вещания (из расчета 30–60 тыс. абонентов)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0,05–0,1 га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Звуковые трансформаторные подстанции (из расчета на 10–12 тысяч абонентов)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50–70 кв. м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Технический центр кабельного телевидения</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 на жилой район</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0,3–0,5 га на объект</w:t>
            </w:r>
          </w:p>
        </w:tc>
      </w:tr>
      <w:tr w:rsidR="00E83C75" w:rsidRPr="00E83C75" w:rsidTr="00E83C75">
        <w:tc>
          <w:tcPr>
            <w:tcW w:w="9922" w:type="dxa"/>
            <w:gridSpan w:val="4"/>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Объекты коммунального хозяйства по обслуживанию инженерных коммуникаций (общих коллекторов)</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Диспетчерский пункт (из расчета 1 объект на 5 км городских коллекторов)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w:t>
            </w:r>
            <w:proofErr w:type="spellStart"/>
            <w:r w:rsidRPr="00E83C75">
              <w:rPr>
                <w:rFonts w:ascii="Times New Roman" w:eastAsia="Calibri" w:hAnsi="Times New Roman" w:cs="Times New Roman"/>
                <w:szCs w:val="24"/>
              </w:rPr>
              <w:t>эт</w:t>
            </w:r>
            <w:proofErr w:type="spellEnd"/>
            <w:r w:rsidRPr="00E83C75">
              <w:rPr>
                <w:rFonts w:ascii="Times New Roman" w:eastAsia="Calibri" w:hAnsi="Times New Roman" w:cs="Times New Roman"/>
                <w:szCs w:val="24"/>
              </w:rPr>
              <w:t>. 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120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(0,04–0,05 га)</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Центральный диспетчерский пункт (из расчета 1 объект на каждые 50 км коммуникационных коллекторов)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1–2 </w:t>
            </w:r>
            <w:proofErr w:type="spellStart"/>
            <w:r w:rsidRPr="00E83C75">
              <w:rPr>
                <w:rFonts w:ascii="Times New Roman" w:eastAsia="Calibri" w:hAnsi="Times New Roman" w:cs="Times New Roman"/>
                <w:szCs w:val="24"/>
              </w:rPr>
              <w:t>эт</w:t>
            </w:r>
            <w:proofErr w:type="spellEnd"/>
            <w:r w:rsidRPr="00E83C75">
              <w:rPr>
                <w:rFonts w:ascii="Times New Roman" w:eastAsia="Calibri" w:hAnsi="Times New Roman" w:cs="Times New Roman"/>
                <w:szCs w:val="24"/>
              </w:rPr>
              <w:t>. 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(0,1–0,2 га)</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proofErr w:type="spellStart"/>
            <w:r w:rsidRPr="00E83C75">
              <w:rPr>
                <w:rFonts w:ascii="Times New Roman" w:eastAsia="Calibri" w:hAnsi="Times New Roman" w:cs="Times New Roman"/>
                <w:szCs w:val="24"/>
              </w:rPr>
              <w:t>Ремонтно</w:t>
            </w:r>
            <w:proofErr w:type="spellEnd"/>
            <w:r w:rsidRPr="00E83C75">
              <w:rPr>
                <w:rFonts w:ascii="Times New Roman" w:eastAsia="Calibri" w:hAnsi="Times New Roman" w:cs="Times New Roman"/>
                <w:szCs w:val="24"/>
              </w:rPr>
              <w:t>–производственная база (из расчета 1 объект на каждые 100 км городских коллекторов)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Этажность объекта по проекту</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1500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(1,0 га на объект)</w:t>
            </w:r>
          </w:p>
        </w:tc>
      </w:tr>
      <w:tr w:rsidR="00E83C75" w:rsidRPr="00E83C75" w:rsidTr="00E83C75">
        <w:tc>
          <w:tcPr>
            <w:tcW w:w="35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Диспетчерский пункт (из расчета 1 объект на 1,5–6 км внутриквартальных коллекторов)</w:t>
            </w:r>
          </w:p>
        </w:tc>
        <w:tc>
          <w:tcPr>
            <w:tcW w:w="24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w:t>
            </w:r>
            <w:proofErr w:type="spellStart"/>
            <w:r w:rsidRPr="00E83C75">
              <w:rPr>
                <w:rFonts w:ascii="Times New Roman" w:eastAsia="Calibri" w:hAnsi="Times New Roman" w:cs="Times New Roman"/>
                <w:szCs w:val="24"/>
              </w:rPr>
              <w:t>эт</w:t>
            </w:r>
            <w:proofErr w:type="spellEnd"/>
            <w:r w:rsidRPr="00E83C75">
              <w:rPr>
                <w:rFonts w:ascii="Times New Roman" w:eastAsia="Calibri" w:hAnsi="Times New Roman" w:cs="Times New Roman"/>
                <w:szCs w:val="24"/>
              </w:rPr>
              <w:t>. объект</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(0,04–0,05 га)</w:t>
            </w:r>
          </w:p>
        </w:tc>
      </w:tr>
      <w:tr w:rsidR="00E83C75" w:rsidRPr="00E83C75" w:rsidTr="00E83C75">
        <w:tc>
          <w:tcPr>
            <w:tcW w:w="354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Производственное помещение для обслуживания внутриквартирных коллекторов </w:t>
            </w:r>
          </w:p>
        </w:tc>
        <w:tc>
          <w:tcPr>
            <w:tcW w:w="24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объект</w:t>
            </w:r>
          </w:p>
        </w:tc>
        <w:tc>
          <w:tcPr>
            <w:tcW w:w="184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212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500–700 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(0,25–0,3 га)</w:t>
            </w:r>
          </w:p>
        </w:tc>
      </w:tr>
    </w:tbl>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5.10.3. Размеры земельных участков для сооружений связи устанавливаются по </w:t>
      </w:r>
      <w:hyperlink r:id="rId146" w:history="1">
        <w:r w:rsidRPr="00E83C75">
          <w:rPr>
            <w:rFonts w:ascii="Times New Roman" w:eastAsia="Calibri" w:hAnsi="Times New Roman" w:cs="Times New Roman"/>
            <w:sz w:val="24"/>
            <w:szCs w:val="24"/>
          </w:rPr>
          <w:t>таблице 5.</w:t>
        </w:r>
      </w:hyperlink>
      <w:r w:rsidRPr="00E83C75">
        <w:rPr>
          <w:rFonts w:ascii="Times New Roman" w:eastAsia="Calibri" w:hAnsi="Times New Roman" w:cs="Times New Roman"/>
          <w:sz w:val="24"/>
          <w:szCs w:val="24"/>
        </w:rPr>
        <w:t>8.</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5.8 – </w:t>
      </w:r>
      <w:r w:rsidRPr="00E83C75">
        <w:rPr>
          <w:rFonts w:ascii="Times New Roman" w:eastAsia="Calibri" w:hAnsi="Times New Roman" w:cs="Times New Roman"/>
          <w:sz w:val="24"/>
          <w:szCs w:val="24"/>
        </w:rPr>
        <w:t>Размеры земельных участков для сооружений связи</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6"/>
        <w:gridCol w:w="6678"/>
        <w:gridCol w:w="3010"/>
      </w:tblGrid>
      <w:tr w:rsidR="00E83C75" w:rsidRPr="00E83C75" w:rsidTr="00E83C75">
        <w:trPr>
          <w:tblHeader/>
        </w:trPr>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Сооружение связи</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земельных участков, </w:t>
            </w:r>
            <w:proofErr w:type="gramStart"/>
            <w:r w:rsidRPr="00E83C75">
              <w:rPr>
                <w:rFonts w:ascii="Times New Roman" w:eastAsia="Calibri" w:hAnsi="Times New Roman" w:cs="Times New Roman"/>
                <w:sz w:val="24"/>
                <w:szCs w:val="24"/>
              </w:rPr>
              <w:t>га</w:t>
            </w:r>
            <w:proofErr w:type="gramEnd"/>
          </w:p>
        </w:tc>
      </w:tr>
      <w:tr w:rsidR="00E83C75" w:rsidRPr="00E83C75" w:rsidTr="00E83C75">
        <w:trPr>
          <w:trHeight w:val="218"/>
        </w:trPr>
        <w:tc>
          <w:tcPr>
            <w:tcW w:w="9923"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Кабельные линии</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Необслуживаемые усилительные пункты в металлических цистернах:</w:t>
            </w:r>
          </w:p>
        </w:tc>
        <w:tc>
          <w:tcPr>
            <w:tcW w:w="3010"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уровне грунтовых вод на глубине до 0,4 м</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0,021</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 же, на глубине от 0,4 до 1,3 м</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0,013</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 же, на глубине более 1,3 м</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0,006</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Необслуживаемые усилительные пункты в контейнерах</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0,001</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Обслуживаемые усилительные пункты и сетевые узлы выделения</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0,29</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Вспомогательные осевые узлы выделения</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1,55</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Сетевые узлы управления и коммутации с заглубленными зданиями площадью,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w:t>
            </w:r>
          </w:p>
        </w:tc>
        <w:tc>
          <w:tcPr>
            <w:tcW w:w="3010"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1,98</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6000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9000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4,10</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Технические службы кабельных участков</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0,15</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Службы районов технической эксплуатации кабельных и радиорелейных магистралей</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0,37</w:t>
            </w:r>
          </w:p>
        </w:tc>
      </w:tr>
      <w:tr w:rsidR="00E83C75" w:rsidRPr="00E83C75" w:rsidTr="00E83C75">
        <w:tc>
          <w:tcPr>
            <w:tcW w:w="9923"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Воздушные линии</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Основные усилительные пункты</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0,29</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Дополнительные усилительные пункты</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0,06</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Вспомогательные усилительные пункты (со служебной жилой площадью)</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заданию на проектирование</w:t>
            </w:r>
          </w:p>
        </w:tc>
      </w:tr>
      <w:tr w:rsidR="00E83C75" w:rsidRPr="00E83C75" w:rsidTr="00E83C75">
        <w:tc>
          <w:tcPr>
            <w:tcW w:w="9923"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Радиорелейные линии</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Узловые радиорелейные станции с мачтой или башней высотой,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tc>
        <w:tc>
          <w:tcPr>
            <w:tcW w:w="3010"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0,80/0,30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1,00/0,40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1,10/0,45</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1,30/0,50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1,40/0,55</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1,50/0,60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1,65/0,70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1,90/0,80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120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2,10/0,90</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Промежуточные радиорелейные станции с мачтой или башней высотой,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tc>
        <w:tc>
          <w:tcPr>
            <w:tcW w:w="3010"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0,80/0,40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0,85/0,45</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1,00/0,50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1,10/0,55</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1,30/0,60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1,40/0,65</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1,50/0,70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1,65/0,80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1,90/0,90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67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120</w:t>
            </w:r>
          </w:p>
        </w:tc>
        <w:tc>
          <w:tcPr>
            <w:tcW w:w="30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2,10/1,00</w:t>
            </w:r>
          </w:p>
        </w:tc>
      </w:tr>
      <w:tr w:rsidR="00E83C75" w:rsidRPr="00E83C75" w:rsidTr="00E83C75">
        <w:tc>
          <w:tcPr>
            <w:tcW w:w="6913"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Аварийно–профилактические службы</w:t>
            </w:r>
          </w:p>
        </w:tc>
        <w:tc>
          <w:tcPr>
            <w:tcW w:w="30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0,4</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определяются в соответствии с проектами: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высоте мачты или башни более 120 м, при уклонах рельефа местности более 0,05, а также при пересеченной местности;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w:t>
      </w:r>
      <w:proofErr w:type="spellStart"/>
      <w:r w:rsidRPr="00E83C75">
        <w:rPr>
          <w:rFonts w:ascii="Times New Roman" w:eastAsia="Calibri" w:hAnsi="Times New Roman" w:cs="Times New Roman"/>
          <w:sz w:val="24"/>
          <w:szCs w:val="24"/>
        </w:rPr>
        <w:t>коррозийно</w:t>
      </w:r>
      <w:proofErr w:type="spellEnd"/>
      <w:r w:rsidRPr="00E83C75">
        <w:rPr>
          <w:rFonts w:ascii="Times New Roman" w:eastAsia="Calibri" w:hAnsi="Times New Roman" w:cs="Times New Roman"/>
          <w:sz w:val="24"/>
          <w:szCs w:val="24"/>
        </w:rPr>
        <w:t>–активных, неприятно пахнущих веществ и пыли, за пределами их санитарно–защитных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поселения в зависимости от градостроительных условий.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5.10.6. Почтамты, городские и районные узлы связи, предприятия </w:t>
      </w:r>
      <w:proofErr w:type="spellStart"/>
      <w:r w:rsidRPr="00E83C75">
        <w:rPr>
          <w:rFonts w:ascii="Times New Roman" w:eastAsia="Calibri" w:hAnsi="Times New Roman" w:cs="Times New Roman"/>
          <w:sz w:val="24"/>
          <w:szCs w:val="24"/>
        </w:rPr>
        <w:t>Роспечати</w:t>
      </w:r>
      <w:proofErr w:type="spellEnd"/>
      <w:r w:rsidRPr="00E83C75">
        <w:rPr>
          <w:rFonts w:ascii="Times New Roman" w:eastAsia="Calibri" w:hAnsi="Times New Roman" w:cs="Times New Roman"/>
          <w:sz w:val="24"/>
          <w:szCs w:val="24"/>
        </w:rPr>
        <w:t xml:space="preserve"> следует размещать в зависимости от градостроительных условий.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Городские отделения связи, укрупненные доставочные отделения связи должны размещаться в зоне жилой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5.10.7. Расстояния от зданий городских почтамтов, городских и районных узлов связи, агентств печати 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5.10.8. Земельный участок должен быть благоустроен, озеленен и огражден.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Высота ограждения принимается,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1,2 – для хозяйственных дворов междугородных телефонных станций, телеграфных узлов и станций городских телефонных станций;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 1,6 – для площадок усилительных пунктов, кабельных участков, баз и складов с оборудованием и имуществом </w:t>
      </w:r>
      <w:proofErr w:type="spellStart"/>
      <w:r w:rsidRPr="00E83C75">
        <w:rPr>
          <w:rFonts w:ascii="Times New Roman" w:eastAsia="Calibri" w:hAnsi="Times New Roman" w:cs="Times New Roman"/>
          <w:sz w:val="24"/>
          <w:szCs w:val="24"/>
        </w:rPr>
        <w:t>спецназначения</w:t>
      </w:r>
      <w:proofErr w:type="spellEnd"/>
      <w:r w:rsidRPr="00E83C75">
        <w:rPr>
          <w:rFonts w:ascii="Times New Roman" w:eastAsia="Calibri" w:hAnsi="Times New Roman" w:cs="Times New Roman"/>
          <w:sz w:val="24"/>
          <w:szCs w:val="24"/>
        </w:rPr>
        <w:t xml:space="preserve">, открытых стоянок автомобилей </w:t>
      </w:r>
      <w:proofErr w:type="spellStart"/>
      <w:r w:rsidRPr="00E83C75">
        <w:rPr>
          <w:rFonts w:ascii="Times New Roman" w:eastAsia="Calibri" w:hAnsi="Times New Roman" w:cs="Times New Roman"/>
          <w:sz w:val="24"/>
          <w:szCs w:val="24"/>
        </w:rPr>
        <w:t>спецсвязи</w:t>
      </w:r>
      <w:proofErr w:type="spellEnd"/>
      <w:r w:rsidRPr="00E83C75">
        <w:rPr>
          <w:rFonts w:ascii="Times New Roman" w:eastAsia="Calibri" w:hAnsi="Times New Roman" w:cs="Times New Roman"/>
          <w:sz w:val="24"/>
          <w:szCs w:val="24"/>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w:t>
      </w:r>
      <w:proofErr w:type="spellStart"/>
      <w:r w:rsidRPr="00E83C75">
        <w:rPr>
          <w:rFonts w:ascii="Times New Roman" w:eastAsia="Calibri" w:hAnsi="Times New Roman" w:cs="Times New Roman"/>
          <w:sz w:val="24"/>
          <w:szCs w:val="24"/>
        </w:rPr>
        <w:t>эксплуатационно</w:t>
      </w:r>
      <w:proofErr w:type="spellEnd"/>
      <w:r w:rsidRPr="00E83C75">
        <w:rPr>
          <w:rFonts w:ascii="Times New Roman" w:eastAsia="Calibri" w:hAnsi="Times New Roman" w:cs="Times New Roman"/>
          <w:sz w:val="24"/>
          <w:szCs w:val="24"/>
        </w:rPr>
        <w:t xml:space="preserve">–технических узлов связи, почтовых дворов </w:t>
      </w:r>
      <w:proofErr w:type="spellStart"/>
      <w:r w:rsidRPr="00E83C75">
        <w:rPr>
          <w:rFonts w:ascii="Times New Roman" w:eastAsia="Calibri" w:hAnsi="Times New Roman" w:cs="Times New Roman"/>
          <w:sz w:val="24"/>
          <w:szCs w:val="24"/>
        </w:rPr>
        <w:t>прижелезнодорожных</w:t>
      </w:r>
      <w:proofErr w:type="spellEnd"/>
      <w:r w:rsidRPr="00E83C75">
        <w:rPr>
          <w:rFonts w:ascii="Times New Roman" w:eastAsia="Calibri" w:hAnsi="Times New Roman" w:cs="Times New Roman"/>
          <w:sz w:val="24"/>
          <w:szCs w:val="24"/>
        </w:rPr>
        <w:t xml:space="preserve"> почтамтов, отделений перевозки почты, почтамтов, районных узлов связи, предприятий </w:t>
      </w:r>
      <w:proofErr w:type="spellStart"/>
      <w:r w:rsidRPr="00E83C75">
        <w:rPr>
          <w:rFonts w:ascii="Times New Roman" w:eastAsia="Calibri" w:hAnsi="Times New Roman" w:cs="Times New Roman"/>
          <w:sz w:val="24"/>
          <w:szCs w:val="24"/>
        </w:rPr>
        <w:t>Роспечати</w:t>
      </w:r>
      <w:proofErr w:type="spellEnd"/>
      <w:r w:rsidRPr="00E83C75">
        <w:rPr>
          <w:rFonts w:ascii="Times New Roman" w:eastAsia="Calibri" w:hAnsi="Times New Roman" w:cs="Times New Roman"/>
          <w:sz w:val="24"/>
          <w:szCs w:val="24"/>
        </w:rPr>
        <w:t>.</w:t>
      </w:r>
      <w:proofErr w:type="gramEnd"/>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Выбор, отвод и использование земель для линий связи осуществляется в соответствии с требованиями </w:t>
      </w:r>
      <w:hyperlink r:id="rId147" w:history="1">
        <w:r w:rsidRPr="00E83C75">
          <w:rPr>
            <w:rFonts w:ascii="Times New Roman" w:eastAsia="Calibri" w:hAnsi="Times New Roman" w:cs="Times New Roman"/>
            <w:sz w:val="24"/>
            <w:szCs w:val="24"/>
          </w:rPr>
          <w:t>СН 461–74</w:t>
        </w:r>
      </w:hyperlink>
      <w:r w:rsidRPr="00E83C75">
        <w:rPr>
          <w:rFonts w:ascii="Times New Roman" w:eastAsia="Calibri" w:hAnsi="Times New Roman" w:cs="Times New Roman"/>
          <w:sz w:val="24"/>
          <w:szCs w:val="24"/>
        </w:rPr>
        <w:t xml:space="preserve"> "Нормы отвода земель для линий связи".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5.10.9. Проектирование линейно–кабельных сооружений должно осуществляться с учетом перспективного развития первичных сетей связи.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5.10.10. Размещение трасс (площадок) для линий связи (кабельных, воздушных и др.) следует осуществлять в соответствии с </w:t>
      </w:r>
      <w:hyperlink r:id="rId148" w:history="1">
        <w:r w:rsidRPr="00E83C75">
          <w:rPr>
            <w:rFonts w:ascii="Times New Roman" w:eastAsia="Calibri" w:hAnsi="Times New Roman" w:cs="Times New Roman"/>
            <w:sz w:val="24"/>
            <w:szCs w:val="24"/>
          </w:rPr>
          <w:t>Земельным кодексом</w:t>
        </w:r>
      </w:hyperlink>
      <w:r w:rsidRPr="00E83C75">
        <w:rPr>
          <w:rFonts w:ascii="Times New Roman" w:eastAsia="Calibri" w:hAnsi="Times New Roman" w:cs="Times New Roman"/>
          <w:sz w:val="24"/>
          <w:szCs w:val="24"/>
        </w:rPr>
        <w:t xml:space="preserve"> Российской Федерации преимущественно на землях связи: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вне населенных пунктов и в сельских поселениях – главным образом вдоль дорог, существующих трасс и границ полей севооборотов;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городских поселениях, курортных и дачных поселениях – преимущественно на пешеходной части улиц (под тротуарами) и в полосе между красной линией и линией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5.10.11. Полосы земель для кабельных линий связи размещаются вдоль автомобильных дорог при выполнении следующих требований: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размещение производится на землях наименее пригодных для сельского хозяйства по показателям загрязнения выбросами автомобильного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соблюдаются допустимые расстояния приближения полосы земель связи к границе полосы отвода автомобильных дорог.</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w:t>
      </w:r>
      <w:proofErr w:type="spellStart"/>
      <w:r w:rsidRPr="00E83C75">
        <w:rPr>
          <w:rFonts w:ascii="Times New Roman" w:eastAsia="Calibri" w:hAnsi="Times New Roman" w:cs="Times New Roman"/>
          <w:sz w:val="24"/>
          <w:szCs w:val="24"/>
        </w:rPr>
        <w:t>переувлажненные</w:t>
      </w:r>
      <w:proofErr w:type="spellEnd"/>
      <w:r w:rsidRPr="00E83C75">
        <w:rPr>
          <w:rFonts w:ascii="Times New Roman" w:eastAsia="Calibri" w:hAnsi="Times New Roman" w:cs="Times New Roman"/>
          <w:sz w:val="24"/>
          <w:szCs w:val="24"/>
        </w:rPr>
        <w:t xml:space="preserve"> грунты (болота, трясина) глубиной более 2 м, неустойчивые (подвижные) грунты и оползневые участки, </w:t>
      </w:r>
      <w:proofErr w:type="spellStart"/>
      <w:r w:rsidRPr="00E83C75">
        <w:rPr>
          <w:rFonts w:ascii="Times New Roman" w:eastAsia="Calibri" w:hAnsi="Times New Roman" w:cs="Times New Roman"/>
          <w:sz w:val="24"/>
          <w:szCs w:val="24"/>
        </w:rPr>
        <w:t>застроенность</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исключительных случаях допускается размещение кабельной линии по обочине автомобильной дороги.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5.10.12.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5.10.13.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землях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5.10.14.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E83C75">
        <w:rPr>
          <w:rFonts w:ascii="Times New Roman" w:eastAsia="Calibri" w:hAnsi="Times New Roman" w:cs="Times New Roman"/>
          <w:sz w:val="24"/>
          <w:szCs w:val="24"/>
        </w:rPr>
        <w:t>незаболоченных</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незатапливаемых</w:t>
      </w:r>
      <w:proofErr w:type="spellEnd"/>
      <w:r w:rsidRPr="00E83C75">
        <w:rPr>
          <w:rFonts w:ascii="Times New Roman" w:eastAsia="Calibri" w:hAnsi="Times New Roman" w:cs="Times New Roman"/>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5.10.15. В городских поселениях должно предусматриваться устройство кабельной канализации: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территориях с законченной горизонтальной и вертикальной планировкой для прокладки кабелей связи и проводного вещания;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расширении телефонных сетей при невозможности прокладки кабелей в существующей кабельной канализации.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5.10.16. </w:t>
      </w:r>
      <w:proofErr w:type="gramStart"/>
      <w:r w:rsidRPr="00E83C75">
        <w:rPr>
          <w:rFonts w:ascii="Times New Roman" w:eastAsia="Calibri" w:hAnsi="Times New Roman" w:cs="Times New Roman"/>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населенных пунктов могут быть использованы стоечные опоры, устанавливаемые на крышах зданий.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5.10.17.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5.10.18. Кабельные переходы через водные преграды, в зависимости от назначения линий и местных условий, могут выполняться: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кабелями, прокладываемыми под водой;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кабелями, прокладываемыми по мостам;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подвесными кабелями на опорах.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5.10.19.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149"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"Нормативы градостроительного проектирования зон инженерной инфраструктуры"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5.10.20.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Рекомендуется размещение антенн на отдельно стоящих опорах и мачтах.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5.10.21. Уровни электромагнитных излучений не должны превышать предельно–допустимые уровни (ПДУ) согласно </w:t>
      </w:r>
      <w:hyperlink r:id="rId150" w:history="1">
        <w:r w:rsidRPr="00E83C75">
          <w:rPr>
            <w:rFonts w:ascii="Times New Roman" w:eastAsia="Calibri" w:hAnsi="Times New Roman" w:cs="Times New Roman"/>
            <w:sz w:val="24"/>
            <w:szCs w:val="24"/>
          </w:rPr>
          <w:t>приложению N 1</w:t>
        </w:r>
      </w:hyperlink>
      <w:r w:rsidRPr="00E83C75">
        <w:rPr>
          <w:rFonts w:ascii="Times New Roman" w:eastAsia="Calibri" w:hAnsi="Times New Roman" w:cs="Times New Roman"/>
          <w:sz w:val="24"/>
          <w:szCs w:val="24"/>
        </w:rPr>
        <w:t xml:space="preserve"> к </w:t>
      </w:r>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2.1.8/2.2.4.1383–03 "Гигиенические требования к размещению и эксплуатации передающих радиотехнических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Границы санитарно–защитных зон определяются по уровню электромагнитного излучения на высоте 2 м от поверхности земли.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5.10.22. 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согласно </w:t>
      </w:r>
      <w:hyperlink r:id="rId151" w:history="1">
        <w:r w:rsidRPr="00E83C75">
          <w:rPr>
            <w:rFonts w:ascii="Times New Roman" w:eastAsia="Calibri" w:hAnsi="Times New Roman" w:cs="Times New Roman"/>
            <w:sz w:val="24"/>
            <w:szCs w:val="24"/>
          </w:rPr>
          <w:t>таблице 5.</w:t>
        </w:r>
      </w:hyperlink>
      <w:r w:rsidRPr="00E83C75">
        <w:rPr>
          <w:rFonts w:ascii="Times New Roman" w:eastAsia="Calibri" w:hAnsi="Times New Roman" w:cs="Times New Roman"/>
          <w:sz w:val="24"/>
          <w:szCs w:val="24"/>
        </w:rPr>
        <w:t>9.</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5.9 – </w:t>
      </w:r>
      <w:r w:rsidRPr="00E83C75">
        <w:rPr>
          <w:rFonts w:ascii="Times New Roman" w:eastAsia="Calibri" w:hAnsi="Times New Roman" w:cs="Times New Roman"/>
          <w:sz w:val="24"/>
          <w:szCs w:val="24"/>
        </w:rPr>
        <w:t>Виды использования участков, занятых объектами и линиями связи, а также общими коллекторами для подземных коммуникаций на территории жилого района</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95"/>
        <w:gridCol w:w="4819"/>
        <w:gridCol w:w="2410"/>
      </w:tblGrid>
      <w:tr w:rsidR="00E83C75" w:rsidRPr="00E83C75" w:rsidTr="00E83C75">
        <w:trPr>
          <w:trHeight w:val="539"/>
        </w:trPr>
        <w:tc>
          <w:tcPr>
            <w:tcW w:w="26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Наименование объектов</w:t>
            </w:r>
          </w:p>
        </w:tc>
        <w:tc>
          <w:tcPr>
            <w:tcW w:w="48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Основные параметры зоны</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Вид использования</w:t>
            </w:r>
          </w:p>
        </w:tc>
      </w:tr>
      <w:tr w:rsidR="00E83C75" w:rsidRPr="00E83C75" w:rsidTr="00E83C75">
        <w:trPr>
          <w:trHeight w:val="1123"/>
        </w:trPr>
        <w:tc>
          <w:tcPr>
            <w:tcW w:w="26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Общие коллекторы для подземных коммуникаций</w:t>
            </w:r>
          </w:p>
        </w:tc>
        <w:tc>
          <w:tcPr>
            <w:tcW w:w="48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Охранная зона городского коллектора, по 5 м в каждую сторону от края коллектора. Охранная зона оголовка </w:t>
            </w:r>
            <w:proofErr w:type="spellStart"/>
            <w:r w:rsidRPr="00E83C75">
              <w:rPr>
                <w:rFonts w:ascii="Times New Roman" w:eastAsia="Calibri" w:hAnsi="Times New Roman" w:cs="Times New Roman"/>
                <w:sz w:val="24"/>
                <w:szCs w:val="24"/>
              </w:rPr>
              <w:t>вентшахты</w:t>
            </w:r>
            <w:proofErr w:type="spellEnd"/>
            <w:r w:rsidRPr="00E83C75">
              <w:rPr>
                <w:rFonts w:ascii="Times New Roman" w:eastAsia="Calibri" w:hAnsi="Times New Roman" w:cs="Times New Roman"/>
                <w:sz w:val="24"/>
                <w:szCs w:val="24"/>
              </w:rPr>
              <w:t xml:space="preserve"> коллектора в радиусе 15 м</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Озеленение, проезды, площадки</w:t>
            </w:r>
          </w:p>
        </w:tc>
      </w:tr>
      <w:tr w:rsidR="00E83C75" w:rsidRPr="00E83C75" w:rsidTr="00E83C75">
        <w:trPr>
          <w:trHeight w:val="527"/>
        </w:trPr>
        <w:tc>
          <w:tcPr>
            <w:tcW w:w="26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Радиорелейные линии связи</w:t>
            </w:r>
          </w:p>
        </w:tc>
        <w:tc>
          <w:tcPr>
            <w:tcW w:w="48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Охранная зона 50 м в обе стороны луча</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Мертвая зона</w:t>
            </w:r>
          </w:p>
        </w:tc>
      </w:tr>
      <w:tr w:rsidR="00E83C75" w:rsidRPr="00E83C75" w:rsidTr="00E83C75">
        <w:trPr>
          <w:trHeight w:val="281"/>
        </w:trPr>
        <w:tc>
          <w:tcPr>
            <w:tcW w:w="26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телевидения</w:t>
            </w:r>
          </w:p>
        </w:tc>
        <w:tc>
          <w:tcPr>
            <w:tcW w:w="48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Охранная зона d=500 м</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Озеленение</w:t>
            </w:r>
          </w:p>
        </w:tc>
      </w:tr>
      <w:tr w:rsidR="00E83C75" w:rsidRPr="00E83C75" w:rsidTr="00E83C75">
        <w:trPr>
          <w:trHeight w:val="573"/>
        </w:trPr>
        <w:tc>
          <w:tcPr>
            <w:tcW w:w="269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Автоматические телефонные станции</w:t>
            </w:r>
          </w:p>
        </w:tc>
        <w:tc>
          <w:tcPr>
            <w:tcW w:w="481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АТС до жилых зданий – 30 м</w:t>
            </w:r>
          </w:p>
        </w:tc>
        <w:tc>
          <w:tcPr>
            <w:tcW w:w="24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Проезды, площадки, озеленение</w:t>
            </w:r>
          </w:p>
        </w:tc>
      </w:tr>
    </w:tbl>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5.11. Размещение инженерных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 Инженерные сети следует размещать преимущественно в пределах поперечных профилей улиц и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под тротуарами или разделительными полосами – инженерные сети в коллекторах, каналах или тоннелях;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разделительных полосах – тепловые сети, водопровод, газопровод, хозяйственную и дождевую канализацию.</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5.11.2. На территории населенных пунктов не допускается: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надземная и наземная прокладка канализационных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прокладка магистральных трубопроводов.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5.11.3. Для нефтепродуктопроводов, прокладываемых по территории населенных пунктов, следует руководствоваться требованиями </w:t>
      </w:r>
      <w:hyperlink r:id="rId152"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2.05.13–90</w:t>
        </w:r>
      </w:hyperlink>
      <w:r w:rsidRPr="00E83C75">
        <w:rPr>
          <w:rFonts w:ascii="Times New Roman" w:eastAsia="Calibri" w:hAnsi="Times New Roman" w:cs="Times New Roman"/>
          <w:sz w:val="24"/>
          <w:szCs w:val="24"/>
        </w:rPr>
        <w:t xml:space="preserve"> "Нефтепроводы, прокладываемые на территории городов и других населенных пунктов".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w:t>
      </w:r>
      <w:hyperlink r:id="rId153"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II–89–80</w:t>
        </w:r>
      </w:hyperlink>
      <w:r w:rsidRPr="00E83C75">
        <w:rPr>
          <w:rFonts w:ascii="Times New Roman" w:eastAsia="Calibri" w:hAnsi="Times New Roman" w:cs="Times New Roman"/>
          <w:sz w:val="24"/>
          <w:szCs w:val="24"/>
        </w:rPr>
        <w:t>* "Генеральные планы промышленных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5.11.4. Сети водопровода следует размещать по обеим сторонам улицы при ширине: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проезжей части более 22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улиц в пределах красных линий 60 м и более.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5.11.5. По насыпям автомобильных дорог общей сети I, II и III категорий прокладка тепловых сетей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5.11.6.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5.11.7.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hyperlink r:id="rId154"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w:t>
        </w:r>
      </w:hyperlink>
      <w:r w:rsidRPr="00E83C75">
        <w:rPr>
          <w:rFonts w:ascii="Times New Roman" w:eastAsia="Calibri" w:hAnsi="Times New Roman" w:cs="Times New Roman"/>
          <w:sz w:val="24"/>
          <w:szCs w:val="24"/>
        </w:rPr>
        <w:t xml:space="preserve"> "Тепловые сети".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5.11.9. Расстояния по горизонтали от мест пересечения железнодорожных путей и автомобильных дорог подземными газопроводами должны быть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w:t>
      </w:r>
      <w:proofErr w:type="spellStart"/>
      <w:r w:rsidRPr="00E83C75">
        <w:rPr>
          <w:rFonts w:ascii="Times New Roman" w:eastAsia="Calibri" w:hAnsi="Times New Roman" w:cs="Times New Roman"/>
          <w:sz w:val="24"/>
          <w:szCs w:val="24"/>
        </w:rPr>
        <w:t>необщего</w:t>
      </w:r>
      <w:proofErr w:type="spellEnd"/>
      <w:r w:rsidRPr="00E83C75">
        <w:rPr>
          <w:rFonts w:ascii="Times New Roman" w:eastAsia="Calibri" w:hAnsi="Times New Roman" w:cs="Times New Roman"/>
          <w:sz w:val="24"/>
          <w:szCs w:val="24"/>
        </w:rPr>
        <w:t xml:space="preserve"> пользования, автомобильных дорог IV–V категорий и труб – 15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опор контактной сети –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Разрешается сокращение указанных расстояний по согласованию с организациями, в ведении которых находятся пересекаемые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5.11.10. По пешеходным и автомобильным мостам прокладка газопроводов: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допускается давлением до 0,6 МПа из бесшовных или электросварных труб, прошедших 100–процентный контроль заводских сварных соединений физическими методами, если мост построен из негорючих материалов;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не допускается, если мост построен из горючих материалов.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5.11.11. Прокладку подземных инженерных сетей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совмещенную</w:t>
      </w:r>
      <w:proofErr w:type="gramEnd"/>
      <w:r w:rsidRPr="00E83C75">
        <w:rPr>
          <w:rFonts w:ascii="Times New Roman" w:eastAsia="Calibri" w:hAnsi="Times New Roman" w:cs="Times New Roman"/>
          <w:sz w:val="24"/>
          <w:szCs w:val="24"/>
        </w:rPr>
        <w:t xml:space="preserve"> в общих траншеях;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застройки </w:t>
      </w:r>
      <w:proofErr w:type="spellStart"/>
      <w:r w:rsidRPr="00E83C75">
        <w:rPr>
          <w:rFonts w:ascii="Times New Roman" w:eastAsia="Calibri" w:hAnsi="Times New Roman" w:cs="Times New Roman"/>
          <w:sz w:val="24"/>
          <w:szCs w:val="24"/>
        </w:rPr>
        <w:t>морфотипами</w:t>
      </w:r>
      <w:proofErr w:type="spellEnd"/>
      <w:r w:rsidRPr="00E83C75">
        <w:rPr>
          <w:rFonts w:ascii="Times New Roman" w:eastAsia="Calibri" w:hAnsi="Times New Roman" w:cs="Times New Roman"/>
          <w:sz w:val="24"/>
          <w:szCs w:val="24"/>
        </w:rPr>
        <w:t xml:space="preserve">, представляющими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–культурную ценность, при недостатке места в поперечном профиле улиц для размещения сетей в траншеях, на пересечениях с магистральными улицами и железнодорожными</w:t>
      </w:r>
      <w:proofErr w:type="gramEnd"/>
      <w:r w:rsidRPr="00E83C75">
        <w:rPr>
          <w:rFonts w:ascii="Times New Roman" w:eastAsia="Calibri" w:hAnsi="Times New Roman" w:cs="Times New Roman"/>
          <w:sz w:val="24"/>
          <w:szCs w:val="24"/>
        </w:rPr>
        <w:t xml:space="preserve"> путями.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5.11.12. Подземную прокладку тепловых сетей допускается принимать совместно со следующими инженерными сетями: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в каналах – с водопроводами, трубопроводами сжатого воздуха давлением до 1,6 МПа, </w:t>
      </w:r>
      <w:proofErr w:type="spellStart"/>
      <w:r w:rsidRPr="00E83C75">
        <w:rPr>
          <w:rFonts w:ascii="Times New Roman" w:eastAsia="Calibri" w:hAnsi="Times New Roman" w:cs="Times New Roman"/>
          <w:sz w:val="24"/>
          <w:szCs w:val="24"/>
        </w:rPr>
        <w:t>мазутопроводами</w:t>
      </w:r>
      <w:proofErr w:type="spellEnd"/>
      <w:r w:rsidRPr="00E83C75">
        <w:rPr>
          <w:rFonts w:ascii="Times New Roman" w:eastAsia="Calibri" w:hAnsi="Times New Roman" w:cs="Times New Roman"/>
          <w:sz w:val="24"/>
          <w:szCs w:val="24"/>
        </w:rPr>
        <w:t>, контрольными кабелями, предназначенными для обслуживания тепловых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5.11.13. На площадках промышленных предприятий следует предусматривать преимущественно наземный и надземный способы размещения инженерных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w:t>
      </w:r>
      <w:proofErr w:type="spellStart"/>
      <w:r w:rsidRPr="00E83C75">
        <w:rPr>
          <w:rFonts w:ascii="Times New Roman" w:eastAsia="Calibri" w:hAnsi="Times New Roman" w:cs="Times New Roman"/>
          <w:sz w:val="24"/>
          <w:szCs w:val="24"/>
        </w:rPr>
        <w:t>предзаводских</w:t>
      </w:r>
      <w:proofErr w:type="spellEnd"/>
      <w:r w:rsidRPr="00E83C75">
        <w:rPr>
          <w:rFonts w:ascii="Times New Roman" w:eastAsia="Calibri" w:hAnsi="Times New Roman" w:cs="Times New Roman"/>
          <w:sz w:val="24"/>
          <w:szCs w:val="24"/>
        </w:rPr>
        <w:t xml:space="preserve"> зонах предприятий и общественных центрах промышленных узлов следует предусматривать подземное размещение инженерных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5.11.14.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5.11.15.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w:t>
      </w:r>
      <w:hyperlink r:id="rId155"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42–01–2002</w:t>
        </w:r>
      </w:hyperlink>
      <w:r w:rsidRPr="00E83C75">
        <w:rPr>
          <w:rFonts w:ascii="Times New Roman" w:eastAsia="Calibri" w:hAnsi="Times New Roman" w:cs="Times New Roman"/>
          <w:sz w:val="24"/>
          <w:szCs w:val="24"/>
        </w:rPr>
        <w:t xml:space="preserve"> "Газораспределительные системы".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5.11.16. На низких опорах следует размещать: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напорные трубопроводы с жидкостями и газами, а также кабели силовые и связи, располагаемые: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специально отведенных для этих целей технических полосах площадок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территории складов жидких продуктов и сжиженных газов;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тепловые сети по территории, не подлежащей застройке вне населенных пунктов.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5.11.17.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ширине группы труб не менее 1,5 м – 0,35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при ширине группы труб от 1,5 м и более – 0,5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Высоту от уровня земли до низа труб или поверхности изоляции, прокладываемых на высоких опорах, следует принимать: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непроезжей части территории, в местах прохода людей – 2,2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пересечения с автодорогами (от верха покрытия проезжей части) – 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5.11.19. При пересечении инженерных сетей между собой расстояния по вертикали (в свету) следует принимать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прокладке кабельной линии параллельно высоковольтной линии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напряжением 110 кВ и выше от кабеля до крайнего провода – 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между трубопроводами или </w:t>
      </w:r>
      <w:proofErr w:type="spellStart"/>
      <w:r w:rsidRPr="00E83C75">
        <w:rPr>
          <w:rFonts w:ascii="Times New Roman" w:eastAsia="Calibri" w:hAnsi="Times New Roman" w:cs="Times New Roman"/>
          <w:sz w:val="24"/>
          <w:szCs w:val="24"/>
        </w:rPr>
        <w:t>электрокабелями</w:t>
      </w:r>
      <w:proofErr w:type="spellEnd"/>
      <w:r w:rsidRPr="00E83C75">
        <w:rPr>
          <w:rFonts w:ascii="Times New Roman" w:eastAsia="Calibri"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E83C75">
        <w:rPr>
          <w:rFonts w:ascii="Times New Roman" w:eastAsia="Calibri" w:hAnsi="Times New Roman" w:cs="Times New Roman"/>
          <w:sz w:val="24"/>
          <w:szCs w:val="24"/>
        </w:rPr>
        <w:t>электрокабеля</w:t>
      </w:r>
      <w:proofErr w:type="spellEnd"/>
      <w:r w:rsidRPr="00E83C75">
        <w:rPr>
          <w:rFonts w:ascii="Times New Roman" w:eastAsia="Calibri" w:hAnsi="Times New Roman" w:cs="Times New Roman"/>
          <w:sz w:val="24"/>
          <w:szCs w:val="24"/>
        </w:rPr>
        <w:t xml:space="preserve"> – по расчету на прочность сети, но не менее 0,6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между трубопроводами и силовыми кабелями напряжением до 35 кВ и кабелями связи – 0,5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между трубопроводами и силовыми кабелями напряжением 110–220 кВ – 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между трубопроводами и кабелями связи при прокладке в коллекторах – 0,1 м, при этом кабели связи должны располагаться выше трубопроводов;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условиях реконструкции: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расстояние от кабельных линий до подземных частей и </w:t>
      </w:r>
      <w:proofErr w:type="spellStart"/>
      <w:r w:rsidRPr="00E83C75">
        <w:rPr>
          <w:rFonts w:ascii="Times New Roman" w:eastAsia="Calibri" w:hAnsi="Times New Roman" w:cs="Times New Roman"/>
          <w:sz w:val="24"/>
          <w:szCs w:val="24"/>
        </w:rPr>
        <w:t>заземлителей</w:t>
      </w:r>
      <w:proofErr w:type="spellEnd"/>
      <w:r w:rsidRPr="00E83C75">
        <w:rPr>
          <w:rFonts w:ascii="Times New Roman" w:eastAsia="Calibri" w:hAnsi="Times New Roman" w:cs="Times New Roman"/>
          <w:sz w:val="24"/>
          <w:szCs w:val="24"/>
        </w:rPr>
        <w:t xml:space="preserve"> отдельных опор </w:t>
      </w:r>
      <w:proofErr w:type="gramStart"/>
      <w:r w:rsidRPr="00E83C75">
        <w:rPr>
          <w:rFonts w:ascii="Times New Roman" w:eastAsia="Calibri" w:hAnsi="Times New Roman" w:cs="Times New Roman"/>
          <w:sz w:val="24"/>
          <w:szCs w:val="24"/>
        </w:rPr>
        <w:t>ВЛ</w:t>
      </w:r>
      <w:proofErr w:type="gramEnd"/>
      <w:r w:rsidRPr="00E83C75">
        <w:rPr>
          <w:rFonts w:ascii="Times New Roman" w:eastAsia="Calibri" w:hAnsi="Times New Roman" w:cs="Times New Roman"/>
          <w:sz w:val="24"/>
          <w:szCs w:val="24"/>
        </w:rPr>
        <w:t xml:space="preserve"> напряжением выше 1000 В допускается принимать не менее 2 м, при этом расстояний по горизонтали (в свету) до крайнего провода ВЛ не нормируется;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при соблюдении требований </w:t>
      </w:r>
      <w:hyperlink r:id="rId156" w:history="1">
        <w:r w:rsidRPr="00E83C75">
          <w:rPr>
            <w:rFonts w:ascii="Times New Roman" w:eastAsia="Calibri" w:hAnsi="Times New Roman" w:cs="Times New Roman"/>
            <w:sz w:val="24"/>
            <w:szCs w:val="24"/>
          </w:rPr>
          <w:t>ПУЭ</w:t>
        </w:r>
      </w:hyperlink>
      <w:r w:rsidRPr="00E83C75">
        <w:rPr>
          <w:rFonts w:ascii="Times New Roman" w:eastAsia="Calibri" w:hAnsi="Times New Roman" w:cs="Times New Roman"/>
          <w:sz w:val="24"/>
          <w:szCs w:val="24"/>
        </w:rPr>
        <w:t xml:space="preserve"> расстояние между кабелями всех напряжений и трубопроводами допускается уменьшать до 0,25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right"/>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Таблица 5.10</w:t>
      </w:r>
    </w:p>
    <w:tbl>
      <w:tblPr>
        <w:tblW w:w="10920"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236"/>
        <w:gridCol w:w="1182"/>
        <w:gridCol w:w="991"/>
        <w:gridCol w:w="1419"/>
        <w:gridCol w:w="1560"/>
        <w:gridCol w:w="992"/>
        <w:gridCol w:w="1135"/>
        <w:gridCol w:w="1135"/>
        <w:gridCol w:w="1135"/>
        <w:gridCol w:w="1135"/>
      </w:tblGrid>
      <w:tr w:rsidR="00E83C75" w:rsidRPr="00E83C75" w:rsidTr="00E83C75">
        <w:tc>
          <w:tcPr>
            <w:tcW w:w="1418" w:type="dxa"/>
            <w:gridSpan w:val="2"/>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Инженерные сети</w:t>
            </w:r>
          </w:p>
        </w:tc>
        <w:tc>
          <w:tcPr>
            <w:tcW w:w="9497" w:type="dxa"/>
            <w:gridSpan w:val="8"/>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 xml:space="preserve">Расстояние, </w:t>
            </w:r>
            <w:proofErr w:type="gramStart"/>
            <w:r w:rsidRPr="00E83C75">
              <w:rPr>
                <w:rFonts w:ascii="Times New Roman" w:eastAsia="Calibri" w:hAnsi="Times New Roman" w:cs="Times New Roman"/>
                <w:sz w:val="18"/>
                <w:szCs w:val="24"/>
              </w:rPr>
              <w:t>м</w:t>
            </w:r>
            <w:proofErr w:type="gramEnd"/>
            <w:r w:rsidRPr="00E83C75">
              <w:rPr>
                <w:rFonts w:ascii="Times New Roman" w:eastAsia="Calibri" w:hAnsi="Times New Roman" w:cs="Times New Roman"/>
                <w:sz w:val="18"/>
                <w:szCs w:val="24"/>
              </w:rPr>
              <w:t>, по горизонтали (в свету) от подземных сетей до</w:t>
            </w:r>
          </w:p>
        </w:tc>
      </w:tr>
      <w:tr w:rsidR="00E83C75" w:rsidRPr="00E83C75" w:rsidTr="00E83C75">
        <w:trPr>
          <w:trHeight w:val="252"/>
        </w:trPr>
        <w:tc>
          <w:tcPr>
            <w:tcW w:w="2600"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992"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фундаментов зданий и сооружений</w:t>
            </w:r>
          </w:p>
        </w:tc>
        <w:tc>
          <w:tcPr>
            <w:tcW w:w="1418"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фундаментов ограждений предприятий, эстакад, опор контактной сети и связи, железных дорог</w:t>
            </w:r>
          </w:p>
        </w:tc>
        <w:tc>
          <w:tcPr>
            <w:tcW w:w="2551"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оси крайнего пути</w:t>
            </w:r>
          </w:p>
        </w:tc>
        <w:tc>
          <w:tcPr>
            <w:tcW w:w="1134"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 xml:space="preserve">бортового камня улицы, дороги (кромки проезжей части, укрепленной полосы </w:t>
            </w:r>
            <w:r w:rsidRPr="00E83C75">
              <w:rPr>
                <w:rFonts w:ascii="Times New Roman" w:eastAsia="Calibri" w:hAnsi="Times New Roman" w:cs="Times New Roman"/>
                <w:sz w:val="18"/>
                <w:szCs w:val="24"/>
              </w:rPr>
              <w:lastRenderedPageBreak/>
              <w:t>обочины)</w:t>
            </w:r>
          </w:p>
        </w:tc>
        <w:tc>
          <w:tcPr>
            <w:tcW w:w="1134"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lastRenderedPageBreak/>
              <w:t>наружной бровки кювета или подошвы насыпи дороги</w:t>
            </w:r>
          </w:p>
        </w:tc>
        <w:tc>
          <w:tcPr>
            <w:tcW w:w="226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фундаментов опор воздушных линий электропередачи напряжением</w:t>
            </w:r>
          </w:p>
        </w:tc>
      </w:tr>
      <w:tr w:rsidR="00E83C75" w:rsidRPr="00E83C75" w:rsidTr="00E83C75">
        <w:tc>
          <w:tcPr>
            <w:tcW w:w="2600"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9497"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1418"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15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 xml:space="preserve">железных дорог колеи 1520 мм, но не менее глубины траншей до </w:t>
            </w:r>
            <w:r w:rsidRPr="00E83C75">
              <w:rPr>
                <w:rFonts w:ascii="Times New Roman" w:eastAsia="Calibri" w:hAnsi="Times New Roman" w:cs="Times New Roman"/>
                <w:sz w:val="18"/>
                <w:szCs w:val="24"/>
              </w:rPr>
              <w:lastRenderedPageBreak/>
              <w:t>подошвы насыпи и бровки выемки</w:t>
            </w:r>
          </w:p>
        </w:tc>
        <w:tc>
          <w:tcPr>
            <w:tcW w:w="9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lastRenderedPageBreak/>
              <w:t>железных дорог колеи 750 мм</w:t>
            </w:r>
          </w:p>
        </w:tc>
        <w:tc>
          <w:tcPr>
            <w:tcW w:w="1134"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1134"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24"/>
              </w:rPr>
            </w:pPr>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СВ.1 до 35</w:t>
            </w:r>
            <w:proofErr w:type="gramStart"/>
            <w:r w:rsidRPr="00E83C75">
              <w:rPr>
                <w:rFonts w:ascii="Times New Roman" w:eastAsia="Calibri" w:hAnsi="Times New Roman" w:cs="Times New Roman"/>
                <w:sz w:val="18"/>
                <w:szCs w:val="24"/>
              </w:rPr>
              <w:t xml:space="preserve"> </w:t>
            </w:r>
            <w:proofErr w:type="spellStart"/>
            <w:r w:rsidRPr="00E83C75">
              <w:rPr>
                <w:rFonts w:ascii="Times New Roman" w:eastAsia="Calibri" w:hAnsi="Times New Roman" w:cs="Times New Roman"/>
                <w:sz w:val="18"/>
                <w:szCs w:val="24"/>
              </w:rPr>
              <w:t>К</w:t>
            </w:r>
            <w:proofErr w:type="gramEnd"/>
            <w:r w:rsidRPr="00E83C75">
              <w:rPr>
                <w:rFonts w:ascii="Times New Roman" w:eastAsia="Calibri" w:hAnsi="Times New Roman" w:cs="Times New Roman"/>
                <w:sz w:val="18"/>
                <w:szCs w:val="24"/>
              </w:rPr>
              <w:t>в</w:t>
            </w:r>
            <w:proofErr w:type="spellEnd"/>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24"/>
              </w:rPr>
            </w:pPr>
            <w:r w:rsidRPr="00E83C75">
              <w:rPr>
                <w:rFonts w:ascii="Times New Roman" w:eastAsia="Calibri" w:hAnsi="Times New Roman" w:cs="Times New Roman"/>
                <w:sz w:val="18"/>
                <w:szCs w:val="24"/>
              </w:rPr>
              <w:t>св. 35 до 110 кВ и выше</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lastRenderedPageBreak/>
              <w:t>Водопровод и напорная канализация</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Самотечная канализация (бытовая и дождевая)</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Дренаж</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Сопутствующий дренаж</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0,4</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Газопроводы горючих газов давления, МПа</w:t>
            </w: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418"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559"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низкого до 0,005</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среднего свыше 0,005 до 0,3</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высокого:</w:t>
            </w: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418"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559"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свыше 0,3 до 0,6</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свыше 0,6 до 1,2</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Тепловые сети:</w:t>
            </w: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418"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559"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от наружной стенки канала, тоннеля</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r>
      <w:tr w:rsidR="00E83C75" w:rsidRPr="00E83C75" w:rsidTr="00E83C75">
        <w:tc>
          <w:tcPr>
            <w:tcW w:w="236"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24"/>
              </w:rPr>
            </w:pPr>
          </w:p>
        </w:tc>
        <w:tc>
          <w:tcPr>
            <w:tcW w:w="118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 xml:space="preserve">от оболочки </w:t>
            </w:r>
            <w:proofErr w:type="spellStart"/>
            <w:r w:rsidRPr="00E83C75">
              <w:rPr>
                <w:rFonts w:ascii="Times New Roman" w:eastAsia="Calibri" w:hAnsi="Times New Roman" w:cs="Times New Roman"/>
                <w:sz w:val="18"/>
                <w:szCs w:val="24"/>
              </w:rPr>
              <w:t>бесканальной</w:t>
            </w:r>
            <w:proofErr w:type="spellEnd"/>
            <w:r w:rsidRPr="00E83C75">
              <w:rPr>
                <w:rFonts w:ascii="Times New Roman" w:eastAsia="Calibri" w:hAnsi="Times New Roman" w:cs="Times New Roman"/>
                <w:sz w:val="18"/>
                <w:szCs w:val="24"/>
              </w:rPr>
              <w:t xml:space="preserve"> прокладки</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r>
      <w:tr w:rsidR="00E83C75" w:rsidRPr="00E83C75" w:rsidTr="00E83C75">
        <w:tc>
          <w:tcPr>
            <w:tcW w:w="1418"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Кабели силовые всех напряжений и кабели связи</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hyperlink r:id="rId157" w:history="1">
              <w:r w:rsidRPr="00E83C75">
                <w:rPr>
                  <w:rFonts w:ascii="Times New Roman" w:eastAsia="Calibri" w:hAnsi="Times New Roman" w:cs="Times New Roman"/>
                  <w:sz w:val="18"/>
                  <w:szCs w:val="24"/>
                </w:rPr>
                <w:t>*</w:t>
              </w:r>
            </w:hyperlink>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10</w:t>
            </w:r>
            <w:hyperlink r:id="rId158" w:history="1">
              <w:r w:rsidRPr="00E83C75">
                <w:rPr>
                  <w:rFonts w:ascii="Times New Roman" w:eastAsia="Calibri" w:hAnsi="Times New Roman" w:cs="Times New Roman"/>
                  <w:sz w:val="18"/>
                  <w:szCs w:val="24"/>
                </w:rPr>
                <w:t>*</w:t>
              </w:r>
            </w:hyperlink>
          </w:p>
        </w:tc>
      </w:tr>
      <w:tr w:rsidR="00E83C75" w:rsidRPr="00E83C75" w:rsidTr="00E83C75">
        <w:tc>
          <w:tcPr>
            <w:tcW w:w="1418"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Каналы, коммуникационные тоннели</w:t>
            </w:r>
          </w:p>
        </w:tc>
        <w:tc>
          <w:tcPr>
            <w:tcW w:w="9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41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5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4</w:t>
            </w:r>
          </w:p>
        </w:tc>
        <w:tc>
          <w:tcPr>
            <w:tcW w:w="9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134"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hyperlink r:id="rId159" w:history="1">
              <w:r w:rsidRPr="00E83C75">
                <w:rPr>
                  <w:rFonts w:ascii="Times New Roman" w:eastAsia="Calibri" w:hAnsi="Times New Roman" w:cs="Times New Roman"/>
                  <w:sz w:val="18"/>
                  <w:szCs w:val="24"/>
                </w:rPr>
                <w:t>*</w:t>
              </w:r>
            </w:hyperlink>
          </w:p>
        </w:tc>
      </w:tr>
      <w:tr w:rsidR="00E83C75" w:rsidRPr="00E83C75" w:rsidTr="00E83C75">
        <w:tc>
          <w:tcPr>
            <w:tcW w:w="1418"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 xml:space="preserve">Наружные </w:t>
            </w:r>
            <w:proofErr w:type="spellStart"/>
            <w:r w:rsidRPr="00E83C75">
              <w:rPr>
                <w:rFonts w:ascii="Times New Roman" w:eastAsia="Calibri" w:hAnsi="Times New Roman" w:cs="Times New Roman"/>
                <w:sz w:val="18"/>
                <w:szCs w:val="24"/>
              </w:rPr>
              <w:t>пневмомусоропроводы</w:t>
            </w:r>
            <w:proofErr w:type="spellEnd"/>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w:t>
            </w:r>
          </w:p>
        </w:tc>
        <w:tc>
          <w:tcPr>
            <w:tcW w:w="141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5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3,8</w:t>
            </w:r>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2,8</w:t>
            </w:r>
          </w:p>
        </w:tc>
        <w:tc>
          <w:tcPr>
            <w:tcW w:w="11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1,5</w:t>
            </w:r>
          </w:p>
        </w:tc>
        <w:tc>
          <w:tcPr>
            <w:tcW w:w="11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1</w:t>
            </w:r>
          </w:p>
        </w:tc>
        <w:tc>
          <w:tcPr>
            <w:tcW w:w="11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24"/>
              </w:rPr>
            </w:pPr>
            <w:r w:rsidRPr="00E83C75">
              <w:rPr>
                <w:rFonts w:ascii="Times New Roman" w:eastAsia="Calibri" w:hAnsi="Times New Roman" w:cs="Times New Roman"/>
                <w:sz w:val="18"/>
                <w:szCs w:val="24"/>
              </w:rPr>
              <w:t>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2"/>
          <w:szCs w:val="24"/>
        </w:rPr>
      </w:pP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b/>
          <w:bCs/>
          <w:sz w:val="24"/>
          <w:szCs w:val="24"/>
        </w:rPr>
        <w:t>Примечание</w:t>
      </w:r>
      <w:r w:rsidRPr="00644647">
        <w:rPr>
          <w:rFonts w:ascii="Times New Roman" w:eastAsia="Calibri" w:hAnsi="Times New Roman" w:cs="Times New Roman"/>
          <w:sz w:val="24"/>
          <w:szCs w:val="24"/>
        </w:rPr>
        <w:t>:</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Относится только к расстояниям от силовых кабелей.</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644647">
        <w:rPr>
          <w:rFonts w:ascii="Times New Roman" w:eastAsia="Calibri" w:hAnsi="Times New Roman" w:cs="Times New Roman"/>
          <w:sz w:val="24"/>
          <w:szCs w:val="24"/>
        </w:rPr>
        <w:t>зоны возможного нарушения прочности грунтов оснований</w:t>
      </w:r>
      <w:proofErr w:type="gramEnd"/>
      <w:r w:rsidRPr="00644647">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i/>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Расстояния от тепловых сетей при </w:t>
      </w:r>
      <w:proofErr w:type="spellStart"/>
      <w:r w:rsidRPr="00E83C75">
        <w:rPr>
          <w:rFonts w:ascii="Times New Roman" w:eastAsia="Calibri" w:hAnsi="Times New Roman" w:cs="Times New Roman"/>
          <w:sz w:val="24"/>
          <w:szCs w:val="24"/>
        </w:rPr>
        <w:t>бесканальной</w:t>
      </w:r>
      <w:proofErr w:type="spellEnd"/>
      <w:r w:rsidRPr="00E83C75">
        <w:rPr>
          <w:rFonts w:ascii="Times New Roman" w:eastAsia="Calibri" w:hAnsi="Times New Roman" w:cs="Times New Roman"/>
          <w:sz w:val="24"/>
          <w:szCs w:val="24"/>
        </w:rPr>
        <w:t xml:space="preserve"> прокладке до зданий и сооружений следует принимать согласно </w:t>
      </w:r>
      <w:hyperlink r:id="rId160"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41–02–2003</w:t>
        </w:r>
      </w:hyperlink>
      <w:r w:rsidRPr="00E83C75">
        <w:rPr>
          <w:rFonts w:ascii="Times New Roman" w:eastAsia="Calibri" w:hAnsi="Times New Roman" w:cs="Times New Roman"/>
          <w:sz w:val="24"/>
          <w:szCs w:val="24"/>
        </w:rPr>
        <w:t xml:space="preserve"> "Тепловые сети".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right"/>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Таблица 5.11</w:t>
      </w:r>
    </w:p>
    <w:tbl>
      <w:tblPr>
        <w:tblW w:w="11124"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236"/>
        <w:gridCol w:w="196"/>
        <w:gridCol w:w="1269"/>
        <w:gridCol w:w="709"/>
        <w:gridCol w:w="709"/>
        <w:gridCol w:w="850"/>
        <w:gridCol w:w="708"/>
        <w:gridCol w:w="851"/>
        <w:gridCol w:w="709"/>
        <w:gridCol w:w="636"/>
        <w:gridCol w:w="640"/>
        <w:gridCol w:w="565"/>
        <w:gridCol w:w="850"/>
        <w:gridCol w:w="709"/>
        <w:gridCol w:w="711"/>
        <w:gridCol w:w="776"/>
      </w:tblGrid>
      <w:tr w:rsidR="00E83C75" w:rsidRPr="00E83C75" w:rsidTr="00E83C75">
        <w:tc>
          <w:tcPr>
            <w:tcW w:w="1702" w:type="dxa"/>
            <w:gridSpan w:val="3"/>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Инженерные сети</w:t>
            </w:r>
          </w:p>
        </w:tc>
        <w:tc>
          <w:tcPr>
            <w:tcW w:w="9423" w:type="dxa"/>
            <w:gridSpan w:val="13"/>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 xml:space="preserve">Расстояние, м, по горизонтали (в свету) </w:t>
            </w:r>
            <w:proofErr w:type="gramStart"/>
            <w:r w:rsidRPr="00E83C75">
              <w:rPr>
                <w:rFonts w:ascii="Times New Roman" w:eastAsia="Calibri" w:hAnsi="Times New Roman" w:cs="Times New Roman"/>
                <w:sz w:val="18"/>
                <w:szCs w:val="18"/>
              </w:rPr>
              <w:t>до</w:t>
            </w:r>
            <w:proofErr w:type="gramEnd"/>
          </w:p>
        </w:tc>
      </w:tr>
      <w:tr w:rsidR="00E83C75" w:rsidRPr="00E83C75" w:rsidTr="00E83C75">
        <w:tc>
          <w:tcPr>
            <w:tcW w:w="4437" w:type="dxa"/>
            <w:gridSpan w:val="3"/>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водопровода</w:t>
            </w:r>
          </w:p>
        </w:tc>
        <w:tc>
          <w:tcPr>
            <w:tcW w:w="70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канализации бытовой</w:t>
            </w:r>
          </w:p>
        </w:tc>
        <w:tc>
          <w:tcPr>
            <w:tcW w:w="850"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дренажа и дождевой канализации</w:t>
            </w:r>
          </w:p>
        </w:tc>
        <w:tc>
          <w:tcPr>
            <w:tcW w:w="2904" w:type="dxa"/>
            <w:gridSpan w:val="4"/>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газопроводов давления, МПА (кгс/</w:t>
            </w:r>
            <w:proofErr w:type="spellStart"/>
            <w:r w:rsidRPr="00E83C75">
              <w:rPr>
                <w:rFonts w:ascii="Times New Roman" w:eastAsia="Calibri" w:hAnsi="Times New Roman" w:cs="Times New Roman"/>
                <w:sz w:val="18"/>
                <w:szCs w:val="18"/>
              </w:rPr>
              <w:t>скв</w:t>
            </w:r>
            <w:proofErr w:type="gramStart"/>
            <w:r w:rsidRPr="00E83C75">
              <w:rPr>
                <w:rFonts w:ascii="Times New Roman" w:eastAsia="Calibri" w:hAnsi="Times New Roman" w:cs="Times New Roman"/>
                <w:sz w:val="18"/>
                <w:szCs w:val="18"/>
              </w:rPr>
              <w:t>.м</w:t>
            </w:r>
            <w:proofErr w:type="spellEnd"/>
            <w:proofErr w:type="gramEnd"/>
            <w:r w:rsidRPr="00E83C75">
              <w:rPr>
                <w:rFonts w:ascii="Times New Roman" w:eastAsia="Calibri" w:hAnsi="Times New Roman" w:cs="Times New Roman"/>
                <w:sz w:val="18"/>
                <w:szCs w:val="18"/>
              </w:rPr>
              <w:t>)</w:t>
            </w:r>
          </w:p>
        </w:tc>
        <w:tc>
          <w:tcPr>
            <w:tcW w:w="640"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кабелей силовых всех напряжений</w:t>
            </w:r>
          </w:p>
        </w:tc>
        <w:tc>
          <w:tcPr>
            <w:tcW w:w="565"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кабелей связи</w:t>
            </w:r>
          </w:p>
        </w:tc>
        <w:tc>
          <w:tcPr>
            <w:tcW w:w="155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тепловых сетей</w:t>
            </w:r>
          </w:p>
        </w:tc>
        <w:tc>
          <w:tcPr>
            <w:tcW w:w="71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каналов, тоннелей</w:t>
            </w:r>
          </w:p>
        </w:tc>
        <w:tc>
          <w:tcPr>
            <w:tcW w:w="776"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 xml:space="preserve">наружных </w:t>
            </w:r>
            <w:proofErr w:type="spellStart"/>
            <w:r w:rsidRPr="00E83C75">
              <w:rPr>
                <w:rFonts w:ascii="Times New Roman" w:eastAsia="Calibri" w:hAnsi="Times New Roman" w:cs="Times New Roman"/>
                <w:sz w:val="18"/>
                <w:szCs w:val="18"/>
              </w:rPr>
              <w:t>пневмомусоропроводов</w:t>
            </w:r>
            <w:proofErr w:type="spellEnd"/>
          </w:p>
        </w:tc>
      </w:tr>
      <w:tr w:rsidR="00E83C75" w:rsidRPr="00E83C75" w:rsidTr="00E83C75">
        <w:tc>
          <w:tcPr>
            <w:tcW w:w="4437" w:type="dxa"/>
            <w:gridSpan w:val="3"/>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942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85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8"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низкого до 0,005</w:t>
            </w:r>
          </w:p>
        </w:tc>
        <w:tc>
          <w:tcPr>
            <w:tcW w:w="85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среднего св. 0,005 до 0,3</w:t>
            </w:r>
          </w:p>
        </w:tc>
        <w:tc>
          <w:tcPr>
            <w:tcW w:w="1345"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высокого</w:t>
            </w:r>
          </w:p>
        </w:tc>
        <w:tc>
          <w:tcPr>
            <w:tcW w:w="64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56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850"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наружная стенка канала, тоннеля</w:t>
            </w:r>
          </w:p>
        </w:tc>
        <w:tc>
          <w:tcPr>
            <w:tcW w:w="70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 xml:space="preserve">оболочка </w:t>
            </w:r>
            <w:proofErr w:type="spellStart"/>
            <w:r w:rsidRPr="00E83C75">
              <w:rPr>
                <w:rFonts w:ascii="Times New Roman" w:eastAsia="Calibri" w:hAnsi="Times New Roman" w:cs="Times New Roman"/>
                <w:sz w:val="18"/>
                <w:szCs w:val="18"/>
              </w:rPr>
              <w:t>бесканальной</w:t>
            </w:r>
            <w:proofErr w:type="spellEnd"/>
            <w:r w:rsidRPr="00E83C75">
              <w:rPr>
                <w:rFonts w:ascii="Times New Roman" w:eastAsia="Calibri" w:hAnsi="Times New Roman" w:cs="Times New Roman"/>
                <w:sz w:val="18"/>
                <w:szCs w:val="18"/>
              </w:rPr>
              <w:t xml:space="preserve"> прокладки</w:t>
            </w:r>
          </w:p>
        </w:tc>
        <w:tc>
          <w:tcPr>
            <w:tcW w:w="7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76"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r>
      <w:tr w:rsidR="00E83C75" w:rsidRPr="00E83C75" w:rsidTr="00E83C75">
        <w:tc>
          <w:tcPr>
            <w:tcW w:w="4437" w:type="dxa"/>
            <w:gridSpan w:val="3"/>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942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85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2904"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85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св. 0,3 до 0,6</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18"/>
                <w:szCs w:val="18"/>
              </w:rPr>
            </w:pPr>
            <w:r w:rsidRPr="00E83C75">
              <w:rPr>
                <w:rFonts w:ascii="Times New Roman" w:eastAsia="Calibri" w:hAnsi="Times New Roman" w:cs="Times New Roman"/>
                <w:sz w:val="18"/>
                <w:szCs w:val="18"/>
              </w:rPr>
              <w:t>св. 0,6 до 1,2</w:t>
            </w:r>
          </w:p>
        </w:tc>
        <w:tc>
          <w:tcPr>
            <w:tcW w:w="64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56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155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0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c>
          <w:tcPr>
            <w:tcW w:w="776"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18"/>
                <w:szCs w:val="18"/>
              </w:rPr>
            </w:pP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Водопровод</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прим</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4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1" w:history="1">
              <w:r w:rsidRPr="00E83C75">
                <w:rPr>
                  <w:rFonts w:ascii="Times New Roman" w:eastAsia="Calibri" w:hAnsi="Times New Roman" w:cs="Times New Roman"/>
                  <w:sz w:val="18"/>
                  <w:szCs w:val="18"/>
                </w:rPr>
                <w:t>*</w:t>
              </w:r>
            </w:hyperlink>
          </w:p>
        </w:tc>
        <w:tc>
          <w:tcPr>
            <w:tcW w:w="565"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1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Канал</w:t>
            </w:r>
            <w:proofErr w:type="gramStart"/>
            <w:r w:rsidRPr="00E83C75">
              <w:rPr>
                <w:rFonts w:ascii="Times New Roman" w:eastAsia="Calibri" w:hAnsi="Times New Roman" w:cs="Times New Roman"/>
                <w:sz w:val="18"/>
                <w:szCs w:val="18"/>
              </w:rPr>
              <w:t>.</w:t>
            </w:r>
            <w:proofErr w:type="gramEnd"/>
            <w:r w:rsidRPr="00E83C75">
              <w:rPr>
                <w:rFonts w:ascii="Times New Roman" w:eastAsia="Calibri" w:hAnsi="Times New Roman" w:cs="Times New Roman"/>
                <w:sz w:val="18"/>
                <w:szCs w:val="18"/>
              </w:rPr>
              <w:t> </w:t>
            </w:r>
            <w:proofErr w:type="gramStart"/>
            <w:r w:rsidRPr="00E83C75">
              <w:rPr>
                <w:rFonts w:ascii="Times New Roman" w:eastAsia="Calibri" w:hAnsi="Times New Roman" w:cs="Times New Roman"/>
                <w:sz w:val="18"/>
                <w:szCs w:val="18"/>
              </w:rPr>
              <w:t>б</w:t>
            </w:r>
            <w:proofErr w:type="gramEnd"/>
            <w:r w:rsidRPr="00E83C75">
              <w:rPr>
                <w:rFonts w:ascii="Times New Roman" w:eastAsia="Calibri" w:hAnsi="Times New Roman" w:cs="Times New Roman"/>
                <w:sz w:val="18"/>
                <w:szCs w:val="18"/>
              </w:rPr>
              <w:t>ытовая</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прим</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0,4</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0,4</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5</w:t>
            </w:r>
          </w:p>
        </w:tc>
        <w:tc>
          <w:tcPr>
            <w:tcW w:w="64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2" w:history="1">
              <w:r w:rsidRPr="00E83C75">
                <w:rPr>
                  <w:rFonts w:ascii="Times New Roman" w:eastAsia="Calibri" w:hAnsi="Times New Roman" w:cs="Times New Roman"/>
                  <w:sz w:val="18"/>
                  <w:szCs w:val="18"/>
                </w:rPr>
                <w:t>*</w:t>
              </w:r>
            </w:hyperlink>
          </w:p>
        </w:tc>
        <w:tc>
          <w:tcPr>
            <w:tcW w:w="565"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Дождевая канализация</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0,4</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0,4</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5</w:t>
            </w:r>
          </w:p>
        </w:tc>
        <w:tc>
          <w:tcPr>
            <w:tcW w:w="64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3" w:history="1">
              <w:r w:rsidRPr="00E83C75">
                <w:rPr>
                  <w:rFonts w:ascii="Times New Roman" w:eastAsia="Calibri" w:hAnsi="Times New Roman" w:cs="Times New Roman"/>
                  <w:sz w:val="18"/>
                  <w:szCs w:val="18"/>
                </w:rPr>
                <w:t>*</w:t>
              </w:r>
            </w:hyperlink>
          </w:p>
        </w:tc>
        <w:tc>
          <w:tcPr>
            <w:tcW w:w="565"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Газопроводы давления, МПа:</w:t>
            </w: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4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56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1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7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r>
      <w:tr w:rsidR="00E83C75" w:rsidRPr="00E83C75" w:rsidTr="00E83C75">
        <w:tc>
          <w:tcPr>
            <w:tcW w:w="1702" w:type="dxa"/>
            <w:gridSpan w:val="3"/>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низкого до 0,005</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3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4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56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2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46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среднего свыше 0,005 до 0,3</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r>
      <w:tr w:rsidR="00E83C75" w:rsidRPr="00E83C75" w:rsidTr="00E83C75">
        <w:tc>
          <w:tcPr>
            <w:tcW w:w="2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46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высокого:</w:t>
            </w: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4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56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1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7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r>
      <w:tr w:rsidR="00E83C75" w:rsidRPr="00E83C75" w:rsidTr="00E83C75">
        <w:tc>
          <w:tcPr>
            <w:tcW w:w="43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26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свыше 0,3 до 0,6</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r>
      <w:tr w:rsidR="00E83C75" w:rsidRPr="00E83C75" w:rsidTr="00E83C75">
        <w:tc>
          <w:tcPr>
            <w:tcW w:w="43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26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свыше 0,6 до 1,2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5</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5</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4</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4</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Кабели силовые всех напряжений</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4" w:history="1">
              <w:r w:rsidRPr="00E83C75">
                <w:rPr>
                  <w:rFonts w:ascii="Times New Roman" w:eastAsia="Calibri" w:hAnsi="Times New Roman" w:cs="Times New Roman"/>
                  <w:sz w:val="18"/>
                  <w:szCs w:val="18"/>
                </w:rPr>
                <w:t>*</w:t>
              </w:r>
            </w:hyperlink>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5" w:history="1">
              <w:r w:rsidRPr="00E83C75">
                <w:rPr>
                  <w:rFonts w:ascii="Times New Roman" w:eastAsia="Calibri" w:hAnsi="Times New Roman" w:cs="Times New Roman"/>
                  <w:sz w:val="18"/>
                  <w:szCs w:val="18"/>
                </w:rPr>
                <w:t>*</w:t>
              </w:r>
            </w:hyperlink>
          </w:p>
        </w:tc>
        <w:tc>
          <w:tcPr>
            <w:tcW w:w="85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hyperlink r:id="rId166" w:history="1">
              <w:r w:rsidRPr="00E83C75">
                <w:rPr>
                  <w:rFonts w:ascii="Times New Roman" w:eastAsia="Calibri" w:hAnsi="Times New Roman" w:cs="Times New Roman"/>
                  <w:sz w:val="18"/>
                  <w:szCs w:val="18"/>
                </w:rPr>
                <w:t>*</w:t>
              </w:r>
            </w:hyperlink>
          </w:p>
        </w:tc>
        <w:tc>
          <w:tcPr>
            <w:tcW w:w="70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636"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4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0,1–0,5</w:t>
            </w:r>
          </w:p>
        </w:tc>
        <w:tc>
          <w:tcPr>
            <w:tcW w:w="565"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0"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1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Кабели связи</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0,5</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Тепловые сети:</w:t>
            </w: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64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56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85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0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1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77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r>
      <w:tr w:rsidR="00E83C75" w:rsidRPr="00E83C75" w:rsidTr="00E83C75">
        <w:tc>
          <w:tcPr>
            <w:tcW w:w="2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46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от наружной стенки канала, тоннеля</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4</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2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18"/>
                <w:szCs w:val="18"/>
              </w:rPr>
            </w:pPr>
          </w:p>
        </w:tc>
        <w:tc>
          <w:tcPr>
            <w:tcW w:w="146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 xml:space="preserve">от оболочки </w:t>
            </w:r>
            <w:proofErr w:type="spellStart"/>
            <w:r w:rsidRPr="00E83C75">
              <w:rPr>
                <w:rFonts w:ascii="Times New Roman" w:eastAsia="Calibri" w:hAnsi="Times New Roman" w:cs="Times New Roman"/>
                <w:sz w:val="18"/>
                <w:szCs w:val="18"/>
              </w:rPr>
              <w:t>бесканальной</w:t>
            </w:r>
            <w:proofErr w:type="spellEnd"/>
            <w:r w:rsidRPr="00E83C75">
              <w:rPr>
                <w:rFonts w:ascii="Times New Roman" w:eastAsia="Calibri" w:hAnsi="Times New Roman" w:cs="Times New Roman"/>
                <w:sz w:val="18"/>
                <w:szCs w:val="18"/>
              </w:rPr>
              <w:t xml:space="preserve"> прокладки</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Каналы, тоннели</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4</w:t>
            </w:r>
          </w:p>
        </w:tc>
        <w:tc>
          <w:tcPr>
            <w:tcW w:w="6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5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7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c>
          <w:tcPr>
            <w:tcW w:w="7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r>
      <w:tr w:rsidR="00E83C75" w:rsidRPr="00E83C75" w:rsidTr="00E83C75">
        <w:tc>
          <w:tcPr>
            <w:tcW w:w="1702" w:type="dxa"/>
            <w:gridSpan w:val="3"/>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 xml:space="preserve">Наружные </w:t>
            </w:r>
            <w:proofErr w:type="spellStart"/>
            <w:r w:rsidRPr="00E83C75">
              <w:rPr>
                <w:rFonts w:ascii="Times New Roman" w:eastAsia="Calibri" w:hAnsi="Times New Roman" w:cs="Times New Roman"/>
                <w:sz w:val="18"/>
                <w:szCs w:val="18"/>
              </w:rPr>
              <w:t>пневмомусоропроводы</w:t>
            </w:r>
            <w:proofErr w:type="spellEnd"/>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3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2</w:t>
            </w:r>
          </w:p>
        </w:tc>
        <w:tc>
          <w:tcPr>
            <w:tcW w:w="64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1,5</w:t>
            </w:r>
          </w:p>
        </w:tc>
        <w:tc>
          <w:tcPr>
            <w:tcW w:w="56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1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1</w:t>
            </w:r>
          </w:p>
        </w:tc>
        <w:tc>
          <w:tcPr>
            <w:tcW w:w="7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18"/>
                <w:szCs w:val="18"/>
              </w:rPr>
            </w:pPr>
            <w:r w:rsidRPr="00E83C75">
              <w:rPr>
                <w:rFonts w:ascii="Times New Roman" w:eastAsia="Calibri" w:hAnsi="Times New Roman" w:cs="Times New Roman"/>
                <w:sz w:val="18"/>
                <w:szCs w:val="18"/>
              </w:rPr>
              <w:t>–</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b/>
          <w:bCs/>
          <w:i/>
          <w:sz w:val="24"/>
          <w:szCs w:val="24"/>
        </w:rPr>
      </w:pP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b/>
          <w:bCs/>
          <w:sz w:val="24"/>
          <w:szCs w:val="24"/>
        </w:rPr>
        <w:t>Примечание</w:t>
      </w:r>
      <w:r w:rsidRPr="00644647">
        <w:rPr>
          <w:rFonts w:ascii="Times New Roman" w:eastAsia="Calibri" w:hAnsi="Times New Roman" w:cs="Times New Roman"/>
          <w:sz w:val="24"/>
          <w:szCs w:val="24"/>
        </w:rPr>
        <w:t>:</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xml:space="preserve">* Допускается уменьшать указанные расстояния до 0,5 м при соблюдении требований </w:t>
      </w:r>
      <w:hyperlink r:id="rId167" w:history="1">
        <w:r w:rsidRPr="00644647">
          <w:rPr>
            <w:rFonts w:ascii="Times New Roman" w:eastAsia="Calibri" w:hAnsi="Times New Roman" w:cs="Times New Roman"/>
            <w:sz w:val="24"/>
            <w:szCs w:val="24"/>
          </w:rPr>
          <w:t>раздела 2.3</w:t>
        </w:r>
      </w:hyperlink>
      <w:r w:rsidRPr="00644647">
        <w:rPr>
          <w:rFonts w:ascii="Times New Roman" w:eastAsia="Calibri" w:hAnsi="Times New Roman" w:cs="Times New Roman"/>
          <w:sz w:val="24"/>
          <w:szCs w:val="24"/>
        </w:rPr>
        <w:t xml:space="preserve"> ПУЭ.</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от бытовой канализации до хозяйственно–питьевого водопровода следует принимать,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водопровода из железобетонных и асбестоцементных труб – 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водопровода из чугунных труб диаметром: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200 мм – 1,5;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свыше 200 мм – 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водопровода из пластмассовых труб – 1,5.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таблице указаны расстояния до стальных газопроводов. Размещение газопроводов из неметаллических труб следует предусматривать согласно </w:t>
      </w:r>
      <w:hyperlink r:id="rId16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42–01–2002</w:t>
        </w:r>
      </w:hyperlink>
      <w:r w:rsidRPr="00E83C75">
        <w:rPr>
          <w:rFonts w:ascii="Times New Roman" w:eastAsia="Calibri" w:hAnsi="Times New Roman" w:cs="Times New Roman"/>
          <w:sz w:val="24"/>
          <w:szCs w:val="24"/>
        </w:rPr>
        <w:t xml:space="preserve"> "Газораспределительные системы".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5.11.19.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5.11.20.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w:t>
      </w:r>
      <w:hyperlink r:id="rId169" w:history="1">
        <w:r w:rsidRPr="00E83C75">
          <w:rPr>
            <w:rFonts w:ascii="Times New Roman" w:eastAsia="Calibri" w:hAnsi="Times New Roman" w:cs="Times New Roman"/>
            <w:sz w:val="24"/>
            <w:szCs w:val="24"/>
          </w:rPr>
          <w:t>таблице 5.1</w:t>
        </w:r>
      </w:hyperlink>
      <w:r w:rsidRPr="00E83C75">
        <w:rPr>
          <w:rFonts w:ascii="Times New Roman" w:eastAsia="Calibri" w:hAnsi="Times New Roman" w:cs="Times New Roman"/>
          <w:sz w:val="24"/>
          <w:szCs w:val="24"/>
        </w:rPr>
        <w:t>2.</w:t>
      </w:r>
    </w:p>
    <w:p w:rsidR="00E83C75" w:rsidRPr="00E83C75" w:rsidRDefault="00E83C75" w:rsidP="00E83C75">
      <w:pPr>
        <w:spacing w:after="0" w:line="240" w:lineRule="auto"/>
        <w:rPr>
          <w:rFonts w:ascii="Times New Roman" w:eastAsia="Calibri" w:hAnsi="Times New Roman" w:cs="Times New Roman"/>
          <w:sz w:val="24"/>
          <w:szCs w:val="24"/>
        </w:rPr>
        <w:sectPr w:rsidR="00E83C75" w:rsidRPr="00E83C75">
          <w:pgSz w:w="12240" w:h="15840"/>
          <w:pgMar w:top="1134" w:right="850" w:bottom="1134" w:left="1701" w:header="720" w:footer="720" w:gutter="0"/>
          <w:cols w:space="720"/>
        </w:sect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
          <w:bCs/>
          <w:sz w:val="24"/>
          <w:szCs w:val="24"/>
        </w:rPr>
        <w:lastRenderedPageBreak/>
        <w:t>Таблица 5.12</w:t>
      </w:r>
    </w:p>
    <w:tbl>
      <w:tblPr>
        <w:tblW w:w="141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8"/>
        <w:gridCol w:w="845"/>
        <w:gridCol w:w="1003"/>
        <w:gridCol w:w="984"/>
        <w:gridCol w:w="989"/>
        <w:gridCol w:w="1138"/>
        <w:gridCol w:w="1138"/>
        <w:gridCol w:w="2407"/>
      </w:tblGrid>
      <w:tr w:rsidR="00E83C75" w:rsidRPr="00E83C75" w:rsidTr="00E83C75">
        <w:tc>
          <w:tcPr>
            <w:tcW w:w="5670"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Здания, сооружения и коммуникации</w:t>
            </w:r>
          </w:p>
        </w:tc>
        <w:tc>
          <w:tcPr>
            <w:tcW w:w="6097" w:type="dxa"/>
            <w:gridSpan w:val="6"/>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от резервуаров в свету, </w:t>
            </w:r>
            <w:proofErr w:type="gramStart"/>
            <w:r w:rsidRPr="00E83C75">
              <w:rPr>
                <w:rFonts w:ascii="Times New Roman" w:eastAsia="Calibri" w:hAnsi="Times New Roman" w:cs="Times New Roman"/>
                <w:sz w:val="24"/>
                <w:szCs w:val="24"/>
              </w:rPr>
              <w:t>м</w:t>
            </w:r>
            <w:proofErr w:type="gramEnd"/>
          </w:p>
        </w:tc>
        <w:tc>
          <w:tcPr>
            <w:tcW w:w="2408"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32"/>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от испарительной или групповой баллонной установки в свету, </w:t>
            </w:r>
            <w:proofErr w:type="gramStart"/>
            <w:r w:rsidRPr="00E83C75">
              <w:rPr>
                <w:rFonts w:ascii="Times New Roman" w:eastAsia="Calibri" w:hAnsi="Times New Roman" w:cs="Times New Roman"/>
                <w:sz w:val="24"/>
                <w:szCs w:val="24"/>
              </w:rPr>
              <w:t>м</w:t>
            </w:r>
            <w:proofErr w:type="gramEnd"/>
          </w:p>
        </w:tc>
      </w:tr>
      <w:tr w:rsidR="00E83C75" w:rsidRPr="00E83C75" w:rsidTr="00E83C75">
        <w:tc>
          <w:tcPr>
            <w:tcW w:w="567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832"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надземных</w:t>
            </w:r>
          </w:p>
        </w:tc>
        <w:tc>
          <w:tcPr>
            <w:tcW w:w="3265"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подземных</w:t>
            </w:r>
          </w:p>
        </w:tc>
        <w:tc>
          <w:tcPr>
            <w:tcW w:w="2408"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c>
          <w:tcPr>
            <w:tcW w:w="567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6097" w:type="dxa"/>
            <w:gridSpan w:val="6"/>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общей вместимости резервуаров в установке, м3</w:t>
            </w:r>
          </w:p>
        </w:tc>
        <w:tc>
          <w:tcPr>
            <w:tcW w:w="2408"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c>
          <w:tcPr>
            <w:tcW w:w="5670"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св. 5 до 10</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св. 10 до 20</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св. 10 до 20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св. 20 до 50</w:t>
            </w:r>
          </w:p>
        </w:tc>
        <w:tc>
          <w:tcPr>
            <w:tcW w:w="2408"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Общественные здания и сооружения</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00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hyperlink r:id="rId170" w:history="1">
              <w:r w:rsidRPr="00E83C75">
                <w:rPr>
                  <w:rFonts w:ascii="Times New Roman" w:eastAsia="Calibri" w:hAnsi="Times New Roman" w:cs="Times New Roman"/>
                  <w:sz w:val="24"/>
                  <w:szCs w:val="24"/>
                </w:rPr>
                <w:t>*</w:t>
              </w:r>
            </w:hyperlink>
          </w:p>
        </w:tc>
        <w:tc>
          <w:tcPr>
            <w:tcW w:w="984"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hyperlink r:id="rId171" w:history="1">
              <w:r w:rsidRPr="00E83C75">
                <w:rPr>
                  <w:rFonts w:ascii="Times New Roman" w:eastAsia="Calibri" w:hAnsi="Times New Roman" w:cs="Times New Roman"/>
                  <w:sz w:val="24"/>
                  <w:szCs w:val="24"/>
                </w:rPr>
                <w:t>*</w:t>
              </w:r>
            </w:hyperlink>
          </w:p>
        </w:tc>
        <w:tc>
          <w:tcPr>
            <w:tcW w:w="98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13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13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Жилые здания</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00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hyperlink r:id="rId172" w:history="1">
              <w:r w:rsidRPr="00E83C75">
                <w:rPr>
                  <w:rFonts w:ascii="Times New Roman" w:eastAsia="Calibri" w:hAnsi="Times New Roman" w:cs="Times New Roman"/>
                  <w:sz w:val="24"/>
                  <w:szCs w:val="24"/>
                </w:rPr>
                <w:t>*</w:t>
              </w:r>
            </w:hyperlink>
          </w:p>
        </w:tc>
        <w:tc>
          <w:tcPr>
            <w:tcW w:w="984"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hyperlink r:id="rId173" w:history="1">
              <w:r w:rsidRPr="00E83C75">
                <w:rPr>
                  <w:rFonts w:ascii="Times New Roman" w:eastAsia="Calibri" w:hAnsi="Times New Roman" w:cs="Times New Roman"/>
                  <w:sz w:val="24"/>
                  <w:szCs w:val="24"/>
                </w:rPr>
                <w:t>*</w:t>
              </w:r>
            </w:hyperlink>
          </w:p>
        </w:tc>
        <w:tc>
          <w:tcPr>
            <w:tcW w:w="98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13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Детские и спортивные площадки, автостоянки (от ограды резервуарной установки)</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8</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Канализация, теплотрасса (</w:t>
            </w:r>
            <w:proofErr w:type="gramStart"/>
            <w:r w:rsidRPr="00E83C75">
              <w:rPr>
                <w:rFonts w:ascii="Times New Roman" w:eastAsia="Calibri" w:hAnsi="Times New Roman" w:cs="Times New Roman"/>
                <w:sz w:val="24"/>
                <w:szCs w:val="24"/>
              </w:rPr>
              <w:t>подземные</w:t>
            </w:r>
            <w:proofErr w:type="gramEnd"/>
            <w:r w:rsidRPr="00E83C75">
              <w:rPr>
                <w:rFonts w:ascii="Times New Roman" w:eastAsia="Calibri"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Надземные сооружения и коммуникации (эстакады, теплотрасса и т.п.), не относящиеся к резервуарной установке</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Водопровод и другие </w:t>
            </w:r>
            <w:proofErr w:type="spellStart"/>
            <w:r w:rsidRPr="00E83C75">
              <w:rPr>
                <w:rFonts w:ascii="Times New Roman" w:eastAsia="Calibri" w:hAnsi="Times New Roman" w:cs="Times New Roman"/>
                <w:sz w:val="24"/>
                <w:szCs w:val="24"/>
              </w:rPr>
              <w:t>бесканальные</w:t>
            </w:r>
            <w:proofErr w:type="spellEnd"/>
            <w:r w:rsidRPr="00E83C75">
              <w:rPr>
                <w:rFonts w:ascii="Times New Roman" w:eastAsia="Calibri" w:hAnsi="Times New Roman" w:cs="Times New Roman"/>
                <w:sz w:val="24"/>
                <w:szCs w:val="24"/>
              </w:rPr>
              <w:t xml:space="preserve"> коммуникации</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Колодцы подземных коммуникаций</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Железные дороги общей сети (до подошвы насыпи или бровки выемки со стороны резервуаров)</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Подъездные пути железных дорог промышленных предприятий, автомобильные дороги I–III категорий (до края проезжей части)</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Автомобильные дороги IV и V категорий (до края проезжей части) и предприятий</w:t>
            </w:r>
          </w:p>
        </w:tc>
        <w:tc>
          <w:tcPr>
            <w:tcW w:w="84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00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9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98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113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240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E83C75">
        <w:tc>
          <w:tcPr>
            <w:tcW w:w="567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ЛЭП, ТП, РП</w:t>
            </w:r>
          </w:p>
        </w:tc>
        <w:tc>
          <w:tcPr>
            <w:tcW w:w="8505" w:type="dxa"/>
            <w:gridSpan w:val="7"/>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ind w:left="175"/>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соответствии с </w:t>
            </w:r>
            <w:hyperlink r:id="rId174" w:history="1">
              <w:r w:rsidRPr="00E83C75">
                <w:rPr>
                  <w:rFonts w:ascii="Times New Roman" w:eastAsia="Calibri" w:hAnsi="Times New Roman" w:cs="Times New Roman"/>
                  <w:sz w:val="24"/>
                  <w:szCs w:val="24"/>
                </w:rPr>
                <w:t>ПУЭ</w:t>
              </w:r>
            </w:hyperlink>
          </w:p>
        </w:tc>
      </w:tr>
    </w:tbl>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Cs w:val="24"/>
        </w:rPr>
      </w:pPr>
      <w:r w:rsidRPr="00644647">
        <w:rPr>
          <w:rFonts w:ascii="Times New Roman" w:eastAsia="Calibri" w:hAnsi="Times New Roman" w:cs="Times New Roman"/>
          <w:b/>
          <w:bCs/>
          <w:szCs w:val="24"/>
        </w:rPr>
        <w:t>Примечания</w:t>
      </w:r>
      <w:r w:rsidRPr="00644647">
        <w:rPr>
          <w:rFonts w:ascii="Times New Roman" w:eastAsia="Calibri" w:hAnsi="Times New Roman" w:cs="Times New Roman"/>
          <w:szCs w:val="24"/>
        </w:rPr>
        <w:t>:</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Cs w:val="24"/>
        </w:rPr>
      </w:pPr>
      <w:r w:rsidRPr="00644647">
        <w:rPr>
          <w:rFonts w:ascii="Times New Roman" w:eastAsia="Calibri" w:hAnsi="Times New Roman" w:cs="Times New Roman"/>
          <w:szCs w:val="24"/>
        </w:rPr>
        <w:t>* Расстояния от резервуарной установки предприятий до зданий и сооружений, которые ею не обслуживаются.</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Cs w:val="24"/>
        </w:rPr>
      </w:pPr>
      <w:r w:rsidRPr="00644647">
        <w:rPr>
          <w:rFonts w:ascii="Times New Roman" w:eastAsia="Calibri" w:hAnsi="Times New Roman" w:cs="Times New Roman"/>
          <w:szCs w:val="24"/>
        </w:rPr>
        <w:t xml:space="preserve">При реконструкции существующих объектов, а также в стесненных условиях (при новом проектировании) разрешается уменьшение указанных в таблице 61 расстояний до 50% (за исключением расстояний от водопровода и других </w:t>
      </w:r>
      <w:proofErr w:type="spellStart"/>
      <w:r w:rsidRPr="00644647">
        <w:rPr>
          <w:rFonts w:ascii="Times New Roman" w:eastAsia="Calibri" w:hAnsi="Times New Roman" w:cs="Times New Roman"/>
          <w:szCs w:val="24"/>
        </w:rPr>
        <w:t>бесканальных</w:t>
      </w:r>
      <w:proofErr w:type="spellEnd"/>
      <w:r w:rsidRPr="00644647">
        <w:rPr>
          <w:rFonts w:ascii="Times New Roman" w:eastAsia="Calibri" w:hAnsi="Times New Roman" w:cs="Times New Roman"/>
          <w:szCs w:val="24"/>
        </w:rPr>
        <w:t xml:space="preserve"> коммуникаций, а также </w:t>
      </w:r>
      <w:r w:rsidRPr="00644647">
        <w:rPr>
          <w:rFonts w:ascii="Times New Roman" w:eastAsia="Calibri" w:hAnsi="Times New Roman" w:cs="Times New Roman"/>
          <w:szCs w:val="24"/>
        </w:rPr>
        <w:lastRenderedPageBreak/>
        <w:t>железных дорог общей сети) при соответствующем обосновании и осуществлении мероприятий, обеспечивающих безопасность при эксплуатации.</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Cs w:val="24"/>
        </w:rPr>
      </w:pPr>
      <w:r w:rsidRPr="00644647">
        <w:rPr>
          <w:rFonts w:ascii="Times New Roman" w:eastAsia="Calibri" w:hAnsi="Times New Roman" w:cs="Times New Roman"/>
          <w:szCs w:val="24"/>
        </w:rPr>
        <w:t>Расстояния от баллонных и испарительных установок, указанные в таблице 61,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Cs w:val="24"/>
        </w:rPr>
      </w:pPr>
      <w:r w:rsidRPr="00644647">
        <w:rPr>
          <w:rFonts w:ascii="Times New Roman" w:eastAsia="Calibri" w:hAnsi="Times New Roman" w:cs="Times New Roman"/>
          <w:szCs w:val="24"/>
        </w:rPr>
        <w:t xml:space="preserve">Расстояния до жилого здания, в котором размещены учреждения (предприятия) </w:t>
      </w:r>
      <w:proofErr w:type="gramStart"/>
      <w:r w:rsidRPr="00644647">
        <w:rPr>
          <w:rFonts w:ascii="Times New Roman" w:eastAsia="Calibri" w:hAnsi="Times New Roman" w:cs="Times New Roman"/>
          <w:szCs w:val="24"/>
        </w:rPr>
        <w:t>общественного</w:t>
      </w:r>
      <w:proofErr w:type="gramEnd"/>
      <w:r w:rsidRPr="00644647">
        <w:rPr>
          <w:rFonts w:ascii="Times New Roman" w:eastAsia="Calibri" w:hAnsi="Times New Roman" w:cs="Times New Roman"/>
          <w:szCs w:val="24"/>
        </w:rPr>
        <w:t xml:space="preserve"> назначения, следует принимать как для жилых зданий.</w:t>
      </w:r>
    </w:p>
    <w:p w:rsidR="00E83C75" w:rsidRPr="00E83C75" w:rsidRDefault="00E83C75" w:rsidP="00E83C75">
      <w:pPr>
        <w:widowControl w:val="0"/>
        <w:autoSpaceDE w:val="0"/>
        <w:autoSpaceDN w:val="0"/>
        <w:adjustRightInd w:val="0"/>
        <w:spacing w:after="0" w:line="240" w:lineRule="auto"/>
        <w:ind w:firstLine="698"/>
        <w:jc w:val="right"/>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Таблица 5.13</w:t>
      </w:r>
    </w:p>
    <w:tbl>
      <w:tblPr>
        <w:tblW w:w="1464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412"/>
        <w:gridCol w:w="889"/>
        <w:gridCol w:w="979"/>
        <w:gridCol w:w="1075"/>
        <w:gridCol w:w="883"/>
        <w:gridCol w:w="1023"/>
        <w:gridCol w:w="1176"/>
        <w:gridCol w:w="1176"/>
        <w:gridCol w:w="883"/>
        <w:gridCol w:w="1028"/>
        <w:gridCol w:w="1273"/>
        <w:gridCol w:w="993"/>
        <w:gridCol w:w="850"/>
      </w:tblGrid>
      <w:tr w:rsidR="00E83C75" w:rsidRPr="00E83C75" w:rsidTr="00E83C75">
        <w:tc>
          <w:tcPr>
            <w:tcW w:w="241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Здания, сооружения и коммуникации</w:t>
            </w:r>
          </w:p>
        </w:tc>
        <w:tc>
          <w:tcPr>
            <w:tcW w:w="9111" w:type="dxa"/>
            <w:gridSpan w:val="9"/>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Расстояния от резервуаров в свету, </w:t>
            </w:r>
            <w:proofErr w:type="gramStart"/>
            <w:r w:rsidRPr="00E83C75">
              <w:rPr>
                <w:rFonts w:ascii="Times New Roman" w:eastAsia="Calibri" w:hAnsi="Times New Roman" w:cs="Times New Roman"/>
                <w:szCs w:val="24"/>
              </w:rPr>
              <w:t>м</w:t>
            </w:r>
            <w:proofErr w:type="gramEnd"/>
          </w:p>
        </w:tc>
        <w:tc>
          <w:tcPr>
            <w:tcW w:w="127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Расстояние от помещений, установок, где используется СУГ, м</w:t>
            </w:r>
          </w:p>
        </w:tc>
        <w:tc>
          <w:tcPr>
            <w:tcW w:w="1843" w:type="dxa"/>
            <w:gridSpan w:val="2"/>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Расстояние, </w:t>
            </w:r>
            <w:proofErr w:type="gramStart"/>
            <w:r w:rsidRPr="00E83C75">
              <w:rPr>
                <w:rFonts w:ascii="Times New Roman" w:eastAsia="Calibri" w:hAnsi="Times New Roman" w:cs="Times New Roman"/>
                <w:szCs w:val="24"/>
              </w:rPr>
              <w:t>м</w:t>
            </w:r>
            <w:proofErr w:type="gramEnd"/>
            <w:r w:rsidRPr="00E83C75">
              <w:rPr>
                <w:rFonts w:ascii="Times New Roman" w:eastAsia="Calibri" w:hAnsi="Times New Roman" w:cs="Times New Roman"/>
                <w:szCs w:val="24"/>
              </w:rPr>
              <w:t>, от склада наполненных баллонов с общей вместимостью, м3</w:t>
            </w:r>
          </w:p>
        </w:tc>
      </w:tr>
      <w:tr w:rsidR="00E83C75" w:rsidRPr="00E83C75" w:rsidTr="00E83C75">
        <w:tc>
          <w:tcPr>
            <w:tcW w:w="24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4848" w:type="dxa"/>
            <w:gridSpan w:val="5"/>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надземные резервуары</w:t>
            </w:r>
          </w:p>
        </w:tc>
        <w:tc>
          <w:tcPr>
            <w:tcW w:w="4263" w:type="dxa"/>
            <w:gridSpan w:val="4"/>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подземные резервуары</w:t>
            </w:r>
          </w:p>
        </w:tc>
        <w:tc>
          <w:tcPr>
            <w:tcW w:w="127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408"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E83C75">
        <w:tc>
          <w:tcPr>
            <w:tcW w:w="24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9111" w:type="dxa"/>
            <w:gridSpan w:val="9"/>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при общей вместимости, м3</w:t>
            </w:r>
          </w:p>
        </w:tc>
        <w:tc>
          <w:tcPr>
            <w:tcW w:w="127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408"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E83C75">
        <w:tc>
          <w:tcPr>
            <w:tcW w:w="24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88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20 до 50</w:t>
            </w:r>
          </w:p>
        </w:tc>
        <w:tc>
          <w:tcPr>
            <w:tcW w:w="9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50 до 200</w:t>
            </w:r>
          </w:p>
        </w:tc>
        <w:tc>
          <w:tcPr>
            <w:tcW w:w="10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50 до 500</w:t>
            </w:r>
          </w:p>
        </w:tc>
        <w:tc>
          <w:tcPr>
            <w:tcW w:w="190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200 до 8000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50 до 200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50 до 500</w:t>
            </w:r>
          </w:p>
        </w:tc>
        <w:tc>
          <w:tcPr>
            <w:tcW w:w="1911"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200 до 8000</w:t>
            </w:r>
          </w:p>
        </w:tc>
        <w:tc>
          <w:tcPr>
            <w:tcW w:w="127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408"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E83C75">
        <w:tc>
          <w:tcPr>
            <w:tcW w:w="24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9111" w:type="dxa"/>
            <w:gridSpan w:val="9"/>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максимальная вместимость одного резервуара, м3</w:t>
            </w:r>
          </w:p>
        </w:tc>
        <w:tc>
          <w:tcPr>
            <w:tcW w:w="127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408" w:type="dxa"/>
            <w:gridSpan w:val="2"/>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E83C75">
        <w:tc>
          <w:tcPr>
            <w:tcW w:w="241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88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до 25</w:t>
            </w:r>
          </w:p>
        </w:tc>
        <w:tc>
          <w:tcPr>
            <w:tcW w:w="9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10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02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100 до 600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02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100 до 600</w:t>
            </w:r>
          </w:p>
        </w:tc>
        <w:tc>
          <w:tcPr>
            <w:tcW w:w="127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до 20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св. 20</w:t>
            </w:r>
          </w:p>
        </w:tc>
      </w:tr>
      <w:tr w:rsidR="00E83C75" w:rsidRPr="00E83C75" w:rsidTr="00E83C75">
        <w:tc>
          <w:tcPr>
            <w:tcW w:w="2411"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Жилые, общественные, административные, бытовые, производственные здания, здания котельных, закрытых и открытых стоянок</w:t>
            </w:r>
            <w:hyperlink r:id="rId175" w:history="1">
              <w:r w:rsidRPr="00E83C75">
                <w:rPr>
                  <w:rFonts w:ascii="Times New Roman" w:eastAsia="Calibri" w:hAnsi="Times New Roman" w:cs="Times New Roman"/>
                  <w:szCs w:val="24"/>
                </w:rPr>
                <w:t>*</w:t>
              </w:r>
            </w:hyperlink>
          </w:p>
        </w:tc>
        <w:tc>
          <w:tcPr>
            <w:tcW w:w="88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 (30)</w:t>
            </w:r>
          </w:p>
        </w:tc>
        <w:tc>
          <w:tcPr>
            <w:tcW w:w="979"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 (50)</w:t>
            </w:r>
          </w:p>
        </w:tc>
        <w:tc>
          <w:tcPr>
            <w:tcW w:w="1075"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 (110)</w:t>
            </w:r>
            <w:hyperlink r:id="rId176" w:history="1">
              <w:r w:rsidRPr="00E83C75">
                <w:rPr>
                  <w:rFonts w:ascii="Times New Roman" w:eastAsia="Calibri" w:hAnsi="Times New Roman" w:cs="Times New Roman"/>
                  <w:szCs w:val="24"/>
                </w:rPr>
                <w:t>**</w:t>
              </w:r>
            </w:hyperlink>
          </w:p>
        </w:tc>
        <w:tc>
          <w:tcPr>
            <w:tcW w:w="88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200</w:t>
            </w:r>
          </w:p>
        </w:tc>
        <w:tc>
          <w:tcPr>
            <w:tcW w:w="102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300</w:t>
            </w:r>
          </w:p>
        </w:tc>
        <w:tc>
          <w:tcPr>
            <w:tcW w:w="1176"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(25)</w:t>
            </w:r>
          </w:p>
        </w:tc>
        <w:tc>
          <w:tcPr>
            <w:tcW w:w="1176"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 (55)</w:t>
            </w:r>
            <w:hyperlink r:id="rId177" w:history="1">
              <w:r w:rsidRPr="00E83C75">
                <w:rPr>
                  <w:rFonts w:ascii="Times New Roman" w:eastAsia="Calibri" w:hAnsi="Times New Roman" w:cs="Times New Roman"/>
                  <w:szCs w:val="24"/>
                </w:rPr>
                <w:t>**</w:t>
              </w:r>
            </w:hyperlink>
          </w:p>
        </w:tc>
        <w:tc>
          <w:tcPr>
            <w:tcW w:w="88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028"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w:t>
            </w:r>
          </w:p>
        </w:tc>
        <w:tc>
          <w:tcPr>
            <w:tcW w:w="127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93"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 (20)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 (30)</w:t>
            </w:r>
          </w:p>
        </w:tc>
      </w:tr>
      <w:tr w:rsidR="00E83C75" w:rsidRPr="00E83C75" w:rsidTr="00E83C75">
        <w:tc>
          <w:tcPr>
            <w:tcW w:w="24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Надземные сооружения и коммуникации (эстакады, теплотрассы и т.п.), подсобные постройки жилых зданий</w:t>
            </w:r>
          </w:p>
        </w:tc>
        <w:tc>
          <w:tcPr>
            <w:tcW w:w="88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 (15)</w:t>
            </w:r>
          </w:p>
        </w:tc>
        <w:tc>
          <w:tcPr>
            <w:tcW w:w="9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 (20)</w:t>
            </w:r>
          </w:p>
        </w:tc>
        <w:tc>
          <w:tcPr>
            <w:tcW w:w="10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(30)</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(30)</w:t>
            </w:r>
          </w:p>
        </w:tc>
        <w:tc>
          <w:tcPr>
            <w:tcW w:w="102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(30)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 (15)</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 (15)</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 (15)</w:t>
            </w:r>
          </w:p>
        </w:tc>
        <w:tc>
          <w:tcPr>
            <w:tcW w:w="102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 (15)</w:t>
            </w:r>
          </w:p>
        </w:tc>
        <w:tc>
          <w:tcPr>
            <w:tcW w:w="12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 (15)</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 (20)</w:t>
            </w:r>
          </w:p>
        </w:tc>
      </w:tr>
      <w:tr w:rsidR="00E83C75" w:rsidRPr="00E83C75" w:rsidTr="00E83C75">
        <w:tc>
          <w:tcPr>
            <w:tcW w:w="24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Подземные коммуникации (кроме газопроводов на территории ГНС)</w:t>
            </w:r>
          </w:p>
        </w:tc>
        <w:tc>
          <w:tcPr>
            <w:tcW w:w="12227" w:type="dxa"/>
            <w:gridSpan w:val="12"/>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За пределами ограды в соответствии с </w:t>
            </w:r>
            <w:hyperlink r:id="rId178" w:history="1">
              <w:proofErr w:type="spellStart"/>
              <w:r w:rsidRPr="00E83C75">
                <w:rPr>
                  <w:rFonts w:ascii="Times New Roman" w:eastAsia="Calibri" w:hAnsi="Times New Roman" w:cs="Times New Roman"/>
                  <w:szCs w:val="24"/>
                </w:rPr>
                <w:t>СНиП</w:t>
              </w:r>
              <w:proofErr w:type="spellEnd"/>
              <w:r w:rsidRPr="00E83C75">
                <w:rPr>
                  <w:rFonts w:ascii="Times New Roman" w:eastAsia="Calibri" w:hAnsi="Times New Roman" w:cs="Times New Roman"/>
                  <w:szCs w:val="24"/>
                </w:rPr>
                <w:t xml:space="preserve"> II–89–80</w:t>
              </w:r>
            </w:hyperlink>
            <w:r w:rsidRPr="00E83C75">
              <w:rPr>
                <w:rFonts w:ascii="Times New Roman" w:eastAsia="Calibri" w:hAnsi="Times New Roman" w:cs="Times New Roman"/>
                <w:szCs w:val="24"/>
              </w:rPr>
              <w:t xml:space="preserve">* "Генеральные планы промышленных предприятий" и </w:t>
            </w:r>
            <w:hyperlink r:id="rId179" w:history="1">
              <w:proofErr w:type="spellStart"/>
              <w:r w:rsidRPr="00E83C75">
                <w:rPr>
                  <w:rFonts w:ascii="Times New Roman" w:eastAsia="Calibri" w:hAnsi="Times New Roman" w:cs="Times New Roman"/>
                  <w:szCs w:val="24"/>
                </w:rPr>
                <w:t>СНиП</w:t>
              </w:r>
              <w:proofErr w:type="spellEnd"/>
              <w:r w:rsidRPr="00E83C75">
                <w:rPr>
                  <w:rFonts w:ascii="Times New Roman" w:eastAsia="Calibri" w:hAnsi="Times New Roman" w:cs="Times New Roman"/>
                  <w:szCs w:val="24"/>
                </w:rPr>
                <w:t xml:space="preserve"> 2.07.01–89</w:t>
              </w:r>
            </w:hyperlink>
            <w:r w:rsidRPr="00E83C75">
              <w:rPr>
                <w:rFonts w:ascii="Times New Roman" w:eastAsia="Calibri" w:hAnsi="Times New Roman" w:cs="Times New Roman"/>
                <w:szCs w:val="24"/>
              </w:rPr>
              <w:t>* "Градостроительство. Планировка и застройка городских и сельских поселений"</w:t>
            </w:r>
          </w:p>
        </w:tc>
      </w:tr>
      <w:tr w:rsidR="00E83C75" w:rsidRPr="00E83C75" w:rsidTr="00E83C75">
        <w:tc>
          <w:tcPr>
            <w:tcW w:w="24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lastRenderedPageBreak/>
              <w:t>Линии электропередачи, трансформаторные, распределительные устройства</w:t>
            </w:r>
          </w:p>
        </w:tc>
        <w:tc>
          <w:tcPr>
            <w:tcW w:w="12227" w:type="dxa"/>
            <w:gridSpan w:val="12"/>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По </w:t>
            </w:r>
            <w:hyperlink r:id="rId180" w:history="1">
              <w:r w:rsidRPr="00E83C75">
                <w:rPr>
                  <w:rFonts w:ascii="Times New Roman" w:eastAsia="Calibri" w:hAnsi="Times New Roman" w:cs="Times New Roman"/>
                  <w:szCs w:val="24"/>
                </w:rPr>
                <w:t>ПУЭ</w:t>
              </w:r>
            </w:hyperlink>
          </w:p>
        </w:tc>
      </w:tr>
      <w:tr w:rsidR="00E83C75" w:rsidRPr="00E83C75" w:rsidTr="00E83C75">
        <w:tc>
          <w:tcPr>
            <w:tcW w:w="241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Железные дороги общей сети (от подошвы насыпи), автомобильные дороги I–III категорий</w:t>
            </w:r>
          </w:p>
        </w:tc>
        <w:tc>
          <w:tcPr>
            <w:tcW w:w="88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w:t>
            </w:r>
          </w:p>
        </w:tc>
        <w:tc>
          <w:tcPr>
            <w:tcW w:w="10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 ***</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02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11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 ***</w:t>
            </w:r>
          </w:p>
        </w:tc>
        <w:tc>
          <w:tcPr>
            <w:tcW w:w="8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w:t>
            </w:r>
          </w:p>
        </w:tc>
        <w:tc>
          <w:tcPr>
            <w:tcW w:w="102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w:t>
            </w:r>
          </w:p>
        </w:tc>
        <w:tc>
          <w:tcPr>
            <w:tcW w:w="127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r>
      <w:tr w:rsidR="00E83C75" w:rsidRPr="00E83C75" w:rsidTr="00E83C75">
        <w:tc>
          <w:tcPr>
            <w:tcW w:w="241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Подъездные пути железных дорог, дорог предприятий, автомобильные дороги IV – V категорий</w:t>
            </w:r>
          </w:p>
        </w:tc>
        <w:tc>
          <w:tcPr>
            <w:tcW w:w="88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 (20)</w:t>
            </w:r>
          </w:p>
        </w:tc>
        <w:tc>
          <w:tcPr>
            <w:tcW w:w="979"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hyperlink r:id="rId181" w:history="1">
              <w:r w:rsidRPr="00E83C75">
                <w:rPr>
                  <w:rFonts w:ascii="Times New Roman" w:eastAsia="Calibri" w:hAnsi="Times New Roman" w:cs="Times New Roman"/>
                  <w:szCs w:val="24"/>
                </w:rPr>
                <w:t xml:space="preserve">*** </w:t>
              </w:r>
            </w:hyperlink>
            <w:r w:rsidRPr="00E83C75">
              <w:rPr>
                <w:rFonts w:ascii="Times New Roman" w:eastAsia="Calibri" w:hAnsi="Times New Roman" w:cs="Times New Roman"/>
                <w:szCs w:val="24"/>
              </w:rPr>
              <w:t>(20)</w:t>
            </w:r>
          </w:p>
        </w:tc>
        <w:tc>
          <w:tcPr>
            <w:tcW w:w="1075"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hyperlink r:id="rId182"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 xml:space="preserve"> (30)</w:t>
            </w:r>
          </w:p>
        </w:tc>
        <w:tc>
          <w:tcPr>
            <w:tcW w:w="883"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(30)</w:t>
            </w:r>
          </w:p>
        </w:tc>
        <w:tc>
          <w:tcPr>
            <w:tcW w:w="1023"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 (30)</w:t>
            </w:r>
          </w:p>
        </w:tc>
        <w:tc>
          <w:tcPr>
            <w:tcW w:w="1176"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hyperlink r:id="rId183" w:history="1">
              <w:r w:rsidRPr="00E83C75">
                <w:rPr>
                  <w:rFonts w:ascii="Times New Roman" w:eastAsia="Calibri" w:hAnsi="Times New Roman" w:cs="Times New Roman"/>
                  <w:szCs w:val="24"/>
                </w:rPr>
                <w:t>***</w:t>
              </w:r>
            </w:hyperlink>
          </w:p>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hyperlink r:id="rId184" w:history="1">
              <w:r w:rsidRPr="00E83C75">
                <w:rPr>
                  <w:rFonts w:ascii="Times New Roman" w:eastAsia="Calibri" w:hAnsi="Times New Roman" w:cs="Times New Roman"/>
                  <w:szCs w:val="24"/>
                </w:rPr>
                <w:t>***</w:t>
              </w:r>
            </w:hyperlink>
          </w:p>
        </w:tc>
        <w:tc>
          <w:tcPr>
            <w:tcW w:w="1176"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w:t>
            </w:r>
            <w:hyperlink r:id="rId185" w:history="1">
              <w:r w:rsidRPr="00E83C75">
                <w:rPr>
                  <w:rFonts w:ascii="Times New Roman" w:eastAsia="Calibri" w:hAnsi="Times New Roman" w:cs="Times New Roman"/>
                  <w:szCs w:val="24"/>
                </w:rPr>
                <w:t>***</w:t>
              </w:r>
            </w:hyperlink>
          </w:p>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hyperlink r:id="rId186" w:history="1">
              <w:r w:rsidRPr="00E83C75">
                <w:rPr>
                  <w:rFonts w:ascii="Times New Roman" w:eastAsia="Calibri" w:hAnsi="Times New Roman" w:cs="Times New Roman"/>
                  <w:szCs w:val="24"/>
                </w:rPr>
                <w:t>***</w:t>
              </w:r>
            </w:hyperlink>
          </w:p>
        </w:tc>
        <w:tc>
          <w:tcPr>
            <w:tcW w:w="883"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 (15)</w:t>
            </w:r>
          </w:p>
        </w:tc>
        <w:tc>
          <w:tcPr>
            <w:tcW w:w="1028"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 (15)</w:t>
            </w:r>
          </w:p>
        </w:tc>
        <w:tc>
          <w:tcPr>
            <w:tcW w:w="1273"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993" w:type="dxa"/>
            <w:tcBorders>
              <w:top w:val="single" w:sz="4" w:space="0" w:color="auto"/>
              <w:left w:val="single" w:sz="4" w:space="0" w:color="auto"/>
              <w:bottom w:val="single" w:sz="4" w:space="0" w:color="auto"/>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 (20)</w:t>
            </w:r>
          </w:p>
        </w:tc>
        <w:tc>
          <w:tcPr>
            <w:tcW w:w="85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 (20)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b/>
          <w:bCs/>
          <w:sz w:val="24"/>
          <w:szCs w:val="24"/>
        </w:rPr>
        <w:t>Примечания</w:t>
      </w:r>
      <w:r w:rsidRPr="00644647">
        <w:rPr>
          <w:rFonts w:ascii="Times New Roman" w:eastAsia="Calibri" w:hAnsi="Times New Roman" w:cs="Times New Roman"/>
          <w:sz w:val="24"/>
          <w:szCs w:val="24"/>
        </w:rPr>
        <w:t>:</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xml:space="preserve">* Расстояние от жилых и общественных зданий следует принимать не </w:t>
      </w:r>
      <w:proofErr w:type="gramStart"/>
      <w:r w:rsidRPr="00644647">
        <w:rPr>
          <w:rFonts w:ascii="Times New Roman" w:eastAsia="Calibri" w:hAnsi="Times New Roman" w:cs="Times New Roman"/>
          <w:sz w:val="24"/>
          <w:szCs w:val="24"/>
        </w:rPr>
        <w:t>менее указанных</w:t>
      </w:r>
      <w:proofErr w:type="gramEnd"/>
      <w:r w:rsidRPr="00644647">
        <w:rPr>
          <w:rFonts w:ascii="Times New Roman" w:eastAsia="Calibri" w:hAnsi="Times New Roman" w:cs="Times New Roman"/>
          <w:sz w:val="24"/>
          <w:szCs w:val="24"/>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hyperlink r:id="rId187" w:history="1">
        <w:proofErr w:type="spellStart"/>
        <w:r w:rsidRPr="00644647">
          <w:rPr>
            <w:rFonts w:ascii="Times New Roman" w:eastAsia="Calibri" w:hAnsi="Times New Roman" w:cs="Times New Roman"/>
            <w:sz w:val="24"/>
            <w:szCs w:val="24"/>
          </w:rPr>
          <w:t>СНиП</w:t>
        </w:r>
        <w:proofErr w:type="spellEnd"/>
        <w:r w:rsidRPr="00644647">
          <w:rPr>
            <w:rFonts w:ascii="Times New Roman" w:eastAsia="Calibri" w:hAnsi="Times New Roman" w:cs="Times New Roman"/>
            <w:sz w:val="24"/>
            <w:szCs w:val="24"/>
          </w:rPr>
          <w:t xml:space="preserve"> 42–01–2002</w:t>
        </w:r>
      </w:hyperlink>
      <w:r w:rsidRPr="00644647">
        <w:rPr>
          <w:rFonts w:ascii="Times New Roman" w:eastAsia="Calibri" w:hAnsi="Times New Roman" w:cs="Times New Roman"/>
          <w:sz w:val="24"/>
          <w:szCs w:val="24"/>
        </w:rPr>
        <w:t xml:space="preserve"> "Газораспределительные системы".</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Допускается уменьшать расстояния от резервуаров общей вместимостью до 200 м3 в надземном исполнении до 70 м, в подземном – до 35 м, а при вместимости до 300 м3 – соответственно до 90 и 45 м.</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Допускается уменьшать расстояния от железных и автомобильных дорог до резервуаров СУГ общей вместимостью не более 200 м3: в надземном исполнении до 75 м и в подземном исполнении до 50 м.</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Расстояния в скобках даны для резервуаров сжиженного углеводородного газа (СУГ) и складов наполненных баллонов, расположенных на территории промышленных предприятий.</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E83C75" w:rsidRPr="00644647"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При установке двух резервуаров СУГ единичной вместимостью по 50 м3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w:t>
      </w:r>
    </w:p>
    <w:p w:rsidR="00E83C75" w:rsidRPr="00E83C75" w:rsidRDefault="00E83C75" w:rsidP="00E83C75">
      <w:pPr>
        <w:spacing w:after="0" w:line="240" w:lineRule="auto"/>
        <w:rPr>
          <w:rFonts w:ascii="Times New Roman" w:eastAsia="Calibri" w:hAnsi="Times New Roman" w:cs="Times New Roman"/>
          <w:sz w:val="24"/>
          <w:szCs w:val="24"/>
        </w:rPr>
        <w:sectPr w:rsidR="00E83C75" w:rsidRPr="00E83C75">
          <w:pgSz w:w="15840" w:h="12240" w:orient="landscape"/>
          <w:pgMar w:top="1135" w:right="1134" w:bottom="850" w:left="1134" w:header="720" w:footer="720" w:gutter="0"/>
          <w:cols w:space="720"/>
        </w:sect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школьных, дошкольных и лечебно–санаторных учреждений следует увеличить в 2 раза по сравнению с расстояниями, указанными в </w:t>
      </w:r>
      <w:hyperlink r:id="rId188" w:history="1">
        <w:r w:rsidRPr="00E83C75">
          <w:rPr>
            <w:rFonts w:ascii="Times New Roman" w:eastAsia="Calibri" w:hAnsi="Times New Roman" w:cs="Times New Roman"/>
            <w:sz w:val="24"/>
            <w:szCs w:val="24"/>
          </w:rPr>
          <w:t>таблице 5.1</w:t>
        </w:r>
      </w:hyperlink>
      <w:r w:rsidRPr="00E83C75">
        <w:rPr>
          <w:rFonts w:ascii="Times New Roman" w:eastAsia="Calibri" w:hAnsi="Times New Roman" w:cs="Times New Roman"/>
          <w:sz w:val="24"/>
          <w:szCs w:val="24"/>
        </w:rPr>
        <w:t>3, независимо от числа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Минимальное расстояние от топливозаправочного пункта следует принимать исходя из требований к обеспечению пожарной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5.11.21. Расстояния от резервуарных установок общей вместимостью свыше 50 куб. м принимаются по таблице 62.</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5.11.22.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w:t>
      </w:r>
      <w:proofErr w:type="gramStart"/>
      <w:r w:rsidRPr="00E83C75">
        <w:rPr>
          <w:rFonts w:ascii="Times New Roman" w:eastAsia="Calibri" w:hAnsi="Times New Roman" w:cs="Times New Roman"/>
          <w:sz w:val="24"/>
          <w:szCs w:val="24"/>
        </w:rPr>
        <w:t>0</w:t>
      </w:r>
      <w:proofErr w:type="gramEnd"/>
      <w:r w:rsidRPr="00E83C75">
        <w:rPr>
          <w:rFonts w:ascii="Times New Roman" w:eastAsia="Calibri" w:hAnsi="Times New Roman" w:cs="Times New Roman"/>
          <w:sz w:val="24"/>
          <w:szCs w:val="24"/>
        </w:rPr>
        <w:t xml:space="preserve"> на расстоянии от оконных и дверных проемов не менее указанных в таблице 61.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5.11.23.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5.11.24. Минимальные расстояния от резервуаров для хранения сжиженных углеводородов (СУГ) и от размещаемых на газонаполнительных станциях (ГНС) помещений для установок, где используется СУГ, до зданий и сооружений, не относящихся к ГНС, следует принимать по таблице 5.15. Расстояния от надземных резервуаров вместимостью до 20 м3, а также подземных резервуаров вместимостью до 50 м3 принимаются по </w:t>
      </w:r>
      <w:hyperlink r:id="rId189" w:history="1">
        <w:r w:rsidRPr="00E83C75">
          <w:rPr>
            <w:rFonts w:ascii="Times New Roman" w:eastAsia="Calibri" w:hAnsi="Times New Roman" w:cs="Times New Roman"/>
            <w:sz w:val="24"/>
            <w:szCs w:val="24"/>
          </w:rPr>
          <w:t>таблице 5.1</w:t>
        </w:r>
      </w:hyperlink>
      <w:r w:rsidRPr="00E83C75">
        <w:rPr>
          <w:rFonts w:ascii="Times New Roman" w:eastAsia="Calibri" w:hAnsi="Times New Roman" w:cs="Times New Roman"/>
          <w:sz w:val="24"/>
          <w:szCs w:val="24"/>
        </w:rPr>
        <w:t>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E83C75">
        <w:rPr>
          <w:rFonts w:ascii="Times New Roman" w:eastAsia="Calibri" w:hAnsi="Times New Roman" w:cs="Times New Roman"/>
          <w:sz w:val="24"/>
          <w:szCs w:val="24"/>
        </w:rPr>
        <w:t>размещена</w:t>
      </w:r>
      <w:proofErr w:type="gramEnd"/>
      <w:r w:rsidRPr="00E83C75">
        <w:rPr>
          <w:rFonts w:ascii="Times New Roman" w:eastAsia="Calibri" w:hAnsi="Times New Roman" w:cs="Times New Roman"/>
          <w:sz w:val="24"/>
          <w:szCs w:val="24"/>
        </w:rPr>
        <w:t xml:space="preserve"> ГНС, следует принимать в соответствии с требованиями </w:t>
      </w:r>
      <w:hyperlink r:id="rId190"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42–01–2002</w:t>
        </w:r>
      </w:hyperlink>
      <w:r w:rsidRPr="00E83C75">
        <w:rPr>
          <w:rFonts w:ascii="Times New Roman" w:eastAsia="Calibri" w:hAnsi="Times New Roman" w:cs="Times New Roman"/>
          <w:sz w:val="24"/>
          <w:szCs w:val="24"/>
        </w:rPr>
        <w:t xml:space="preserve"> "Газораспределительные системы".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5.11.25.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Диспетчерские пункты размещаются в зданиях эксплуатационных служб или в обслуживаемых зданиях.</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5.12. Инженерные сети и сооружения на территории малоэтажной жилой застройки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органами, ответственными за эксплуатацию местных инженерных сетей.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5.12.3. Схемы теплогазоснабжения малоэтажной застройки разрабатываются на основе планировочных решений застройки с учетом требований подраздела "Теплоснабжение".</w:t>
      </w:r>
    </w:p>
    <w:p w:rsidR="00A826DA" w:rsidRDefault="00A826DA"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газорегуляторных пунктов (ГРП) с соответствующими инженерными коммуникациями.</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в соответствии с требованиями </w:t>
      </w:r>
      <w:hyperlink r:id="rId191" w:history="1">
        <w:r w:rsidRPr="00E83C75">
          <w:rPr>
            <w:rFonts w:ascii="Times New Roman" w:eastAsia="Calibri" w:hAnsi="Times New Roman" w:cs="Times New Roman"/>
            <w:sz w:val="24"/>
            <w:szCs w:val="24"/>
          </w:rPr>
          <w:t>ГОСТ 5542–87</w:t>
        </w:r>
      </w:hyperlink>
      <w:r w:rsidRPr="00E83C75">
        <w:rPr>
          <w:rFonts w:ascii="Times New Roman" w:eastAsia="Calibri" w:hAnsi="Times New Roman" w:cs="Times New Roman"/>
          <w:sz w:val="24"/>
          <w:szCs w:val="24"/>
        </w:rPr>
        <w:t xml:space="preserve"> "Газы горючие природные для промышленного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–бытового назначения. Технические условия".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5.12.4. По территории малоэтажной застройки не допускается прокладка газопроводов высокого давления. </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5.12.5. Водоснабжение для многоквартирных домов на территории малоэтажной застройки следует проектировать от централизованных систем.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отдельных случаях допускается устраивать автономное водоснабжение – для одно– </w:t>
      </w:r>
      <w:proofErr w:type="gramStart"/>
      <w:r w:rsidRPr="00E83C75">
        <w:rPr>
          <w:rFonts w:ascii="Times New Roman" w:eastAsia="Calibri" w:hAnsi="Times New Roman" w:cs="Times New Roman"/>
          <w:sz w:val="24"/>
          <w:szCs w:val="24"/>
        </w:rPr>
        <w:t xml:space="preserve">и </w:t>
      </w:r>
      <w:proofErr w:type="gramEnd"/>
      <w:r w:rsidRPr="00E83C75">
        <w:rPr>
          <w:rFonts w:ascii="Times New Roman" w:eastAsia="Calibri" w:hAnsi="Times New Roman" w:cs="Times New Roman"/>
          <w:sz w:val="24"/>
          <w:szCs w:val="24"/>
        </w:rPr>
        <w:t xml:space="preserve">двухквартирных домов от шахтных и </w:t>
      </w:r>
      <w:proofErr w:type="spellStart"/>
      <w:r w:rsidRPr="00E83C75">
        <w:rPr>
          <w:rFonts w:ascii="Times New Roman" w:eastAsia="Calibri" w:hAnsi="Times New Roman" w:cs="Times New Roman"/>
          <w:sz w:val="24"/>
          <w:szCs w:val="24"/>
        </w:rPr>
        <w:t>мелкотрубчатых</w:t>
      </w:r>
      <w:proofErr w:type="spellEnd"/>
      <w:r w:rsidRPr="00E83C75">
        <w:rPr>
          <w:rFonts w:ascii="Times New Roman" w:eastAsia="Calibri" w:hAnsi="Times New Roman" w:cs="Times New Roman"/>
          <w:sz w:val="24"/>
          <w:szCs w:val="24"/>
        </w:rPr>
        <w:t xml:space="preserve"> колодцев, каптажей, родников в соответствии с проектом.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Расход воды на полив на территории малоэтажной застройки должен приниматься равным 10 л/кв. м площади полива в сутки; при этом на водозаборных устройствах следует предусматривать установку счетчиков.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5.12.6. Выбор схемы </w:t>
      </w:r>
      <w:proofErr w:type="spellStart"/>
      <w:r w:rsidRPr="00E83C75">
        <w:rPr>
          <w:rFonts w:ascii="Times New Roman" w:eastAsia="Calibri" w:hAnsi="Times New Roman" w:cs="Times New Roman"/>
          <w:sz w:val="24"/>
          <w:szCs w:val="24"/>
        </w:rPr>
        <w:t>канализования</w:t>
      </w:r>
      <w:proofErr w:type="spellEnd"/>
      <w:r w:rsidRPr="00E83C75">
        <w:rPr>
          <w:rFonts w:ascii="Times New Roman" w:eastAsia="Calibri" w:hAnsi="Times New Roman" w:cs="Times New Roman"/>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органов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 Государственного экологического надзора и других заинтересованных организаций.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E83C75">
        <w:rPr>
          <w:rFonts w:ascii="Times New Roman" w:eastAsia="Calibri" w:hAnsi="Times New Roman" w:cs="Times New Roman"/>
          <w:sz w:val="24"/>
          <w:szCs w:val="24"/>
        </w:rPr>
        <w:t>водоисточника</w:t>
      </w:r>
      <w:proofErr w:type="spellEnd"/>
      <w:r w:rsidRPr="00E83C75">
        <w:rPr>
          <w:rFonts w:ascii="Times New Roman" w:eastAsia="Calibri" w:hAnsi="Times New Roman" w:cs="Times New Roman"/>
          <w:sz w:val="24"/>
          <w:szCs w:val="24"/>
        </w:rPr>
        <w:t xml:space="preserve"> минимальное расстояние до указанных сооружений должно быть обосновано гидродинамическими расчетами.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отдельных случаях, при соответствующем обосновании и согласовании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м3/сутки.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одно–, </w:t>
      </w:r>
      <w:proofErr w:type="gramStart"/>
      <w:r w:rsidRPr="00E83C75">
        <w:rPr>
          <w:rFonts w:ascii="Times New Roman" w:eastAsia="Calibri" w:hAnsi="Times New Roman" w:cs="Times New Roman"/>
          <w:sz w:val="24"/>
          <w:szCs w:val="24"/>
        </w:rPr>
        <w:t>дв</w:t>
      </w:r>
      <w:proofErr w:type="gramEnd"/>
      <w:r w:rsidRPr="00E83C75">
        <w:rPr>
          <w:rFonts w:ascii="Times New Roman" w:eastAsia="Calibri" w:hAnsi="Times New Roman" w:cs="Times New Roman"/>
          <w:sz w:val="24"/>
          <w:szCs w:val="24"/>
        </w:rPr>
        <w:t>ухквартирных жилых домов допускается предусматривать устройство локальных очистных сооружений с расходом стоков не более 3 м3/сутки.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Устройство выгребов для </w:t>
      </w:r>
      <w:proofErr w:type="spellStart"/>
      <w:r w:rsidRPr="00E83C75">
        <w:rPr>
          <w:rFonts w:ascii="Times New Roman" w:eastAsia="Calibri" w:hAnsi="Times New Roman" w:cs="Times New Roman"/>
          <w:sz w:val="24"/>
          <w:szCs w:val="24"/>
        </w:rPr>
        <w:t>канализования</w:t>
      </w:r>
      <w:proofErr w:type="spellEnd"/>
      <w:r w:rsidRPr="00E83C75">
        <w:rPr>
          <w:rFonts w:ascii="Times New Roman" w:eastAsia="Calibri" w:hAnsi="Times New Roman" w:cs="Times New Roman"/>
          <w:sz w:val="24"/>
          <w:szCs w:val="24"/>
        </w:rPr>
        <w:t xml:space="preserve"> малоэтажной застройки, в том числе коттеджей,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5.12.7. Систему дождевой канализации малоэтажной застройки следует проектировать в соответствии с требованиями </w:t>
      </w:r>
      <w:hyperlink r:id="rId192"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"Дождевая канализация" </w:t>
      </w:r>
      <w:hyperlink r:id="rId193"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"Нормативы градостроительного проектирования зон инженерной инфраструктуры" настоящих Нормативов.</w:t>
      </w:r>
    </w:p>
    <w:p w:rsidR="00E83C75" w:rsidRPr="00E83C75" w:rsidRDefault="00E83C75" w:rsidP="00E83C75">
      <w:pPr>
        <w:tabs>
          <w:tab w:val="left" w:pos="156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5.12.8.</w:t>
      </w:r>
      <w:r w:rsidRPr="00E83C75">
        <w:rPr>
          <w:rFonts w:ascii="Times New Roman" w:eastAsia="Calibri" w:hAnsi="Times New Roman" w:cs="Times New Roman"/>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6. Нормативы зон градостроительного проектирования транспортной инфраструктуры</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Общие положения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территориальном планировании следует предусматривать единую систему транспорта и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сети в увязке с планировочной структурой городского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w:t>
      </w:r>
      <w:r w:rsidRPr="00E83C75">
        <w:rPr>
          <w:rFonts w:ascii="Times New Roman" w:eastAsia="Calibri" w:hAnsi="Times New Roman" w:cs="Times New Roman"/>
          <w:sz w:val="24"/>
          <w:szCs w:val="24"/>
        </w:rPr>
        <w:lastRenderedPageBreak/>
        <w:t>интенсивности движения.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центральной части городского поселения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Затраты времени в городских поселениях на передвижение от мест проживания до мест работы для 90% трудящихся (в один конец) не должны превышать для городского поселения с населением,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250 до 500 – 37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100 до 200 – 35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менее 100 – 30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ежедневно приезжающих на работу в городское поселение из других поселений указанные нормы затрат времени допускается увеличивать, но не более чем в два раза.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Расчетный уровень автомобилизации, автомобилей на 1000 человек: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400 легковых автомобилей;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100 мотоциклов и мопедов (скутеров);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25–40 грузовых автомобилей в зависимости от состава парка.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Проектирование элементов обустройства автомобильных дорог следует выполнять в соответствии с </w:t>
      </w:r>
      <w:hyperlink r:id="rId194" w:history="1">
        <w:r w:rsidRPr="00E83C75">
          <w:rPr>
            <w:rFonts w:ascii="Times New Roman" w:eastAsia="Calibri" w:hAnsi="Times New Roman" w:cs="Times New Roman"/>
            <w:sz w:val="24"/>
            <w:szCs w:val="24"/>
          </w:rPr>
          <w:t xml:space="preserve">ГОСТ </w:t>
        </w:r>
        <w:proofErr w:type="gramStart"/>
        <w:r w:rsidRPr="00E83C75">
          <w:rPr>
            <w:rFonts w:ascii="Times New Roman" w:eastAsia="Calibri" w:hAnsi="Times New Roman" w:cs="Times New Roman"/>
            <w:sz w:val="24"/>
            <w:szCs w:val="24"/>
          </w:rPr>
          <w:t>Р</w:t>
        </w:r>
        <w:proofErr w:type="gramEnd"/>
        <w:r w:rsidRPr="00E83C75">
          <w:rPr>
            <w:rFonts w:ascii="Times New Roman" w:eastAsia="Calibri" w:hAnsi="Times New Roman" w:cs="Times New Roman"/>
            <w:sz w:val="24"/>
            <w:szCs w:val="24"/>
          </w:rPr>
          <w:t xml:space="preserve"> 52766–2007</w:t>
        </w:r>
      </w:hyperlink>
      <w:r w:rsidRPr="00E83C75">
        <w:rPr>
          <w:rFonts w:ascii="Times New Roman" w:eastAsia="Calibri" w:hAnsi="Times New Roman" w:cs="Times New Roman"/>
          <w:sz w:val="24"/>
          <w:szCs w:val="24"/>
        </w:rPr>
        <w:t xml:space="preserve"> Дороги автомобильные общего пользования. Элементы обустройства. Общие требования.</w:t>
      </w:r>
    </w:p>
    <w:p w:rsidR="00E83C75" w:rsidRPr="00E83C75" w:rsidRDefault="00E83C75" w:rsidP="00E83C75">
      <w:pPr>
        <w:autoSpaceDE w:val="0"/>
        <w:autoSpaceDN w:val="0"/>
        <w:adjustRightInd w:val="0"/>
        <w:spacing w:after="0" w:line="240" w:lineRule="auto"/>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6.1. Внешний транспорт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6.1.1. Внешний транспорт (железнодорожный, автомобильный, воздушный) следует проектировать как комплексную систему во взаимосвязи с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сетью и городскими видами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6.1.2. Пассажирские вокзалы (</w:t>
      </w:r>
      <w:proofErr w:type="gramStart"/>
      <w:r w:rsidRPr="00E83C75">
        <w:rPr>
          <w:rFonts w:ascii="Times New Roman" w:eastAsia="Calibri" w:hAnsi="Times New Roman" w:cs="Times New Roman"/>
          <w:sz w:val="24"/>
          <w:szCs w:val="24"/>
        </w:rPr>
        <w:t>железнодорожный</w:t>
      </w:r>
      <w:proofErr w:type="gramEnd"/>
      <w:r w:rsidRPr="00E83C75">
        <w:rPr>
          <w:rFonts w:ascii="Times New Roman" w:eastAsia="Calibri" w:hAnsi="Times New Roman" w:cs="Times New Roman"/>
          <w:sz w:val="24"/>
          <w:szCs w:val="24"/>
        </w:rPr>
        <w:t>, автомобильного транспорта) следует проектировать, обеспечивая транспортные связи с центром городского поселения, между вокзалами, с жилыми и промышленными районами.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По пропускной способности и единовременной вместимости вокзалы классифицируются в соответствии с </w:t>
      </w:r>
      <w:hyperlink r:id="rId195" w:history="1">
        <w:r w:rsidRPr="00E83C75">
          <w:rPr>
            <w:rFonts w:ascii="Times New Roman" w:eastAsia="Calibri" w:hAnsi="Times New Roman" w:cs="Times New Roman"/>
            <w:sz w:val="24"/>
            <w:szCs w:val="24"/>
          </w:rPr>
          <w:t>таблицей 6.1</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6.1 – Классификация вокзалов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73"/>
        <w:gridCol w:w="3276"/>
        <w:gridCol w:w="3756"/>
      </w:tblGrid>
      <w:tr w:rsidR="00E83C75" w:rsidRPr="00E83C75" w:rsidTr="00E83C75">
        <w:trPr>
          <w:trHeight w:val="280"/>
        </w:trPr>
        <w:tc>
          <w:tcPr>
            <w:tcW w:w="2573"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Вокзалы</w:t>
            </w:r>
          </w:p>
        </w:tc>
        <w:tc>
          <w:tcPr>
            <w:tcW w:w="3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Железнодорожные</w:t>
            </w:r>
          </w:p>
        </w:tc>
        <w:tc>
          <w:tcPr>
            <w:tcW w:w="37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Автобусные</w:t>
            </w:r>
          </w:p>
        </w:tc>
      </w:tr>
      <w:tr w:rsidR="00E83C75" w:rsidRPr="00E83C75" w:rsidTr="00E83C75">
        <w:trPr>
          <w:trHeight w:val="276"/>
        </w:trPr>
        <w:tc>
          <w:tcPr>
            <w:tcW w:w="2573"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7032" w:type="dxa"/>
            <w:gridSpan w:val="2"/>
            <w:tcBorders>
              <w:top w:val="nil"/>
              <w:left w:val="nil"/>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Расчетная вместимость зданий, пас.</w:t>
            </w:r>
          </w:p>
        </w:tc>
      </w:tr>
      <w:tr w:rsidR="00E83C75" w:rsidRPr="00E83C75" w:rsidTr="00E83C75">
        <w:trPr>
          <w:trHeight w:val="272"/>
        </w:trPr>
        <w:tc>
          <w:tcPr>
            <w:tcW w:w="257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Малые</w:t>
            </w:r>
          </w:p>
        </w:tc>
        <w:tc>
          <w:tcPr>
            <w:tcW w:w="3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200</w:t>
            </w:r>
          </w:p>
        </w:tc>
        <w:tc>
          <w:tcPr>
            <w:tcW w:w="37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200</w:t>
            </w:r>
          </w:p>
        </w:tc>
      </w:tr>
      <w:tr w:rsidR="00E83C75" w:rsidRPr="00E83C75" w:rsidTr="00E83C75">
        <w:trPr>
          <w:trHeight w:val="272"/>
        </w:trPr>
        <w:tc>
          <w:tcPr>
            <w:tcW w:w="257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Средние</w:t>
            </w:r>
          </w:p>
        </w:tc>
        <w:tc>
          <w:tcPr>
            <w:tcW w:w="3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200 до 700</w:t>
            </w:r>
          </w:p>
        </w:tc>
        <w:tc>
          <w:tcPr>
            <w:tcW w:w="37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200 до 300</w:t>
            </w:r>
          </w:p>
        </w:tc>
      </w:tr>
      <w:tr w:rsidR="00E83C75" w:rsidRPr="00E83C75" w:rsidTr="00E83C75">
        <w:trPr>
          <w:trHeight w:val="272"/>
        </w:trPr>
        <w:tc>
          <w:tcPr>
            <w:tcW w:w="257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Большие</w:t>
            </w:r>
          </w:p>
        </w:tc>
        <w:tc>
          <w:tcPr>
            <w:tcW w:w="3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700 до 1500</w:t>
            </w:r>
          </w:p>
        </w:tc>
        <w:tc>
          <w:tcPr>
            <w:tcW w:w="37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300 до 600</w:t>
            </w:r>
          </w:p>
        </w:tc>
      </w:tr>
      <w:tr w:rsidR="00E83C75" w:rsidRPr="00E83C75" w:rsidTr="00E83C75">
        <w:trPr>
          <w:trHeight w:val="285"/>
        </w:trPr>
        <w:tc>
          <w:tcPr>
            <w:tcW w:w="257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Крупные</w:t>
            </w:r>
          </w:p>
        </w:tc>
        <w:tc>
          <w:tcPr>
            <w:tcW w:w="3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1500</w:t>
            </w:r>
          </w:p>
        </w:tc>
        <w:tc>
          <w:tcPr>
            <w:tcW w:w="375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 600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6"/>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A7A3F" w:rsidRDefault="002A7A3F"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6.1.3. Вокзалы следует проектировать на основе единого технологического и </w:t>
      </w:r>
      <w:proofErr w:type="spellStart"/>
      <w:r w:rsidRPr="00E83C75">
        <w:rPr>
          <w:rFonts w:ascii="Times New Roman" w:eastAsia="Calibri" w:hAnsi="Times New Roman" w:cs="Times New Roman"/>
          <w:sz w:val="24"/>
          <w:szCs w:val="24"/>
        </w:rPr>
        <w:t>градостроительно</w:t>
      </w:r>
      <w:proofErr w:type="spellEnd"/>
      <w:r w:rsidRPr="00E83C75">
        <w:rPr>
          <w:rFonts w:ascii="Times New Roman" w:eastAsia="Calibri" w:hAnsi="Times New Roman" w:cs="Times New Roman"/>
          <w:sz w:val="24"/>
          <w:szCs w:val="24"/>
        </w:rPr>
        <w:t>–планировочного решения всего вокзального комплекса (железнодорожной пассажирской станции, пассажирского района порта, автовокзала и пассажирской автобусной станции), в состав которого входят следующие взаимоувязанные элементы: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привокзальная площадь с остановочными пунктами общественного транспорта, автостоянками и другими устройствами;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прилегающая к вокзалу территория;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основные пассажирские, </w:t>
      </w:r>
      <w:proofErr w:type="spellStart"/>
      <w:r w:rsidRPr="00E83C75">
        <w:rPr>
          <w:rFonts w:ascii="Times New Roman" w:eastAsia="Calibri" w:hAnsi="Times New Roman" w:cs="Times New Roman"/>
          <w:sz w:val="24"/>
          <w:szCs w:val="24"/>
        </w:rPr>
        <w:t>служебно</w:t>
      </w:r>
      <w:proofErr w:type="spellEnd"/>
      <w:r w:rsidRPr="00E83C75">
        <w:rPr>
          <w:rFonts w:ascii="Times New Roman" w:eastAsia="Calibri" w:hAnsi="Times New Roman" w:cs="Times New Roman"/>
          <w:sz w:val="24"/>
          <w:szCs w:val="24"/>
        </w:rPr>
        <w:t>–технические и вспомогательные здания и сооружения;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перрон (приемоотправочные железнодорожные пути и пассажирские платформы, причалы и пирсы портов, внутренняя транспортная территория автовокзалов и автостанций).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6.1.4. 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6.1.5.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6.1.6. Для автомагистралей, линий железнодорожного транспорта,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 полосы отвода определяется в соответствии с нормами и правилами проектирования отвода земель для железных дорог, утверждаемыми МПС России, а также проектно–сметной документацией и генеральными схемами развития и реконструкции объектов федерального железнодорожного транспорта и станций в соответствии с </w:t>
      </w:r>
      <w:hyperlink r:id="rId196" w:history="1">
        <w:r w:rsidRPr="00E83C75">
          <w:rPr>
            <w:rFonts w:ascii="Times New Roman" w:eastAsia="Calibri" w:hAnsi="Times New Roman" w:cs="Times New Roman"/>
            <w:sz w:val="24"/>
            <w:szCs w:val="24"/>
          </w:rPr>
          <w:t>ОСН 3.02.01–97</w:t>
        </w:r>
      </w:hyperlink>
      <w:r w:rsidRPr="00E83C75">
        <w:rPr>
          <w:rFonts w:ascii="Times New Roman" w:eastAsia="Calibri" w:hAnsi="Times New Roman" w:cs="Times New Roman"/>
          <w:sz w:val="24"/>
          <w:szCs w:val="24"/>
        </w:rPr>
        <w:t xml:space="preserve"> "Нормы и правила проектирования отвода земель для железных дорог".</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Зоны земель специального охранного назначения не включаются в полосу отвода, но для них </w:t>
      </w:r>
      <w:proofErr w:type="gramStart"/>
      <w:r w:rsidRPr="00E83C75">
        <w:rPr>
          <w:rFonts w:ascii="Times New Roman" w:eastAsia="Calibri" w:hAnsi="Times New Roman" w:cs="Times New Roman"/>
          <w:sz w:val="24"/>
          <w:szCs w:val="24"/>
        </w:rPr>
        <w:t>устанавливаются особые условия</w:t>
      </w:r>
      <w:proofErr w:type="gramEnd"/>
      <w:r w:rsidRPr="00E83C75">
        <w:rPr>
          <w:rFonts w:ascii="Times New Roman" w:eastAsia="Calibri" w:hAnsi="Times New Roman" w:cs="Times New Roman"/>
          <w:sz w:val="24"/>
          <w:szCs w:val="24"/>
        </w:rPr>
        <w:t xml:space="preserve"> землепользования.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–складские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пригородных зонах городского поселения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E83C75">
        <w:rPr>
          <w:rFonts w:ascii="Times New Roman" w:eastAsia="Calibri" w:hAnsi="Times New Roman" w:cs="Times New Roman"/>
          <w:sz w:val="24"/>
          <w:szCs w:val="24"/>
        </w:rPr>
        <w:t>общеузлового</w:t>
      </w:r>
      <w:proofErr w:type="spellEnd"/>
      <w:r w:rsidRPr="00E83C75">
        <w:rPr>
          <w:rFonts w:ascii="Times New Roman" w:eastAsia="Calibri" w:hAnsi="Times New Roman" w:cs="Times New Roman"/>
          <w:sz w:val="24"/>
          <w:szCs w:val="24"/>
        </w:rPr>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глубоких железнодорожных вводов или диаметров с обеспечением их взаимодействия с городским скоростным транспортом.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Пересечения железнодорожных линий между собой в разных уровнях следует предусматривать для линий категорий: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I, II – за пределами территории населенных пунктов;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III, IV – за пределами селитебной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6.1.8. Автомобильные дороги в зависимости от расчетной интенсивности движения и их хозяйственного и административного значения подразделяются на I–а, I–б, I–в, II, III, IV и V категории.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7" w:history="1">
        <w:r w:rsidRPr="00E83C75">
          <w:rPr>
            <w:rFonts w:ascii="Times New Roman" w:eastAsia="Calibri" w:hAnsi="Times New Roman" w:cs="Times New Roman"/>
            <w:sz w:val="24"/>
            <w:szCs w:val="24"/>
          </w:rPr>
          <w:t>СН 467–74</w:t>
        </w:r>
      </w:hyperlink>
      <w:r w:rsidRPr="00E83C75">
        <w:rPr>
          <w:rFonts w:ascii="Times New Roman" w:eastAsia="Calibri" w:hAnsi="Times New Roman" w:cs="Times New Roman"/>
          <w:sz w:val="24"/>
          <w:szCs w:val="24"/>
        </w:rPr>
        <w:t xml:space="preserve"> "Нормы отвода земель для автомобильных дорог" для I </w:t>
      </w:r>
      <w:proofErr w:type="spellStart"/>
      <w:r w:rsidRPr="00E83C75">
        <w:rPr>
          <w:rFonts w:ascii="Times New Roman" w:eastAsia="Calibri" w:hAnsi="Times New Roman" w:cs="Times New Roman"/>
          <w:sz w:val="24"/>
          <w:szCs w:val="24"/>
        </w:rPr>
        <w:t>дорожно</w:t>
      </w:r>
      <w:proofErr w:type="spellEnd"/>
      <w:r w:rsidRPr="00E83C75">
        <w:rPr>
          <w:rFonts w:ascii="Times New Roman" w:eastAsia="Calibri" w:hAnsi="Times New Roman" w:cs="Times New Roman"/>
          <w:sz w:val="24"/>
          <w:szCs w:val="24"/>
        </w:rPr>
        <w:t>–климатической зоны</w:t>
      </w:r>
      <w:proofErr w:type="gramEnd"/>
      <w:r w:rsidRPr="00E83C75">
        <w:rPr>
          <w:rFonts w:ascii="Times New Roman" w:eastAsia="Calibri" w:hAnsi="Times New Roman" w:cs="Times New Roman"/>
          <w:sz w:val="24"/>
          <w:szCs w:val="24"/>
        </w:rPr>
        <w:t xml:space="preserve"> и </w:t>
      </w:r>
      <w:hyperlink r:id="rId198" w:history="1">
        <w:r w:rsidRPr="00E83C75">
          <w:rPr>
            <w:rFonts w:ascii="Times New Roman" w:eastAsia="Calibri" w:hAnsi="Times New Roman" w:cs="Times New Roman"/>
            <w:sz w:val="24"/>
            <w:szCs w:val="24"/>
          </w:rPr>
          <w:t>Постановлением</w:t>
        </w:r>
      </w:hyperlink>
      <w:r w:rsidRPr="00E83C75">
        <w:rPr>
          <w:rFonts w:ascii="Times New Roman" w:eastAsia="Calibri" w:hAnsi="Times New Roman" w:cs="Times New Roman"/>
          <w:sz w:val="24"/>
          <w:szCs w:val="24"/>
        </w:rPr>
        <w:t xml:space="preserve"> Правительства Российской Федерации от 02.09.2009 N 717 "О нормах отвода земель для различных автомобильных дорог и (или) объектов дорожного сервиса" для II </w:t>
      </w:r>
      <w:proofErr w:type="spellStart"/>
      <w:r w:rsidRPr="00E83C75">
        <w:rPr>
          <w:rFonts w:ascii="Times New Roman" w:eastAsia="Calibri" w:hAnsi="Times New Roman" w:cs="Times New Roman"/>
          <w:sz w:val="24"/>
          <w:szCs w:val="24"/>
        </w:rPr>
        <w:t>дорожно</w:t>
      </w:r>
      <w:proofErr w:type="spellEnd"/>
      <w:r w:rsidRPr="00E83C75">
        <w:rPr>
          <w:rFonts w:ascii="Times New Roman" w:eastAsia="Calibri" w:hAnsi="Times New Roman" w:cs="Times New Roman"/>
          <w:sz w:val="24"/>
          <w:szCs w:val="24"/>
        </w:rPr>
        <w:t>–климатической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Прокладку трассы автомобильных дорог следует выполнять с учетом минимального воздействия на окружающую среду.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сельскохозяйственных угодьях трассы следует прокладывать по границам полей севооборота или хозяйств.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прокладка трасс по зонам особо охраняемых природных территорий.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Вдоль рек, озер и других водных объектов трассы следует прокладывать за </w:t>
      </w:r>
      <w:proofErr w:type="gramStart"/>
      <w:r w:rsidRPr="00E83C75">
        <w:rPr>
          <w:rFonts w:ascii="Times New Roman" w:eastAsia="Calibri" w:hAnsi="Times New Roman" w:cs="Times New Roman"/>
          <w:sz w:val="24"/>
          <w:szCs w:val="24"/>
        </w:rPr>
        <w:t>пределами</w:t>
      </w:r>
      <w:proofErr w:type="gramEnd"/>
      <w:r w:rsidRPr="00E83C75">
        <w:rPr>
          <w:rFonts w:ascii="Times New Roman" w:eastAsia="Calibri" w:hAnsi="Times New Roman" w:cs="Times New Roman"/>
          <w:sz w:val="24"/>
          <w:szCs w:val="24"/>
        </w:rPr>
        <w:t xml:space="preserve"> установленных для них защитных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 лесным массивам трассы следует прокладывать, по возможности, с использованием просек и противопожарных разрывов.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Автомобильные дороги общей сети I, II, III категорий следует прокладывать в обход населенных пунктов. При обходе населенных пунктов дороги, по возможности, следует прокладывать с подветренной стороны.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w:t>
      </w:r>
      <w:r w:rsidRPr="00E83C75">
        <w:rPr>
          <w:rFonts w:ascii="Times New Roman" w:eastAsia="Calibri" w:hAnsi="Times New Roman" w:cs="Times New Roman"/>
          <w:sz w:val="24"/>
          <w:szCs w:val="24"/>
        </w:rPr>
        <w:lastRenderedPageBreak/>
        <w:t xml:space="preserve">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E83C75">
        <w:rPr>
          <w:rFonts w:ascii="Times New Roman" w:eastAsia="Calibri" w:hAnsi="Times New Roman" w:cs="Times New Roman"/>
          <w:sz w:val="24"/>
          <w:szCs w:val="24"/>
        </w:rPr>
        <w:t>шумозащитные</w:t>
      </w:r>
      <w:proofErr w:type="spellEnd"/>
      <w:r w:rsidRPr="00E83C75">
        <w:rPr>
          <w:rFonts w:ascii="Times New Roman" w:eastAsia="Calibri" w:hAnsi="Times New Roman" w:cs="Times New Roman"/>
          <w:sz w:val="24"/>
          <w:szCs w:val="24"/>
        </w:rPr>
        <w:t xml:space="preserve"> устройства и полосу зеленых насаждений вдоль дороги шириной не менее 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случае прокладки дорог общей сети через территорию населенного пункта их следует проектировать с учетом требований </w:t>
      </w:r>
      <w:hyperlink r:id="rId199"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"Сеть улиц и дорог" </w:t>
      </w:r>
      <w:hyperlink r:id="rId200"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транспортной инфраструктуры" настоящих 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и/или приниматься выше с учетом интенсивности движения.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аэропортам,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Категории и параметры автомобильных дорог в пределах пригородных зон следует принимать в соответствии с </w:t>
      </w:r>
      <w:hyperlink r:id="rId201" w:history="1">
        <w:r w:rsidRPr="00E83C75">
          <w:rPr>
            <w:rFonts w:ascii="Times New Roman" w:eastAsia="Calibri" w:hAnsi="Times New Roman" w:cs="Times New Roman"/>
            <w:sz w:val="24"/>
            <w:szCs w:val="24"/>
          </w:rPr>
          <w:t>таблицей 6.2</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E83C75" w:rsidRPr="00E83C75" w:rsidRDefault="00E83C75" w:rsidP="00E83C75">
      <w:pPr>
        <w:widowControl w:val="0"/>
        <w:autoSpaceDE w:val="0"/>
        <w:autoSpaceDN w:val="0"/>
        <w:adjustRightInd w:val="0"/>
        <w:spacing w:after="0" w:line="240" w:lineRule="auto"/>
        <w:ind w:firstLine="698"/>
        <w:rPr>
          <w:rFonts w:ascii="Times New Roman" w:eastAsia="Calibri" w:hAnsi="Times New Roman" w:cs="Times New Roman"/>
          <w:bCs/>
          <w:sz w:val="24"/>
          <w:szCs w:val="24"/>
        </w:rPr>
      </w:pPr>
    </w:p>
    <w:p w:rsidR="00E83C75" w:rsidRPr="00E83C75" w:rsidRDefault="00E83C75" w:rsidP="00457FCC">
      <w:pPr>
        <w:widowControl w:val="0"/>
        <w:autoSpaceDE w:val="0"/>
        <w:autoSpaceDN w:val="0"/>
        <w:adjustRightInd w:val="0"/>
        <w:spacing w:after="0" w:line="240" w:lineRule="auto"/>
        <w:rPr>
          <w:rFonts w:ascii="Arial CYR" w:eastAsia="Calibri" w:hAnsi="Arial CYR" w:cs="Arial CYR"/>
          <w:sz w:val="24"/>
          <w:szCs w:val="24"/>
        </w:rPr>
      </w:pPr>
      <w:r w:rsidRPr="00E83C75">
        <w:rPr>
          <w:rFonts w:ascii="Times New Roman" w:eastAsia="Calibri" w:hAnsi="Times New Roman" w:cs="Times New Roman"/>
          <w:bCs/>
          <w:sz w:val="24"/>
          <w:szCs w:val="24"/>
        </w:rPr>
        <w:t>Таблица 6.2 –</w:t>
      </w:r>
      <w:r w:rsidRPr="00E83C75">
        <w:rPr>
          <w:rFonts w:ascii="Times New Roman" w:eastAsia="Calibri" w:hAnsi="Times New Roman" w:cs="Times New Roman"/>
          <w:sz w:val="24"/>
          <w:szCs w:val="24"/>
        </w:rPr>
        <w:t xml:space="preserve"> Категории и параметры автомобильных дорог в пределах пригородных зон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1851"/>
        <w:gridCol w:w="1357"/>
        <w:gridCol w:w="1056"/>
        <w:gridCol w:w="1051"/>
        <w:gridCol w:w="1510"/>
        <w:gridCol w:w="1356"/>
        <w:gridCol w:w="1234"/>
      </w:tblGrid>
      <w:tr w:rsidR="00E83C75" w:rsidRPr="00E83C75" w:rsidTr="00E83C75">
        <w:trPr>
          <w:trHeight w:val="958"/>
        </w:trPr>
        <w:tc>
          <w:tcPr>
            <w:tcW w:w="2131"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Категории дорог</w:t>
            </w:r>
          </w:p>
        </w:tc>
        <w:tc>
          <w:tcPr>
            <w:tcW w:w="13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Расчетная скорость движения, </w:t>
            </w:r>
            <w:proofErr w:type="gramStart"/>
            <w:r w:rsidRPr="00E83C75">
              <w:rPr>
                <w:rFonts w:ascii="Times New Roman" w:eastAsia="Calibri" w:hAnsi="Times New Roman" w:cs="Times New Roman"/>
                <w:szCs w:val="24"/>
              </w:rPr>
              <w:t>км</w:t>
            </w:r>
            <w:proofErr w:type="gramEnd"/>
            <w:r w:rsidRPr="00E83C75">
              <w:rPr>
                <w:rFonts w:ascii="Times New Roman" w:eastAsia="Calibri" w:hAnsi="Times New Roman" w:cs="Times New Roman"/>
                <w:szCs w:val="24"/>
              </w:rPr>
              <w:t>/ч</w:t>
            </w:r>
          </w:p>
        </w:tc>
        <w:tc>
          <w:tcPr>
            <w:tcW w:w="10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Ширина полосы движения, </w:t>
            </w:r>
            <w:proofErr w:type="gramStart"/>
            <w:r w:rsidRPr="00E83C75">
              <w:rPr>
                <w:rFonts w:ascii="Times New Roman" w:eastAsia="Calibri" w:hAnsi="Times New Roman" w:cs="Times New Roman"/>
                <w:szCs w:val="24"/>
              </w:rPr>
              <w:t>м</w:t>
            </w:r>
            <w:proofErr w:type="gramEnd"/>
          </w:p>
        </w:tc>
        <w:tc>
          <w:tcPr>
            <w:tcW w:w="10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Число полос движения</w:t>
            </w:r>
          </w:p>
        </w:tc>
        <w:tc>
          <w:tcPr>
            <w:tcW w:w="15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Наименьший радиус кривых в плане, </w:t>
            </w:r>
            <w:proofErr w:type="gramStart"/>
            <w:r w:rsidRPr="00E83C75">
              <w:rPr>
                <w:rFonts w:ascii="Times New Roman" w:eastAsia="Calibri" w:hAnsi="Times New Roman" w:cs="Times New Roman"/>
                <w:szCs w:val="24"/>
              </w:rPr>
              <w:t>м</w:t>
            </w:r>
            <w:proofErr w:type="gramEnd"/>
          </w:p>
        </w:tc>
        <w:tc>
          <w:tcPr>
            <w:tcW w:w="13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Наибольший продольный </w:t>
            </w:r>
            <w:proofErr w:type="spellStart"/>
            <w:r w:rsidRPr="00E83C75">
              <w:rPr>
                <w:rFonts w:ascii="Times New Roman" w:eastAsia="Calibri" w:hAnsi="Times New Roman" w:cs="Times New Roman"/>
                <w:szCs w:val="24"/>
              </w:rPr>
              <w:t>уклон,%</w:t>
            </w:r>
            <w:proofErr w:type="spellEnd"/>
          </w:p>
        </w:tc>
        <w:tc>
          <w:tcPr>
            <w:tcW w:w="12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Наибольшая ширина земляного полотна, </w:t>
            </w:r>
            <w:proofErr w:type="gramStart"/>
            <w:r w:rsidRPr="00E83C75">
              <w:rPr>
                <w:rFonts w:ascii="Times New Roman" w:eastAsia="Calibri" w:hAnsi="Times New Roman" w:cs="Times New Roman"/>
                <w:szCs w:val="24"/>
              </w:rPr>
              <w:t>м</w:t>
            </w:r>
            <w:proofErr w:type="gramEnd"/>
          </w:p>
        </w:tc>
      </w:tr>
      <w:tr w:rsidR="00E83C75" w:rsidRPr="00E83C75" w:rsidTr="00E83C75">
        <w:trPr>
          <w:trHeight w:val="269"/>
        </w:trPr>
        <w:tc>
          <w:tcPr>
            <w:tcW w:w="2131"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Магистральные:</w:t>
            </w:r>
          </w:p>
        </w:tc>
        <w:tc>
          <w:tcPr>
            <w:tcW w:w="135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05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05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51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35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34"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E83C75">
        <w:trPr>
          <w:trHeight w:val="269"/>
        </w:trPr>
        <w:tc>
          <w:tcPr>
            <w:tcW w:w="28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скоростного движения</w:t>
            </w:r>
          </w:p>
        </w:tc>
        <w:tc>
          <w:tcPr>
            <w:tcW w:w="13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w:t>
            </w:r>
          </w:p>
        </w:tc>
        <w:tc>
          <w:tcPr>
            <w:tcW w:w="10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3,75</w:t>
            </w:r>
          </w:p>
        </w:tc>
        <w:tc>
          <w:tcPr>
            <w:tcW w:w="10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15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1000</w:t>
            </w:r>
          </w:p>
        </w:tc>
        <w:tc>
          <w:tcPr>
            <w:tcW w:w="13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12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65</w:t>
            </w:r>
          </w:p>
        </w:tc>
      </w:tr>
      <w:tr w:rsidR="00E83C75" w:rsidRPr="00E83C75" w:rsidTr="00E83C75">
        <w:trPr>
          <w:trHeight w:val="143"/>
        </w:trPr>
        <w:tc>
          <w:tcPr>
            <w:tcW w:w="28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proofErr w:type="gramStart"/>
            <w:r w:rsidRPr="00E83C75">
              <w:rPr>
                <w:rFonts w:ascii="Times New Roman" w:eastAsia="Calibri" w:hAnsi="Times New Roman" w:cs="Times New Roman"/>
                <w:szCs w:val="24"/>
              </w:rPr>
              <w:t>основные секторальные непрерывного и регулируемого движения</w:t>
            </w:r>
            <w:proofErr w:type="gramEnd"/>
          </w:p>
        </w:tc>
        <w:tc>
          <w:tcPr>
            <w:tcW w:w="13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120</w:t>
            </w:r>
          </w:p>
        </w:tc>
        <w:tc>
          <w:tcPr>
            <w:tcW w:w="10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3,75</w:t>
            </w:r>
          </w:p>
        </w:tc>
        <w:tc>
          <w:tcPr>
            <w:tcW w:w="10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15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600</w:t>
            </w:r>
          </w:p>
        </w:tc>
        <w:tc>
          <w:tcPr>
            <w:tcW w:w="13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12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r>
      <w:tr w:rsidR="00E83C75" w:rsidRPr="00E83C75" w:rsidTr="00E83C75">
        <w:trPr>
          <w:trHeight w:val="143"/>
        </w:trPr>
        <w:tc>
          <w:tcPr>
            <w:tcW w:w="28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proofErr w:type="gramStart"/>
            <w:r w:rsidRPr="00E83C75">
              <w:rPr>
                <w:rFonts w:ascii="Times New Roman" w:eastAsia="Calibri" w:hAnsi="Times New Roman" w:cs="Times New Roman"/>
                <w:szCs w:val="24"/>
              </w:rPr>
              <w:t>основные зональные непрерывного и регулируемого движения</w:t>
            </w:r>
            <w:proofErr w:type="gramEnd"/>
          </w:p>
        </w:tc>
        <w:tc>
          <w:tcPr>
            <w:tcW w:w="13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10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3,75</w:t>
            </w:r>
          </w:p>
        </w:tc>
        <w:tc>
          <w:tcPr>
            <w:tcW w:w="10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2–4</w:t>
            </w:r>
          </w:p>
        </w:tc>
        <w:tc>
          <w:tcPr>
            <w:tcW w:w="15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400</w:t>
            </w:r>
          </w:p>
        </w:tc>
        <w:tc>
          <w:tcPr>
            <w:tcW w:w="13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12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r>
      <w:tr w:rsidR="00E83C75" w:rsidRPr="00E83C75" w:rsidTr="00E83C75">
        <w:trPr>
          <w:trHeight w:val="143"/>
        </w:trPr>
        <w:tc>
          <w:tcPr>
            <w:tcW w:w="2131"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Местного значения:</w:t>
            </w:r>
          </w:p>
        </w:tc>
        <w:tc>
          <w:tcPr>
            <w:tcW w:w="135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05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051"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51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35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34"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E83C75">
        <w:trPr>
          <w:trHeight w:val="143"/>
        </w:trPr>
        <w:tc>
          <w:tcPr>
            <w:tcW w:w="281" w:type="dxa"/>
            <w:vMerge w:val="restart"/>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8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грузового движения</w:t>
            </w:r>
          </w:p>
        </w:tc>
        <w:tc>
          <w:tcPr>
            <w:tcW w:w="13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10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10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5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250</w:t>
            </w:r>
          </w:p>
        </w:tc>
        <w:tc>
          <w:tcPr>
            <w:tcW w:w="13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123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r>
      <w:tr w:rsidR="00E83C75" w:rsidRPr="00E83C75" w:rsidTr="00E83C75">
        <w:trPr>
          <w:trHeight w:val="143"/>
        </w:trPr>
        <w:tc>
          <w:tcPr>
            <w:tcW w:w="2131"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8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парковые</w:t>
            </w:r>
          </w:p>
        </w:tc>
        <w:tc>
          <w:tcPr>
            <w:tcW w:w="135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105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10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51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175</w:t>
            </w:r>
          </w:p>
        </w:tc>
        <w:tc>
          <w:tcPr>
            <w:tcW w:w="135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123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6.2. Сеть улиц и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 Сеть улиц и дорог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–дорожная сеть) городского поселения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w:t>
      </w:r>
      <w:r w:rsidRPr="00E83C75">
        <w:rPr>
          <w:rFonts w:ascii="Times New Roman" w:eastAsia="Calibri" w:hAnsi="Times New Roman" w:cs="Times New Roman"/>
          <w:sz w:val="24"/>
          <w:szCs w:val="24"/>
        </w:rPr>
        <w:lastRenderedPageBreak/>
        <w:t xml:space="preserve">зеленых насаждений и </w:t>
      </w:r>
      <w:proofErr w:type="spellStart"/>
      <w:r w:rsidRPr="00E83C75">
        <w:rPr>
          <w:rFonts w:ascii="Times New Roman" w:eastAsia="Calibri" w:hAnsi="Times New Roman" w:cs="Times New Roman"/>
          <w:sz w:val="24"/>
          <w:szCs w:val="24"/>
        </w:rPr>
        <w:t>шумозащитных</w:t>
      </w:r>
      <w:proofErr w:type="spellEnd"/>
      <w:r w:rsidRPr="00E83C75">
        <w:rPr>
          <w:rFonts w:ascii="Times New Roman" w:eastAsia="Calibri" w:hAnsi="Times New Roman" w:cs="Times New Roman"/>
          <w:sz w:val="24"/>
          <w:szCs w:val="24"/>
        </w:rPr>
        <w:t xml:space="preserve"> устройств, установки технических средств информации и организации движения.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6.2.2.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–дорожной сети следует выделять улицы и дороги магистрального и местного значения, а также главные улицы. Категории улиц и дорог городского поселения следует назначать в соответствии с классификацией, приведенной в </w:t>
      </w:r>
      <w:hyperlink r:id="rId202"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Главные улицы, как правило, выделяются из состава транспортно–пешеходных, </w:t>
      </w: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–транспортных и пешеходных улиц и являются основой архитектурно–планировочного построения общегородского центра.</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6.3 – </w:t>
      </w:r>
      <w:r w:rsidRPr="00E83C75">
        <w:rPr>
          <w:rFonts w:ascii="Times New Roman" w:eastAsia="Calibri" w:hAnsi="Times New Roman" w:cs="Times New Roman"/>
          <w:sz w:val="24"/>
          <w:szCs w:val="24"/>
        </w:rPr>
        <w:t>Категории улиц и дорог городских поселений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2"/>
        <w:gridCol w:w="3391"/>
        <w:gridCol w:w="13"/>
        <w:gridCol w:w="5997"/>
        <w:gridCol w:w="13"/>
      </w:tblGrid>
      <w:tr w:rsidR="00E83C75" w:rsidRPr="00E83C75" w:rsidTr="00E83C75">
        <w:trPr>
          <w:gridAfter w:val="1"/>
          <w:wAfter w:w="13" w:type="dxa"/>
          <w:trHeight w:val="144"/>
          <w:tblHeader/>
        </w:trPr>
        <w:tc>
          <w:tcPr>
            <w:tcW w:w="3653"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Категория дорог и улиц</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Основное назначение дорог и улиц</w:t>
            </w:r>
          </w:p>
        </w:tc>
      </w:tr>
      <w:tr w:rsidR="00E83C75" w:rsidRPr="00E83C75" w:rsidTr="00E83C75">
        <w:trPr>
          <w:gridAfter w:val="1"/>
          <w:wAfter w:w="13" w:type="dxa"/>
          <w:trHeight w:val="144"/>
        </w:trPr>
        <w:tc>
          <w:tcPr>
            <w:tcW w:w="3653"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Магистральные дороги:</w:t>
            </w:r>
          </w:p>
        </w:tc>
        <w:tc>
          <w:tcPr>
            <w:tcW w:w="6010" w:type="dxa"/>
            <w:gridSpan w:val="2"/>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gridAfter w:val="1"/>
          <w:wAfter w:w="13" w:type="dxa"/>
          <w:trHeight w:val="144"/>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скоростного движения</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Скоростная транспортная связь в крупных городских поселениях: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83C75" w:rsidRPr="00E83C75" w:rsidTr="00E83C75">
        <w:trPr>
          <w:gridAfter w:val="1"/>
          <w:wAfter w:w="13" w:type="dxa"/>
          <w:trHeight w:val="144"/>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регулируемого движения</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связь между районами городского поселения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E83C75" w:rsidRPr="00E83C75" w:rsidTr="00E83C75">
        <w:trPr>
          <w:gridAfter w:val="1"/>
          <w:wAfter w:w="13" w:type="dxa"/>
          <w:trHeight w:val="285"/>
        </w:trPr>
        <w:tc>
          <w:tcPr>
            <w:tcW w:w="3653"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Магистральные улицы:</w:t>
            </w:r>
          </w:p>
        </w:tc>
        <w:tc>
          <w:tcPr>
            <w:tcW w:w="6010" w:type="dxa"/>
            <w:gridSpan w:val="2"/>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gridAfter w:val="1"/>
          <w:wAfter w:w="13" w:type="dxa"/>
          <w:trHeight w:val="272"/>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общегородского значения:</w:t>
            </w:r>
          </w:p>
        </w:tc>
        <w:tc>
          <w:tcPr>
            <w:tcW w:w="6010" w:type="dxa"/>
            <w:gridSpan w:val="2"/>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1929"/>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4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непрерывного движения</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связь между жилыми, производственными зонами и общественными центрами в крупных городских 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E83C75" w:rsidRPr="00E83C75" w:rsidTr="00E83C75">
        <w:trPr>
          <w:trHeight w:val="1694"/>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4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регулируемого движения</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связь между жилыми, производственными зонами и городского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E83C75" w:rsidRPr="00E83C75" w:rsidTr="00E83C75">
        <w:trPr>
          <w:gridAfter w:val="1"/>
          <w:wAfter w:w="13" w:type="dxa"/>
          <w:trHeight w:val="272"/>
        </w:trPr>
        <w:tc>
          <w:tcPr>
            <w:tcW w:w="262"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районного значения:</w:t>
            </w:r>
          </w:p>
        </w:tc>
        <w:tc>
          <w:tcPr>
            <w:tcW w:w="6010" w:type="dxa"/>
            <w:gridSpan w:val="2"/>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1126"/>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4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транспортно–пешеходные</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E83C75" w:rsidRPr="00E83C75" w:rsidTr="00E83C75">
        <w:trPr>
          <w:trHeight w:val="829"/>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4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–транспортные</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E83C75" w:rsidRPr="00E83C75" w:rsidTr="00E83C75">
        <w:trPr>
          <w:gridAfter w:val="1"/>
          <w:wAfter w:w="13" w:type="dxa"/>
          <w:trHeight w:val="543"/>
        </w:trPr>
        <w:tc>
          <w:tcPr>
            <w:tcW w:w="3653"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и дороги местного значения:</w:t>
            </w:r>
          </w:p>
        </w:tc>
        <w:tc>
          <w:tcPr>
            <w:tcW w:w="6010" w:type="dxa"/>
            <w:gridSpan w:val="2"/>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gridAfter w:val="1"/>
          <w:wAfter w:w="13" w:type="dxa"/>
          <w:trHeight w:val="1134"/>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в жилой застройке</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83C75" w:rsidRPr="00E83C75" w:rsidTr="00E83C75">
        <w:trPr>
          <w:gridAfter w:val="1"/>
          <w:wAfter w:w="13" w:type="dxa"/>
          <w:trHeight w:val="1100"/>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улицы и дороги в производственных, в том числе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зонах</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83C75" w:rsidRPr="00E83C75" w:rsidTr="00E83C75">
        <w:trPr>
          <w:gridAfter w:val="1"/>
          <w:wAfter w:w="13" w:type="dxa"/>
          <w:trHeight w:val="1386"/>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пешеходные улицы и дороги</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83C75" w:rsidRPr="00E83C75" w:rsidTr="00E83C75">
        <w:trPr>
          <w:gridAfter w:val="1"/>
          <w:wAfter w:w="13" w:type="dxa"/>
          <w:trHeight w:val="815"/>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парковые дороги</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E83C75" w:rsidRPr="00E83C75" w:rsidTr="00E83C75">
        <w:trPr>
          <w:gridAfter w:val="1"/>
          <w:wAfter w:w="13" w:type="dxa"/>
          <w:trHeight w:val="829"/>
        </w:trPr>
        <w:tc>
          <w:tcPr>
            <w:tcW w:w="26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проезды</w:t>
            </w:r>
          </w:p>
        </w:tc>
        <w:tc>
          <w:tcPr>
            <w:tcW w:w="6010"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Подъезд транспортных сре</w:t>
            </w:r>
            <w:proofErr w:type="gramStart"/>
            <w:r w:rsidRPr="00E83C75">
              <w:rPr>
                <w:rFonts w:ascii="Times New Roman" w:eastAsia="Calibri" w:hAnsi="Times New Roman" w:cs="Times New Roman"/>
                <w:sz w:val="24"/>
                <w:szCs w:val="24"/>
              </w:rPr>
              <w:t>дств к ж</w:t>
            </w:r>
            <w:proofErr w:type="gramEnd"/>
            <w:r w:rsidRPr="00E83C75">
              <w:rPr>
                <w:rFonts w:ascii="Times New Roman" w:eastAsia="Calibri" w:hAnsi="Times New Roman" w:cs="Times New Roman"/>
                <w:sz w:val="24"/>
                <w:szCs w:val="24"/>
              </w:rPr>
              <w:t>илым, общественным зданиям, учреждениям, предприятиям и другим объектам внутри районов, микрорайонов (кварталов)</w:t>
            </w:r>
          </w:p>
        </w:tc>
      </w:tr>
      <w:tr w:rsidR="00E83C75" w:rsidRPr="00E83C75" w:rsidTr="00E83C75">
        <w:trPr>
          <w:gridAfter w:val="1"/>
          <w:wAfter w:w="13" w:type="dxa"/>
          <w:trHeight w:val="144"/>
        </w:trPr>
        <w:tc>
          <w:tcPr>
            <w:tcW w:w="262"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39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велосипедные дорожки</w:t>
            </w:r>
          </w:p>
        </w:tc>
        <w:tc>
          <w:tcPr>
            <w:tcW w:w="6010"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свободным от других видов транспорта трассам</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E83C75">
        <w:rPr>
          <w:rFonts w:ascii="Times New Roman" w:eastAsia="Calibri" w:hAnsi="Times New Roman" w:cs="Times New Roman"/>
          <w:sz w:val="24"/>
          <w:szCs w:val="24"/>
        </w:rPr>
        <w:t>автобусно</w:t>
      </w:r>
      <w:proofErr w:type="spellEnd"/>
      <w:r w:rsidRPr="00E83C75">
        <w:rPr>
          <w:rFonts w:ascii="Times New Roman" w:eastAsia="Calibri" w:hAnsi="Times New Roman" w:cs="Times New Roman"/>
          <w:sz w:val="24"/>
          <w:szCs w:val="24"/>
        </w:rPr>
        <w:t>–пешеходного движений.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6.2.3. 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расчетный срок до 2025 г. урове</w:t>
      </w:r>
      <w:r w:rsidR="007A2F37">
        <w:rPr>
          <w:rFonts w:ascii="Times New Roman" w:eastAsia="Calibri" w:hAnsi="Times New Roman" w:cs="Times New Roman"/>
          <w:sz w:val="24"/>
          <w:szCs w:val="24"/>
        </w:rPr>
        <w:t>нь автомобилизации принимается 5</w:t>
      </w:r>
      <w:r w:rsidRPr="00E83C75">
        <w:rPr>
          <w:rFonts w:ascii="Times New Roman" w:eastAsia="Calibri" w:hAnsi="Times New Roman" w:cs="Times New Roman"/>
          <w:sz w:val="24"/>
          <w:szCs w:val="24"/>
        </w:rPr>
        <w:t>00 легковых автомобилей на 1000 человек.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Указанный уровень автомобилизации допускается уменьшать или увеличивать в зависимости от местных условий городских поселений, но не более чем на 20%.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расчета пропускной способности (интенсивности движения) при движении по уличной сети смешанного транспортного потока различные виды транспорта следует приводить к одному расчетному виду – легковому автомобилю в соответствии с </w:t>
      </w:r>
      <w:hyperlink r:id="rId203" w:history="1">
        <w:r w:rsidRPr="00E83C75">
          <w:rPr>
            <w:rFonts w:ascii="Times New Roman" w:eastAsia="Calibri" w:hAnsi="Times New Roman" w:cs="Times New Roman"/>
            <w:sz w:val="24"/>
            <w:szCs w:val="24"/>
          </w:rPr>
          <w:t>таблицей 6.</w:t>
        </w:r>
      </w:hyperlink>
      <w:r w:rsidRPr="00E83C75">
        <w:rPr>
          <w:rFonts w:ascii="Times New Roman" w:eastAsia="Calibri" w:hAnsi="Times New Roman" w:cs="Times New Roman"/>
          <w:sz w:val="24"/>
          <w:szCs w:val="24"/>
          <w:lang w:val="en-US"/>
        </w:rPr>
        <w:t>4</w:t>
      </w:r>
      <w:r w:rsidRPr="00E83C75">
        <w:rPr>
          <w:rFonts w:ascii="Times New Roman" w:eastAsia="Calibri" w:hAnsi="Times New Roman" w:cs="Times New Roman"/>
          <w:sz w:val="24"/>
          <w:szCs w:val="24"/>
        </w:rPr>
        <w:t>.</w:t>
      </w:r>
    </w:p>
    <w:p w:rsidR="00457FCC" w:rsidRDefault="00457FCC"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 xml:space="preserve">Таблица 6.4 – Коэффициенты приведения </w:t>
      </w:r>
      <w:r w:rsidRPr="00E83C75">
        <w:rPr>
          <w:rFonts w:ascii="Times New Roman" w:eastAsia="Calibri" w:hAnsi="Times New Roman" w:cs="Times New Roman"/>
          <w:sz w:val="24"/>
          <w:szCs w:val="24"/>
        </w:rPr>
        <w:t>различных видов транспорта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2"/>
        <w:gridCol w:w="5616"/>
        <w:gridCol w:w="3448"/>
      </w:tblGrid>
      <w:tr w:rsidR="00E83C75" w:rsidRPr="00E83C75" w:rsidTr="0038333D">
        <w:trPr>
          <w:trHeight w:val="262"/>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Тип транспортных средств</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Коэффициент приведения</w:t>
            </w:r>
          </w:p>
        </w:tc>
      </w:tr>
      <w:tr w:rsidR="00E83C75" w:rsidRPr="00E83C75" w:rsidTr="0038333D">
        <w:trPr>
          <w:trHeight w:val="262"/>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Легковые автомобили</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38333D">
        <w:trPr>
          <w:trHeight w:val="246"/>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Грузовые автомобили грузоподъемностью, </w:t>
            </w:r>
            <w:proofErr w:type="gramStart"/>
            <w:r w:rsidRPr="00E83C75">
              <w:rPr>
                <w:rFonts w:ascii="Times New Roman" w:eastAsia="Calibri" w:hAnsi="Times New Roman" w:cs="Times New Roman"/>
                <w:sz w:val="24"/>
                <w:szCs w:val="24"/>
              </w:rPr>
              <w:t>т</w:t>
            </w:r>
            <w:proofErr w:type="gramEnd"/>
            <w:r w:rsidRPr="00E83C75">
              <w:rPr>
                <w:rFonts w:ascii="Times New Roman" w:eastAsia="Calibri" w:hAnsi="Times New Roman" w:cs="Times New Roman"/>
                <w:sz w:val="24"/>
                <w:szCs w:val="24"/>
              </w:rPr>
              <w:t>:</w:t>
            </w:r>
          </w:p>
        </w:tc>
        <w:tc>
          <w:tcPr>
            <w:tcW w:w="3448"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38333D">
        <w:trPr>
          <w:trHeight w:val="262"/>
        </w:trPr>
        <w:tc>
          <w:tcPr>
            <w:tcW w:w="2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1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rPr>
          <w:trHeight w:val="262"/>
        </w:trPr>
        <w:tc>
          <w:tcPr>
            <w:tcW w:w="2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1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r>
      <w:tr w:rsidR="00E83C75" w:rsidRPr="00E83C75" w:rsidTr="0038333D">
        <w:trPr>
          <w:trHeight w:val="246"/>
        </w:trPr>
        <w:tc>
          <w:tcPr>
            <w:tcW w:w="2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1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r>
      <w:tr w:rsidR="00E83C75" w:rsidRPr="00E83C75" w:rsidTr="0038333D">
        <w:trPr>
          <w:trHeight w:val="262"/>
        </w:trPr>
        <w:tc>
          <w:tcPr>
            <w:tcW w:w="2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1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14</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38333D">
        <w:trPr>
          <w:trHeight w:val="262"/>
        </w:trPr>
        <w:tc>
          <w:tcPr>
            <w:tcW w:w="2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61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14</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r>
      <w:tr w:rsidR="00E83C75" w:rsidRPr="00E83C75" w:rsidTr="0038333D">
        <w:trPr>
          <w:trHeight w:val="246"/>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Автобусы</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r>
      <w:tr w:rsidR="00E83C75" w:rsidRPr="00E83C75" w:rsidTr="0038333D">
        <w:trPr>
          <w:trHeight w:val="262"/>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Микроавтобусы</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rPr>
          <w:trHeight w:val="262"/>
        </w:trPr>
        <w:tc>
          <w:tcPr>
            <w:tcW w:w="59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Мотоциклы и мопеды</w:t>
            </w:r>
          </w:p>
        </w:tc>
        <w:tc>
          <w:tcPr>
            <w:tcW w:w="344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r>
      <w:tr w:rsidR="00E83C75" w:rsidRPr="00E83C75" w:rsidTr="0038333D">
        <w:trPr>
          <w:trHeight w:val="262"/>
        </w:trPr>
        <w:tc>
          <w:tcPr>
            <w:tcW w:w="5908"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Мотоциклы с коляской</w:t>
            </w:r>
          </w:p>
        </w:tc>
        <w:tc>
          <w:tcPr>
            <w:tcW w:w="344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0,75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2"/>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6.2.4. Основные расчетные параметры уличной сети городского поселения следует устанавливать в соответствии с </w:t>
      </w:r>
      <w:hyperlink r:id="rId204" w:history="1">
        <w:r w:rsidRPr="00E83C75">
          <w:rPr>
            <w:rFonts w:ascii="Times New Roman" w:eastAsia="Calibri" w:hAnsi="Times New Roman" w:cs="Times New Roman"/>
            <w:sz w:val="24"/>
            <w:szCs w:val="24"/>
          </w:rPr>
          <w:t>таблицей 6.</w:t>
        </w:r>
      </w:hyperlink>
      <w:r w:rsidRPr="00E83C75">
        <w:rPr>
          <w:rFonts w:ascii="Times New Roman" w:eastAsia="Calibri" w:hAnsi="Times New Roman" w:cs="Times New Roman"/>
          <w:sz w:val="24"/>
          <w:szCs w:val="24"/>
          <w:lang w:val="en-US"/>
        </w:rPr>
        <w:t>5</w:t>
      </w:r>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6.5 – </w:t>
      </w:r>
      <w:r w:rsidRPr="00E83C75">
        <w:rPr>
          <w:rFonts w:ascii="Times New Roman" w:eastAsia="Calibri" w:hAnsi="Times New Roman" w:cs="Times New Roman"/>
          <w:sz w:val="24"/>
          <w:szCs w:val="24"/>
        </w:rPr>
        <w:t>Основные расчетные параметры уличной сети городских поселений</w:t>
      </w: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275"/>
        <w:gridCol w:w="8"/>
        <w:gridCol w:w="2841"/>
        <w:gridCol w:w="1129"/>
        <w:gridCol w:w="993"/>
        <w:gridCol w:w="1134"/>
        <w:gridCol w:w="992"/>
        <w:gridCol w:w="1276"/>
        <w:gridCol w:w="992"/>
        <w:gridCol w:w="850"/>
      </w:tblGrid>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Категория дорог и улиц</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Расчетная скорость движения, </w:t>
            </w:r>
            <w:proofErr w:type="gramStart"/>
            <w:r w:rsidRPr="00E83C75">
              <w:rPr>
                <w:rFonts w:ascii="Times New Roman" w:eastAsia="Calibri" w:hAnsi="Times New Roman" w:cs="Times New Roman"/>
                <w:szCs w:val="24"/>
              </w:rPr>
              <w:t>км</w:t>
            </w:r>
            <w:proofErr w:type="gramEnd"/>
            <w:r w:rsidRPr="00E83C75">
              <w:rPr>
                <w:rFonts w:ascii="Times New Roman" w:eastAsia="Calibri" w:hAnsi="Times New Roman" w:cs="Times New Roman"/>
                <w:szCs w:val="24"/>
              </w:rPr>
              <w:t>/ч</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Ширина в красных линиях, </w:t>
            </w:r>
            <w:proofErr w:type="gramStart"/>
            <w:r w:rsidRPr="00E83C75">
              <w:rPr>
                <w:rFonts w:ascii="Times New Roman" w:eastAsia="Calibri" w:hAnsi="Times New Roman" w:cs="Times New Roman"/>
                <w:szCs w:val="24"/>
              </w:rPr>
              <w:t>м</w:t>
            </w:r>
            <w:proofErr w:type="gramEnd"/>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Ширина полосы движения, </w:t>
            </w:r>
            <w:proofErr w:type="gramStart"/>
            <w:r w:rsidRPr="00E83C75">
              <w:rPr>
                <w:rFonts w:ascii="Times New Roman" w:eastAsia="Calibri" w:hAnsi="Times New Roman" w:cs="Times New Roman"/>
                <w:szCs w:val="24"/>
              </w:rPr>
              <w:t>м</w:t>
            </w:r>
            <w:proofErr w:type="gramEnd"/>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Число полос движения</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Наименьший радиус кривых в плане, </w:t>
            </w:r>
            <w:proofErr w:type="gramStart"/>
            <w:r w:rsidRPr="00E83C75">
              <w:rPr>
                <w:rFonts w:ascii="Times New Roman" w:eastAsia="Calibri" w:hAnsi="Times New Roman" w:cs="Times New Roman"/>
                <w:szCs w:val="24"/>
              </w:rPr>
              <w:t>м</w:t>
            </w:r>
            <w:proofErr w:type="gramEnd"/>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Наибольший продольный уклон,</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08" w:right="-101"/>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Ширина пешеходной части тротуара, </w:t>
            </w:r>
            <w:proofErr w:type="gramStart"/>
            <w:r w:rsidRPr="00E83C75">
              <w:rPr>
                <w:rFonts w:ascii="Times New Roman" w:eastAsia="Calibri" w:hAnsi="Times New Roman" w:cs="Times New Roman"/>
                <w:szCs w:val="24"/>
              </w:rPr>
              <w:t>м</w:t>
            </w:r>
            <w:proofErr w:type="gramEnd"/>
          </w:p>
        </w:tc>
      </w:tr>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Магистральные дороги:</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скоростного движения</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50–75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регулируемого движения</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40–65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2–6</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r>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Магистральные улицы:</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общегородского значения:</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8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непрерывного движения</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40–80</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4,5</w:t>
            </w:r>
          </w:p>
        </w:tc>
      </w:tr>
      <w:tr w:rsidR="00E83C75" w:rsidRPr="00E83C75" w:rsidTr="007A2F37">
        <w:tc>
          <w:tcPr>
            <w:tcW w:w="28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регулируемого движения</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37–75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4–8</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r>
      <w:tr w:rsidR="00E83C75" w:rsidRPr="00E83C75" w:rsidTr="007A2F37">
        <w:tc>
          <w:tcPr>
            <w:tcW w:w="28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районного значения:</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8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транспортно–пешеходные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35–45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2–4</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2,25</w:t>
            </w:r>
          </w:p>
        </w:tc>
      </w:tr>
      <w:tr w:rsidR="00E83C75" w:rsidRPr="00E83C75" w:rsidTr="007A2F37">
        <w:tc>
          <w:tcPr>
            <w:tcW w:w="283"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proofErr w:type="spellStart"/>
            <w:r w:rsidRPr="00E83C75">
              <w:rPr>
                <w:rFonts w:ascii="Times New Roman" w:eastAsia="Calibri" w:hAnsi="Times New Roman" w:cs="Times New Roman"/>
                <w:szCs w:val="24"/>
              </w:rPr>
              <w:t>пешеходно</w:t>
            </w:r>
            <w:proofErr w:type="spellEnd"/>
            <w:r w:rsidRPr="00E83C75">
              <w:rPr>
                <w:rFonts w:ascii="Times New Roman" w:eastAsia="Calibri" w:hAnsi="Times New Roman" w:cs="Times New Roman"/>
                <w:szCs w:val="24"/>
              </w:rPr>
              <w:t>–транспортные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30–40</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r>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Улицы и дороги местного значения:</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улицы в жилой застройке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15–25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3,00</w:t>
            </w:r>
          </w:p>
        </w:tc>
        <w:tc>
          <w:tcPr>
            <w:tcW w:w="992"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2–3</w:t>
            </w:r>
            <w:hyperlink r:id="rId205" w:history="1">
              <w:r w:rsidRPr="00E83C75">
                <w:rPr>
                  <w:rFonts w:ascii="Times New Roman" w:eastAsia="Calibri" w:hAnsi="Times New Roman" w:cs="Times New Roman"/>
                  <w:szCs w:val="24"/>
                </w:rPr>
                <w:t>*</w:t>
              </w:r>
            </w:hyperlink>
          </w:p>
        </w:tc>
        <w:tc>
          <w:tcPr>
            <w:tcW w:w="1276"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90</w:t>
            </w:r>
          </w:p>
        </w:tc>
        <w:tc>
          <w:tcPr>
            <w:tcW w:w="992" w:type="dxa"/>
            <w:tcBorders>
              <w:top w:val="single" w:sz="4" w:space="0" w:color="auto"/>
              <w:left w:val="single" w:sz="4" w:space="0" w:color="auto"/>
              <w:bottom w:val="nil"/>
              <w:right w:val="nil"/>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улицы и дороги в производственной зоне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15–25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90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парковые дороги</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r>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Проезды:</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основные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10–11,5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2,75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w:t>
            </w: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второстепенные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9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7–10</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0,75</w:t>
            </w:r>
          </w:p>
        </w:tc>
      </w:tr>
      <w:tr w:rsidR="00E83C75" w:rsidRPr="00E83C75" w:rsidTr="007A2F37">
        <w:tc>
          <w:tcPr>
            <w:tcW w:w="3124"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Пешеходные улицы:</w:t>
            </w:r>
          </w:p>
        </w:tc>
        <w:tc>
          <w:tcPr>
            <w:tcW w:w="1129"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7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9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850"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основные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расчету</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проекту</w:t>
            </w:r>
          </w:p>
        </w:tc>
      </w:tr>
      <w:tr w:rsidR="00E83C75" w:rsidRPr="00E83C75" w:rsidTr="007A2F37">
        <w:tc>
          <w:tcPr>
            <w:tcW w:w="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849"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второстепенные</w:t>
            </w:r>
          </w:p>
        </w:tc>
        <w:tc>
          <w:tcPr>
            <w:tcW w:w="11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c>
          <w:tcPr>
            <w:tcW w:w="99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0,75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То же</w:t>
            </w:r>
          </w:p>
        </w:tc>
        <w:tc>
          <w:tcPr>
            <w:tcW w:w="127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60</w:t>
            </w:r>
          </w:p>
        </w:tc>
        <w:tc>
          <w:tcPr>
            <w:tcW w:w="85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 проек</w:t>
            </w:r>
            <w:r w:rsidRPr="00E83C75">
              <w:rPr>
                <w:rFonts w:ascii="Times New Roman" w:eastAsia="Calibri" w:hAnsi="Times New Roman" w:cs="Times New Roman"/>
                <w:szCs w:val="24"/>
              </w:rPr>
              <w:lastRenderedPageBreak/>
              <w:t>ту</w:t>
            </w:r>
          </w:p>
        </w:tc>
      </w:tr>
      <w:tr w:rsidR="00E83C75" w:rsidRPr="00E83C75" w:rsidTr="007A2F37">
        <w:tc>
          <w:tcPr>
            <w:tcW w:w="3124" w:type="dxa"/>
            <w:gridSpan w:val="3"/>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lastRenderedPageBreak/>
              <w:t>Велосипедные дорожки:</w:t>
            </w:r>
          </w:p>
        </w:tc>
        <w:tc>
          <w:tcPr>
            <w:tcW w:w="112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c>
          <w:tcPr>
            <w:tcW w:w="993"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1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1,50</w:t>
            </w:r>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c>
          <w:tcPr>
            <w:tcW w:w="127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w:t>
            </w:r>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c>
          <w:tcPr>
            <w:tcW w:w="85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r>
    </w:tbl>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b/>
          <w:bCs/>
          <w:sz w:val="24"/>
          <w:szCs w:val="24"/>
        </w:rPr>
        <w:t>Примечание</w:t>
      </w:r>
      <w:r w:rsidRPr="00644647">
        <w:rPr>
          <w:rFonts w:ascii="Times New Roman" w:eastAsia="Calibri" w:hAnsi="Times New Roman" w:cs="Times New Roman"/>
          <w:sz w:val="24"/>
          <w:szCs w:val="24"/>
        </w:rPr>
        <w:t>:</w:t>
      </w:r>
    </w:p>
    <w:p w:rsidR="00E83C75" w:rsidRPr="0064464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644647">
        <w:rPr>
          <w:rFonts w:ascii="Times New Roman" w:eastAsia="Calibri" w:hAnsi="Times New Roman" w:cs="Times New Roman"/>
          <w:sz w:val="24"/>
          <w:szCs w:val="24"/>
        </w:rPr>
        <w:t>* С учетом использования одной полосы для стоянок легковых автомобилей.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6.2.5. Ширина улиц и дорог определяется расчетным путем с учетом санитарно–гигиенических требований и требований гражданской обороны в зависимости </w:t>
      </w:r>
      <w:proofErr w:type="gramStart"/>
      <w:r w:rsidRPr="00E83C75">
        <w:rPr>
          <w:rFonts w:ascii="Times New Roman" w:eastAsia="Calibri" w:hAnsi="Times New Roman" w:cs="Times New Roman"/>
          <w:sz w:val="24"/>
          <w:szCs w:val="24"/>
        </w:rPr>
        <w:t>от</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интенсивности движения транспорта и пешеходов;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6.2.6.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6.2.7. Для движения автобусов на магистральных улицах и дорогах в крупных городских поселениях следует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крайнюю полосу шириной 4 м для их пропуска в часы пик при интенсивности движения более 40 ед./ч;</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обособленную проезжую часть шириной 8–12 м при интенсивности движения более 20 ед./ч в условиях реконструкции.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6.2.8. В ширину пешеходной части тротуаров и дорожек не включаются площади, необходимые для размещения киосков, скамеек и т.п.</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6.2.9. В условиях реконструкции на улицах местного значения, а также при расчетном пешеходном движении менее 50 чел./</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 xml:space="preserve"> в обоих направлениях допускается устройство тротуаров и дорожек шириной 1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6.2.10. При непосредственном примыкании тротуаров к стенам зданий, подпорным стенкам или оградам следует увеличивать их ширину не менее чем на 0,5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6.2.11.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6.2.12. В малых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6.2.13. Плотность уличной сети в среднем по городскому округу, городскому поселению с учетом использования внеуличного пространства следует принимать в соответствии с расчетами.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Плотность сети магистральных улиц в среднем по городскому округу, городскому поселению следует принимать не менее 2,2 км/кв. км.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6.2.14. Следует предусматривать проезжую часть с двускатным поперечным профилем с уклоном 10–20 промилле: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прямолинейных участках улиц всех категорий при двустороннем движении транспорта и, как правило, с четным количеством полос;</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кривых в плане радиусом 800 м и более для магистральных улиц общегородского значения с непрерывным движением;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кривых в плане радиусом 600 м и более для магистральных улиц с регулируемым движением, в том числе, районного 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Радиусы кривых в плане и продольные уклоны проезжих частей улиц следует </w:t>
      </w:r>
      <w:r w:rsidRPr="00E83C75">
        <w:rPr>
          <w:rFonts w:ascii="Times New Roman" w:eastAsia="Calibri" w:hAnsi="Times New Roman" w:cs="Times New Roman"/>
          <w:sz w:val="24"/>
          <w:szCs w:val="24"/>
        </w:rPr>
        <w:lastRenderedPageBreak/>
        <w:t>принимать по таблице 6.6.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6.2.15. Проезжая часть улиц и дорог с однополосным и </w:t>
      </w:r>
      <w:proofErr w:type="spellStart"/>
      <w:r w:rsidRPr="00E83C75">
        <w:rPr>
          <w:rFonts w:ascii="Times New Roman" w:eastAsia="Calibri" w:hAnsi="Times New Roman" w:cs="Times New Roman"/>
          <w:sz w:val="24"/>
          <w:szCs w:val="24"/>
        </w:rPr>
        <w:t>двухполосным</w:t>
      </w:r>
      <w:proofErr w:type="spellEnd"/>
      <w:r w:rsidRPr="00E83C75">
        <w:rPr>
          <w:rFonts w:ascii="Times New Roman" w:eastAsia="Calibri" w:hAnsi="Times New Roman" w:cs="Times New Roman"/>
          <w:sz w:val="24"/>
          <w:szCs w:val="24"/>
        </w:rPr>
        <w:t xml:space="preserve"> движением транспорта в одном направлении на горизонтальных кривых радиусом до 800 м должна быть уширена согласно </w:t>
      </w:r>
      <w:hyperlink r:id="rId206"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6.</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 xml:space="preserve">Таблица 6.6 – </w:t>
      </w:r>
      <w:r w:rsidRPr="00E83C75">
        <w:rPr>
          <w:rFonts w:ascii="Times New Roman" w:eastAsia="Calibri" w:hAnsi="Times New Roman" w:cs="Times New Roman"/>
          <w:sz w:val="24"/>
          <w:szCs w:val="24"/>
        </w:rPr>
        <w:t>Уширение на каждую полосу движения проезжей части улиц и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01"/>
        <w:gridCol w:w="5455"/>
      </w:tblGrid>
      <w:tr w:rsidR="00E83C75" w:rsidRPr="00E83C75" w:rsidTr="0038333D">
        <w:trPr>
          <w:trHeight w:val="513"/>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Радиусы кривых, </w:t>
            </w:r>
            <w:proofErr w:type="gramStart"/>
            <w:r w:rsidRPr="00E83C75">
              <w:rPr>
                <w:rFonts w:ascii="Times New Roman" w:eastAsia="Calibri" w:hAnsi="Times New Roman" w:cs="Times New Roman"/>
                <w:sz w:val="24"/>
                <w:szCs w:val="24"/>
              </w:rPr>
              <w:t>м</w:t>
            </w:r>
            <w:proofErr w:type="gramEnd"/>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Уширение на каждую полосу движения, </w:t>
            </w:r>
            <w:proofErr w:type="gramStart"/>
            <w:r w:rsidRPr="00E83C75">
              <w:rPr>
                <w:rFonts w:ascii="Times New Roman" w:eastAsia="Calibri" w:hAnsi="Times New Roman" w:cs="Times New Roman"/>
                <w:sz w:val="24"/>
                <w:szCs w:val="24"/>
              </w:rPr>
              <w:t>м</w:t>
            </w:r>
            <w:proofErr w:type="gramEnd"/>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700–800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0,2</w:t>
            </w:r>
          </w:p>
        </w:tc>
      </w:tr>
      <w:tr w:rsidR="00E83C75" w:rsidRPr="00E83C75" w:rsidTr="0038333D">
        <w:trPr>
          <w:trHeight w:val="240"/>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500–600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0,25</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0,30</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0,35</w:t>
            </w:r>
          </w:p>
        </w:tc>
      </w:tr>
      <w:tr w:rsidR="00E83C75" w:rsidRPr="00E83C75" w:rsidTr="0038333D">
        <w:trPr>
          <w:trHeight w:val="240"/>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0,4</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0,7</w:t>
            </w:r>
          </w:p>
        </w:tc>
      </w:tr>
      <w:tr w:rsidR="00E83C75" w:rsidRPr="00E83C75" w:rsidTr="0038333D">
        <w:trPr>
          <w:trHeight w:val="240"/>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38333D">
        <w:trPr>
          <w:trHeight w:val="256"/>
        </w:trPr>
        <w:tc>
          <w:tcPr>
            <w:tcW w:w="39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545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1,2</w:t>
            </w:r>
          </w:p>
        </w:tc>
      </w:tr>
      <w:tr w:rsidR="00E83C75" w:rsidRPr="00E83C75" w:rsidTr="0038333D">
        <w:trPr>
          <w:trHeight w:val="256"/>
        </w:trPr>
        <w:tc>
          <w:tcPr>
            <w:tcW w:w="390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545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6.2.16.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6.2.17.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прямых участков и круговой кривой радиусом 2000 м и менее;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односторонних круговых кривых в плане, если их радиусы различаются более чем в 1,3 раза;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обратных круговых кривых.</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Наименьшие длины переходных кривых следует принимать по </w:t>
      </w:r>
      <w:hyperlink r:id="rId207" w:history="1">
        <w:r w:rsidRPr="00E83C75">
          <w:rPr>
            <w:rFonts w:ascii="Times New Roman" w:eastAsia="Calibri" w:hAnsi="Times New Roman" w:cs="Times New Roman"/>
            <w:sz w:val="24"/>
            <w:szCs w:val="24"/>
          </w:rPr>
          <w:t>таблице 6.7</w:t>
        </w:r>
      </w:hyperlink>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6.7 – </w:t>
      </w:r>
      <w:r w:rsidRPr="00E83C75">
        <w:rPr>
          <w:rFonts w:ascii="Times New Roman" w:eastAsia="Calibri" w:hAnsi="Times New Roman" w:cs="Times New Roman"/>
          <w:sz w:val="24"/>
          <w:szCs w:val="24"/>
        </w:rPr>
        <w:t>Наименьшие длины переходных кривых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5"/>
        <w:gridCol w:w="702"/>
        <w:gridCol w:w="702"/>
        <w:gridCol w:w="701"/>
        <w:gridCol w:w="702"/>
        <w:gridCol w:w="702"/>
        <w:gridCol w:w="702"/>
        <w:gridCol w:w="1262"/>
        <w:gridCol w:w="938"/>
      </w:tblGrid>
      <w:tr w:rsidR="00E83C75" w:rsidRPr="00E83C75" w:rsidTr="0038333D">
        <w:trPr>
          <w:trHeight w:val="583"/>
        </w:trPr>
        <w:tc>
          <w:tcPr>
            <w:tcW w:w="294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Радиус круговой кривой, </w:t>
            </w:r>
            <w:proofErr w:type="gramStart"/>
            <w:r w:rsidRPr="00E83C75">
              <w:rPr>
                <w:rFonts w:ascii="Times New Roman" w:eastAsia="Calibri" w:hAnsi="Times New Roman" w:cs="Times New Roman"/>
                <w:sz w:val="24"/>
                <w:szCs w:val="24"/>
              </w:rPr>
              <w:t>м</w:t>
            </w:r>
            <w:proofErr w:type="gramEnd"/>
          </w:p>
        </w:tc>
        <w:tc>
          <w:tcPr>
            <w:tcW w:w="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7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250</w:t>
            </w:r>
          </w:p>
        </w:tc>
        <w:tc>
          <w:tcPr>
            <w:tcW w:w="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c>
          <w:tcPr>
            <w:tcW w:w="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c>
          <w:tcPr>
            <w:tcW w:w="126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600–1000</w:t>
            </w:r>
          </w:p>
        </w:tc>
        <w:tc>
          <w:tcPr>
            <w:tcW w:w="93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1000–2000</w:t>
            </w:r>
          </w:p>
        </w:tc>
      </w:tr>
      <w:tr w:rsidR="00E83C75" w:rsidRPr="00E83C75" w:rsidTr="0038333D">
        <w:trPr>
          <w:trHeight w:val="583"/>
        </w:trPr>
        <w:tc>
          <w:tcPr>
            <w:tcW w:w="294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Длина переходной кривой, </w:t>
            </w:r>
            <w:proofErr w:type="gramStart"/>
            <w:r w:rsidRPr="00E83C75">
              <w:rPr>
                <w:rFonts w:ascii="Times New Roman" w:eastAsia="Calibri" w:hAnsi="Times New Roman" w:cs="Times New Roman"/>
                <w:sz w:val="24"/>
                <w:szCs w:val="24"/>
              </w:rPr>
              <w:t>м</w:t>
            </w:r>
            <w:proofErr w:type="gramEnd"/>
          </w:p>
        </w:tc>
        <w:tc>
          <w:tcPr>
            <w:tcW w:w="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c>
          <w:tcPr>
            <w:tcW w:w="70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w:t>
            </w:r>
          </w:p>
        </w:tc>
        <w:tc>
          <w:tcPr>
            <w:tcW w:w="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w:t>
            </w:r>
          </w:p>
        </w:tc>
        <w:tc>
          <w:tcPr>
            <w:tcW w:w="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110</w:t>
            </w:r>
          </w:p>
        </w:tc>
        <w:tc>
          <w:tcPr>
            <w:tcW w:w="126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120</w:t>
            </w:r>
          </w:p>
        </w:tc>
        <w:tc>
          <w:tcPr>
            <w:tcW w:w="938"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сложных градостроительных условиях при соответствующем </w:t>
      </w:r>
      <w:proofErr w:type="spellStart"/>
      <w:r w:rsidRPr="00E83C75">
        <w:rPr>
          <w:rFonts w:ascii="Times New Roman" w:eastAsia="Calibri" w:hAnsi="Times New Roman" w:cs="Times New Roman"/>
          <w:sz w:val="24"/>
          <w:szCs w:val="24"/>
        </w:rPr>
        <w:t>технико</w:t>
      </w:r>
      <w:proofErr w:type="spellEnd"/>
      <w:r w:rsidRPr="00E83C75">
        <w:rPr>
          <w:rFonts w:ascii="Times New Roman" w:eastAsia="Calibri" w:hAnsi="Times New Roman" w:cs="Times New Roman"/>
          <w:sz w:val="24"/>
          <w:szCs w:val="24"/>
        </w:rPr>
        <w:t>–экономическом обосновании допускается применение только круговых кривых.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6.2.18. При проектировании трасс магистральных улиц необходимо:</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радиусы кривых в плане при малых углах поворота трассы принимать по </w:t>
      </w:r>
      <w:hyperlink r:id="rId208"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8;</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совмещать горизонтальные кривые с </w:t>
      </w:r>
      <w:proofErr w:type="gramStart"/>
      <w:r w:rsidRPr="00E83C75">
        <w:rPr>
          <w:rFonts w:ascii="Times New Roman" w:eastAsia="Calibri" w:hAnsi="Times New Roman" w:cs="Times New Roman"/>
          <w:sz w:val="24"/>
          <w:szCs w:val="24"/>
        </w:rPr>
        <w:t>вогнутыми</w:t>
      </w:r>
      <w:proofErr w:type="gramEnd"/>
      <w:r w:rsidRPr="00E83C75">
        <w:rPr>
          <w:rFonts w:ascii="Times New Roman" w:eastAsia="Calibri" w:hAnsi="Times New Roman" w:cs="Times New Roman"/>
          <w:sz w:val="24"/>
          <w:szCs w:val="24"/>
        </w:rPr>
        <w:t xml:space="preserve"> вертикальными с совпадением их середин и незначительным превышением длины горизонтальной кривой над вертикальной;</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начало кривой в плане располагать над вершиной выпуклой вертикальной кривой не менее чем на расстояние, указанное в </w:t>
      </w:r>
      <w:hyperlink r:id="rId209"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9.</w:t>
      </w:r>
    </w:p>
    <w:p w:rsid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8804D2" w:rsidRDefault="008804D2"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8804D2" w:rsidRPr="00E83C75" w:rsidRDefault="008804D2"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Таблица 6.8 – Р</w:t>
      </w:r>
      <w:r w:rsidRPr="00E83C75">
        <w:rPr>
          <w:rFonts w:ascii="Times New Roman" w:eastAsia="Calibri" w:hAnsi="Times New Roman" w:cs="Times New Roman"/>
          <w:sz w:val="24"/>
          <w:szCs w:val="24"/>
        </w:rPr>
        <w:t>адиусы кривых в плане при малых углах поворота трассы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34"/>
        <w:gridCol w:w="871"/>
        <w:gridCol w:w="877"/>
        <w:gridCol w:w="748"/>
        <w:gridCol w:w="748"/>
        <w:gridCol w:w="753"/>
        <w:gridCol w:w="748"/>
        <w:gridCol w:w="748"/>
        <w:gridCol w:w="812"/>
      </w:tblGrid>
      <w:tr w:rsidR="00E83C75" w:rsidRPr="00E83C75" w:rsidTr="0038333D">
        <w:trPr>
          <w:trHeight w:val="283"/>
        </w:trPr>
        <w:tc>
          <w:tcPr>
            <w:tcW w:w="33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Угол поворота, град.</w:t>
            </w:r>
          </w:p>
        </w:tc>
        <w:tc>
          <w:tcPr>
            <w:tcW w:w="87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8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74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74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w:t>
            </w:r>
          </w:p>
        </w:tc>
        <w:tc>
          <w:tcPr>
            <w:tcW w:w="7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c>
          <w:tcPr>
            <w:tcW w:w="74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74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w:t>
            </w:r>
          </w:p>
        </w:tc>
        <w:tc>
          <w:tcPr>
            <w:tcW w:w="81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38333D">
        <w:trPr>
          <w:trHeight w:val="623"/>
        </w:trPr>
        <w:tc>
          <w:tcPr>
            <w:tcW w:w="33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Минимальный радиус кривой, </w:t>
            </w:r>
            <w:proofErr w:type="gramStart"/>
            <w:r w:rsidRPr="00E83C75">
              <w:rPr>
                <w:rFonts w:ascii="Times New Roman" w:eastAsia="Calibri" w:hAnsi="Times New Roman" w:cs="Times New Roman"/>
                <w:sz w:val="24"/>
                <w:szCs w:val="24"/>
              </w:rPr>
              <w:t>м</w:t>
            </w:r>
            <w:proofErr w:type="gramEnd"/>
          </w:p>
        </w:tc>
        <w:tc>
          <w:tcPr>
            <w:tcW w:w="87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20000</w:t>
            </w:r>
          </w:p>
        </w:tc>
        <w:tc>
          <w:tcPr>
            <w:tcW w:w="87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10000</w:t>
            </w:r>
          </w:p>
        </w:tc>
        <w:tc>
          <w:tcPr>
            <w:tcW w:w="74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6000</w:t>
            </w:r>
          </w:p>
        </w:tc>
        <w:tc>
          <w:tcPr>
            <w:tcW w:w="74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5000</w:t>
            </w:r>
          </w:p>
        </w:tc>
        <w:tc>
          <w:tcPr>
            <w:tcW w:w="75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4000</w:t>
            </w:r>
          </w:p>
        </w:tc>
        <w:tc>
          <w:tcPr>
            <w:tcW w:w="74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4000</w:t>
            </w:r>
          </w:p>
        </w:tc>
        <w:tc>
          <w:tcPr>
            <w:tcW w:w="74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3000</w:t>
            </w:r>
          </w:p>
        </w:tc>
        <w:tc>
          <w:tcPr>
            <w:tcW w:w="81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6.</w:t>
      </w:r>
      <w:r w:rsidRPr="00E83C75">
        <w:rPr>
          <w:rFonts w:ascii="Times New Roman" w:eastAsia="Calibri" w:hAnsi="Times New Roman" w:cs="Times New Roman"/>
          <w:bCs/>
          <w:sz w:val="24"/>
          <w:szCs w:val="24"/>
          <w:lang w:val="en-US"/>
        </w:rPr>
        <w:t>9</w:t>
      </w:r>
      <w:r w:rsidRPr="00E83C75">
        <w:rPr>
          <w:rFonts w:ascii="Times New Roman" w:eastAsia="Calibri" w:hAnsi="Times New Roman" w:cs="Times New Roman"/>
          <w:bCs/>
          <w:sz w:val="24"/>
          <w:szCs w:val="24"/>
        </w:rPr>
        <w:t xml:space="preserve"> – </w:t>
      </w:r>
      <w:r w:rsidRPr="00E83C75">
        <w:rPr>
          <w:rFonts w:ascii="Times New Roman" w:eastAsia="Calibri" w:hAnsi="Times New Roman" w:cs="Times New Roman"/>
          <w:sz w:val="24"/>
          <w:szCs w:val="24"/>
        </w:rPr>
        <w:t>Смещение начала кривой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08"/>
        <w:gridCol w:w="1479"/>
        <w:gridCol w:w="1057"/>
        <w:gridCol w:w="1050"/>
        <w:gridCol w:w="1050"/>
        <w:gridCol w:w="1054"/>
      </w:tblGrid>
      <w:tr w:rsidR="00E83C75" w:rsidRPr="00E83C75" w:rsidTr="0038333D">
        <w:trPr>
          <w:trHeight w:val="444"/>
        </w:trPr>
        <w:tc>
          <w:tcPr>
            <w:tcW w:w="3808"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видимости, </w:t>
            </w:r>
            <w:proofErr w:type="gramStart"/>
            <w:r w:rsidRPr="00E83C75">
              <w:rPr>
                <w:rFonts w:ascii="Times New Roman" w:eastAsia="Calibri" w:hAnsi="Times New Roman" w:cs="Times New Roman"/>
                <w:sz w:val="24"/>
                <w:szCs w:val="24"/>
              </w:rPr>
              <w:t>м</w:t>
            </w:r>
            <w:proofErr w:type="gramEnd"/>
          </w:p>
        </w:tc>
        <w:tc>
          <w:tcPr>
            <w:tcW w:w="5690" w:type="dxa"/>
            <w:gridSpan w:val="5"/>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Смещение начала кривой при радиусе в плане, </w:t>
            </w:r>
            <w:proofErr w:type="gramStart"/>
            <w:r w:rsidRPr="00E83C75">
              <w:rPr>
                <w:rFonts w:ascii="Times New Roman" w:eastAsia="Calibri" w:hAnsi="Times New Roman" w:cs="Times New Roman"/>
                <w:sz w:val="24"/>
                <w:szCs w:val="24"/>
              </w:rPr>
              <w:t>м</w:t>
            </w:r>
            <w:proofErr w:type="gramEnd"/>
          </w:p>
        </w:tc>
      </w:tr>
      <w:tr w:rsidR="00E83C75" w:rsidRPr="00E83C75" w:rsidTr="0038333D">
        <w:trPr>
          <w:trHeight w:val="147"/>
        </w:trPr>
        <w:tc>
          <w:tcPr>
            <w:tcW w:w="3808"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4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600</w:t>
            </w:r>
          </w:p>
        </w:tc>
        <w:tc>
          <w:tcPr>
            <w:tcW w:w="10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1500</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2000</w:t>
            </w:r>
          </w:p>
        </w:tc>
        <w:tc>
          <w:tcPr>
            <w:tcW w:w="105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2500</w:t>
            </w:r>
          </w:p>
        </w:tc>
      </w:tr>
      <w:tr w:rsidR="00E83C75" w:rsidRPr="00E83C75" w:rsidTr="0038333D">
        <w:trPr>
          <w:trHeight w:val="277"/>
        </w:trPr>
        <w:tc>
          <w:tcPr>
            <w:tcW w:w="38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c>
          <w:tcPr>
            <w:tcW w:w="14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0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45</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55</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105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65</w:t>
            </w:r>
          </w:p>
        </w:tc>
      </w:tr>
      <w:tr w:rsidR="00E83C75" w:rsidRPr="00E83C75" w:rsidTr="0038333D">
        <w:trPr>
          <w:trHeight w:val="277"/>
        </w:trPr>
        <w:tc>
          <w:tcPr>
            <w:tcW w:w="380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c>
          <w:tcPr>
            <w:tcW w:w="14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0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45</w:t>
            </w:r>
          </w:p>
        </w:tc>
        <w:tc>
          <w:tcPr>
            <w:tcW w:w="105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05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55</w:t>
            </w:r>
          </w:p>
        </w:tc>
      </w:tr>
      <w:tr w:rsidR="00E83C75" w:rsidRPr="00E83C75" w:rsidTr="0038333D">
        <w:trPr>
          <w:trHeight w:val="290"/>
        </w:trPr>
        <w:tc>
          <w:tcPr>
            <w:tcW w:w="380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147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05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0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105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05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6.2.19. При проектировании улиц должна быть обеспечена видимость по трассе в плане и профиле не </w:t>
      </w:r>
      <w:proofErr w:type="gramStart"/>
      <w:r w:rsidRPr="00E83C75">
        <w:rPr>
          <w:rFonts w:ascii="Times New Roman" w:eastAsia="Calibri" w:hAnsi="Times New Roman" w:cs="Times New Roman"/>
          <w:sz w:val="24"/>
          <w:szCs w:val="24"/>
        </w:rPr>
        <w:t>менее указанной</w:t>
      </w:r>
      <w:proofErr w:type="gramEnd"/>
      <w:r w:rsidRPr="00E83C75">
        <w:rPr>
          <w:rFonts w:ascii="Times New Roman" w:eastAsia="Calibri" w:hAnsi="Times New Roman" w:cs="Times New Roman"/>
          <w:sz w:val="24"/>
          <w:szCs w:val="24"/>
        </w:rPr>
        <w:t xml:space="preserve"> в </w:t>
      </w:r>
      <w:hyperlink r:id="rId210" w:history="1">
        <w:r w:rsidRPr="00E83C75">
          <w:rPr>
            <w:rFonts w:ascii="Times New Roman" w:eastAsia="Calibri" w:hAnsi="Times New Roman" w:cs="Times New Roman"/>
            <w:sz w:val="24"/>
            <w:szCs w:val="24"/>
          </w:rPr>
          <w:t>таблице 6.1</w:t>
        </w:r>
      </w:hyperlink>
      <w:r w:rsidRPr="00E83C75">
        <w:rPr>
          <w:rFonts w:ascii="Times New Roman" w:eastAsia="Calibri" w:hAnsi="Times New Roman" w:cs="Times New Roman"/>
          <w:sz w:val="24"/>
          <w:szCs w:val="24"/>
        </w:rPr>
        <w:t>0.</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6.10 – </w:t>
      </w:r>
      <w:r w:rsidRPr="00E83C75">
        <w:rPr>
          <w:rFonts w:ascii="Times New Roman" w:eastAsia="Calibri" w:hAnsi="Times New Roman" w:cs="Times New Roman"/>
          <w:sz w:val="24"/>
          <w:szCs w:val="24"/>
        </w:rPr>
        <w:t>Видимость по трассе в плане и профиле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8"/>
        <w:gridCol w:w="3731"/>
        <w:gridCol w:w="2887"/>
        <w:gridCol w:w="2792"/>
      </w:tblGrid>
      <w:tr w:rsidR="00E83C75" w:rsidRPr="00E83C75" w:rsidTr="00E83C75">
        <w:trPr>
          <w:trHeight w:val="273"/>
        </w:trPr>
        <w:tc>
          <w:tcPr>
            <w:tcW w:w="3998" w:type="dxa"/>
            <w:gridSpan w:val="2"/>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Категория улиц и магистралей</w:t>
            </w:r>
          </w:p>
        </w:tc>
        <w:tc>
          <w:tcPr>
            <w:tcW w:w="5679"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видимости,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145"/>
        </w:trPr>
        <w:tc>
          <w:tcPr>
            <w:tcW w:w="7729" w:type="dxa"/>
            <w:gridSpan w:val="2"/>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8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поверхности проезжей части</w:t>
            </w:r>
          </w:p>
        </w:tc>
        <w:tc>
          <w:tcPr>
            <w:tcW w:w="27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встречного автомобиля</w:t>
            </w:r>
          </w:p>
        </w:tc>
      </w:tr>
      <w:tr w:rsidR="00E83C75" w:rsidRPr="00E83C75" w:rsidTr="00E83C75">
        <w:trPr>
          <w:trHeight w:val="273"/>
        </w:trPr>
        <w:tc>
          <w:tcPr>
            <w:tcW w:w="399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Магистральные улицы:</w:t>
            </w:r>
          </w:p>
        </w:tc>
        <w:tc>
          <w:tcPr>
            <w:tcW w:w="288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792"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73"/>
        </w:trPr>
        <w:tc>
          <w:tcPr>
            <w:tcW w:w="26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73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общегородского значения:</w:t>
            </w:r>
          </w:p>
        </w:tc>
        <w:tc>
          <w:tcPr>
            <w:tcW w:w="28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27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r>
      <w:tr w:rsidR="00E83C75" w:rsidRPr="00E83C75" w:rsidTr="00E83C75">
        <w:trPr>
          <w:trHeight w:val="273"/>
        </w:trPr>
        <w:tc>
          <w:tcPr>
            <w:tcW w:w="399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районного значения</w:t>
            </w:r>
          </w:p>
        </w:tc>
        <w:tc>
          <w:tcPr>
            <w:tcW w:w="28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c>
          <w:tcPr>
            <w:tcW w:w="27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200</w:t>
            </w:r>
          </w:p>
        </w:tc>
      </w:tr>
      <w:tr w:rsidR="00E83C75" w:rsidRPr="00E83C75" w:rsidTr="00E83C75">
        <w:trPr>
          <w:trHeight w:val="279"/>
        </w:trPr>
        <w:tc>
          <w:tcPr>
            <w:tcW w:w="399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и дороги местного значения:</w:t>
            </w:r>
          </w:p>
        </w:tc>
        <w:tc>
          <w:tcPr>
            <w:tcW w:w="288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792"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73"/>
        </w:trPr>
        <w:tc>
          <w:tcPr>
            <w:tcW w:w="26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73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в жилой застройке</w:t>
            </w:r>
          </w:p>
        </w:tc>
        <w:tc>
          <w:tcPr>
            <w:tcW w:w="28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75</w:t>
            </w:r>
          </w:p>
        </w:tc>
        <w:tc>
          <w:tcPr>
            <w:tcW w:w="279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r>
      <w:tr w:rsidR="00E83C75" w:rsidRPr="00E83C75" w:rsidTr="00E83C75">
        <w:trPr>
          <w:trHeight w:val="286"/>
        </w:trPr>
        <w:tc>
          <w:tcPr>
            <w:tcW w:w="268"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373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в производственных зонах</w:t>
            </w:r>
          </w:p>
        </w:tc>
        <w:tc>
          <w:tcPr>
            <w:tcW w:w="288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75</w:t>
            </w:r>
          </w:p>
        </w:tc>
        <w:tc>
          <w:tcPr>
            <w:tcW w:w="279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150</w:t>
            </w:r>
          </w:p>
        </w:tc>
      </w:tr>
    </w:tbl>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6.2.20. На участках подъемов предельную длину участков с наибольшим уклоном необходимо принимать по </w:t>
      </w:r>
      <w:hyperlink r:id="rId211" w:history="1">
        <w:r w:rsidRPr="00E83C75">
          <w:rPr>
            <w:rFonts w:ascii="Times New Roman" w:eastAsia="Calibri" w:hAnsi="Times New Roman" w:cs="Times New Roman"/>
            <w:sz w:val="24"/>
            <w:szCs w:val="24"/>
          </w:rPr>
          <w:t>таблице 6.1</w:t>
        </w:r>
      </w:hyperlink>
      <w:r w:rsidRPr="00E83C75">
        <w:rPr>
          <w:rFonts w:ascii="Times New Roman" w:eastAsia="Calibri" w:hAnsi="Times New Roman" w:cs="Times New Roman"/>
          <w:sz w:val="24"/>
          <w:szCs w:val="24"/>
        </w:rPr>
        <w:t>1.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6.11 – </w:t>
      </w:r>
      <w:r w:rsidRPr="00E83C75">
        <w:rPr>
          <w:rFonts w:ascii="Times New Roman" w:eastAsia="Calibri" w:hAnsi="Times New Roman" w:cs="Times New Roman"/>
          <w:sz w:val="24"/>
          <w:szCs w:val="24"/>
        </w:rPr>
        <w:t>Предельная длина участков с наибольшим уклоном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6"/>
        <w:gridCol w:w="1444"/>
        <w:gridCol w:w="1087"/>
        <w:gridCol w:w="1093"/>
        <w:gridCol w:w="1474"/>
      </w:tblGrid>
      <w:tr w:rsidR="00E83C75" w:rsidRPr="00E83C75" w:rsidTr="00E83C75">
        <w:trPr>
          <w:trHeight w:val="257"/>
        </w:trPr>
        <w:tc>
          <w:tcPr>
            <w:tcW w:w="456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Продольный уклон, промилле</w:t>
            </w:r>
          </w:p>
        </w:tc>
        <w:tc>
          <w:tcPr>
            <w:tcW w:w="144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0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0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47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r>
      <w:tr w:rsidR="00E83C75" w:rsidRPr="00E83C75" w:rsidTr="00E83C75">
        <w:trPr>
          <w:trHeight w:val="291"/>
        </w:trPr>
        <w:tc>
          <w:tcPr>
            <w:tcW w:w="456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Предельная длина участка, </w:t>
            </w:r>
            <w:proofErr w:type="gramStart"/>
            <w:r w:rsidRPr="00E83C75">
              <w:rPr>
                <w:rFonts w:ascii="Times New Roman" w:eastAsia="Calibri" w:hAnsi="Times New Roman" w:cs="Times New Roman"/>
                <w:sz w:val="24"/>
                <w:szCs w:val="24"/>
              </w:rPr>
              <w:t>м</w:t>
            </w:r>
            <w:proofErr w:type="gramEnd"/>
          </w:p>
        </w:tc>
        <w:tc>
          <w:tcPr>
            <w:tcW w:w="144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1200</w:t>
            </w:r>
          </w:p>
        </w:tc>
        <w:tc>
          <w:tcPr>
            <w:tcW w:w="108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600</w:t>
            </w:r>
          </w:p>
        </w:tc>
        <w:tc>
          <w:tcPr>
            <w:tcW w:w="109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400</w:t>
            </w:r>
          </w:p>
        </w:tc>
        <w:tc>
          <w:tcPr>
            <w:tcW w:w="147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6.2.21. На магистральных улицах с двух сторон от проезжей части необходимо устраивать полосы безопасности шириной 0,75 м при непрерывном движении, 0,5 м – при регулируемом движении.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6.2.22.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w:t>
      </w:r>
      <w:hyperlink r:id="rId212" w:history="1">
        <w:r w:rsidRPr="00E83C75">
          <w:rPr>
            <w:rFonts w:ascii="Times New Roman" w:eastAsia="Calibri" w:hAnsi="Times New Roman" w:cs="Times New Roman"/>
            <w:sz w:val="24"/>
            <w:szCs w:val="24"/>
          </w:rPr>
          <w:t>таблице 6.1</w:t>
        </w:r>
      </w:hyperlink>
      <w:r w:rsidRPr="00E83C75">
        <w:rPr>
          <w:rFonts w:ascii="Times New Roman" w:eastAsia="Calibri" w:hAnsi="Times New Roman" w:cs="Times New Roman"/>
          <w:sz w:val="24"/>
          <w:szCs w:val="24"/>
        </w:rPr>
        <w:t>2.</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6.12 – </w:t>
      </w:r>
      <w:r w:rsidRPr="00E83C75">
        <w:rPr>
          <w:rFonts w:ascii="Times New Roman" w:eastAsia="Calibri" w:hAnsi="Times New Roman" w:cs="Times New Roman"/>
          <w:sz w:val="24"/>
          <w:szCs w:val="24"/>
        </w:rPr>
        <w:t>Минимальная ширина разделительных полос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3"/>
        <w:gridCol w:w="1956"/>
        <w:gridCol w:w="1798"/>
        <w:gridCol w:w="1351"/>
        <w:gridCol w:w="1842"/>
      </w:tblGrid>
      <w:tr w:rsidR="00E83C75" w:rsidRPr="00E83C75" w:rsidTr="00E83C75">
        <w:trPr>
          <w:trHeight w:val="278"/>
        </w:trPr>
        <w:tc>
          <w:tcPr>
            <w:tcW w:w="283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Местоположение полосы</w:t>
            </w:r>
          </w:p>
        </w:tc>
        <w:tc>
          <w:tcPr>
            <w:tcW w:w="6947" w:type="dxa"/>
            <w:gridSpan w:val="4"/>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Ширина полосы,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147"/>
        </w:trPr>
        <w:tc>
          <w:tcPr>
            <w:tcW w:w="283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5105"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магистральных улиц</w:t>
            </w:r>
          </w:p>
        </w:tc>
        <w:tc>
          <w:tcPr>
            <w:tcW w:w="1842"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улицы местного значения, улицы в жилой застройке</w:t>
            </w:r>
          </w:p>
        </w:tc>
      </w:tr>
      <w:tr w:rsidR="00E83C75" w:rsidRPr="00E83C75" w:rsidTr="00E83C75">
        <w:trPr>
          <w:trHeight w:val="147"/>
        </w:trPr>
        <w:tc>
          <w:tcPr>
            <w:tcW w:w="283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754"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общегородского значения</w:t>
            </w:r>
          </w:p>
        </w:tc>
        <w:tc>
          <w:tcPr>
            <w:tcW w:w="1351"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районного значения</w:t>
            </w:r>
          </w:p>
        </w:tc>
        <w:tc>
          <w:tcPr>
            <w:tcW w:w="1842"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147"/>
        </w:trPr>
        <w:tc>
          <w:tcPr>
            <w:tcW w:w="283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95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 непрерывным движением</w:t>
            </w:r>
          </w:p>
        </w:tc>
        <w:tc>
          <w:tcPr>
            <w:tcW w:w="1798"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 регулируемым движением</w:t>
            </w:r>
          </w:p>
        </w:tc>
        <w:tc>
          <w:tcPr>
            <w:tcW w:w="1351"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54"/>
        </w:trPr>
        <w:tc>
          <w:tcPr>
            <w:tcW w:w="283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Центральная разделительная</w:t>
            </w:r>
          </w:p>
        </w:tc>
        <w:tc>
          <w:tcPr>
            <w:tcW w:w="19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7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3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18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846"/>
        </w:trPr>
        <w:tc>
          <w:tcPr>
            <w:tcW w:w="283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Между основной проезжей частью и местными проездами</w:t>
            </w:r>
          </w:p>
        </w:tc>
        <w:tc>
          <w:tcPr>
            <w:tcW w:w="195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7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3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18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569"/>
        </w:trPr>
        <w:tc>
          <w:tcPr>
            <w:tcW w:w="283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Между проезжей частью и тротуаром</w:t>
            </w:r>
          </w:p>
        </w:tc>
        <w:tc>
          <w:tcPr>
            <w:tcW w:w="195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7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3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6.2.23.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проезжей части, опор транспортных сооружений и деревьев – 0,75;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тротуаров – 0,5;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стоянок автомобилей и остановок общественного транспорта – 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6.2.24. Радиусы закругления проезжей части улиц и дорог по кромке тротуаров и разделительных полос следует принимать не менее,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магистральных улиц и дорог 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регулируемого движения – 8;</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местного значения – 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транспортных площадях – 12.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6.2.25.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6.2.26. Расстояние, на вновь проектируемых территориях жилой застройки,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E83C75">
        <w:rPr>
          <w:rFonts w:ascii="Times New Roman" w:eastAsia="Calibri" w:hAnsi="Times New Roman" w:cs="Times New Roman"/>
          <w:sz w:val="24"/>
          <w:szCs w:val="24"/>
        </w:rPr>
        <w:t>шумозащитных</w:t>
      </w:r>
      <w:proofErr w:type="spellEnd"/>
      <w:r w:rsidRPr="00E83C75">
        <w:rPr>
          <w:rFonts w:ascii="Times New Roman" w:eastAsia="Calibri" w:hAnsi="Times New Roman" w:cs="Times New Roman"/>
          <w:sz w:val="24"/>
          <w:szCs w:val="24"/>
        </w:rPr>
        <w:t xml:space="preserve"> устройств – не менее 25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6.2.27.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 на дорогах скоростного движения – с интервалом 400–800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Пешеходные переходы вне проезжей части улиц следует проектировать: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 с интервалом 300–400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перекрестках улиц с нерегулируемым правоповоротным движением интенсивностью более 300 приведенных автомобилей в час.</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размещать пешеходные переходы вне проезжей части улиц независимо от величины пешеходного потока в следующих случаях: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транспортных узлах и перегонах улиц, характеризующихся высоким уровнем </w:t>
      </w:r>
      <w:proofErr w:type="spellStart"/>
      <w:r w:rsidRPr="00E83C75">
        <w:rPr>
          <w:rFonts w:ascii="Times New Roman" w:eastAsia="Calibri" w:hAnsi="Times New Roman" w:cs="Times New Roman"/>
          <w:sz w:val="24"/>
          <w:szCs w:val="24"/>
        </w:rPr>
        <w:t>дорожно</w:t>
      </w:r>
      <w:proofErr w:type="spellEnd"/>
      <w:r w:rsidRPr="00E83C75">
        <w:rPr>
          <w:rFonts w:ascii="Times New Roman" w:eastAsia="Calibri" w:hAnsi="Times New Roman" w:cs="Times New Roman"/>
          <w:sz w:val="24"/>
          <w:szCs w:val="24"/>
        </w:rPr>
        <w:t>–транспортных происшествий с участием пешеходов;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уличных пешеходных переходах, где ожидание пешеходами разрешающей фазы светофора превышает 5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где отмечается неупорядоченное (</w:t>
      </w:r>
      <w:proofErr w:type="spellStart"/>
      <w:r w:rsidRPr="00E83C75">
        <w:rPr>
          <w:rFonts w:ascii="Times New Roman" w:eastAsia="Calibri" w:hAnsi="Times New Roman" w:cs="Times New Roman"/>
          <w:sz w:val="24"/>
          <w:szCs w:val="24"/>
        </w:rPr>
        <w:t>планировочно</w:t>
      </w:r>
      <w:proofErr w:type="spellEnd"/>
      <w:r w:rsidRPr="00E83C75">
        <w:rPr>
          <w:rFonts w:ascii="Times New Roman" w:eastAsia="Calibri" w:hAnsi="Times New Roman" w:cs="Times New Roman"/>
          <w:sz w:val="24"/>
          <w:szCs w:val="24"/>
        </w:rPr>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Ширину внеуличных переходов следует проектировать с учетом величины ожидаемого пешеходного потока в соответствии с расчетом, но не менее 3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6.2.28. Входы–выходы подземных пешеходных переходов следует проектировать на тротуарах, как правило, вблизи остановочных пунктов городского массового пассажирского транспорта при расстоянии от парапета до края проезжей части не менее 0,5 м. Высоту парапетов для лестничных сходов следует проектировать не менее 0,7 м от поверхности тротуаров.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совмещение входов–выходов с павильонами ожидания остановочных пунктов общественного пассажирского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Минимальную ширину лестниц для подземных пешеходных переходов следует принимать равной 2,25 м с дополнительными </w:t>
      </w:r>
      <w:proofErr w:type="spellStart"/>
      <w:r w:rsidRPr="00E83C75">
        <w:rPr>
          <w:rFonts w:ascii="Times New Roman" w:eastAsia="Calibri" w:hAnsi="Times New Roman" w:cs="Times New Roman"/>
          <w:sz w:val="24"/>
          <w:szCs w:val="24"/>
        </w:rPr>
        <w:t>пандусными</w:t>
      </w:r>
      <w:proofErr w:type="spellEnd"/>
      <w:r w:rsidRPr="00E83C75">
        <w:rPr>
          <w:rFonts w:ascii="Times New Roman" w:eastAsia="Calibri" w:hAnsi="Times New Roman" w:cs="Times New Roman"/>
          <w:sz w:val="24"/>
          <w:szCs w:val="24"/>
        </w:rPr>
        <w:t xml:space="preserve"> сходами или накладными спусками с каждого торца сооружения шириной по 1,8 м (для инвалидов и пешеходов с детскими колясками).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Передвижения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при проектировании лестничных сходов пешеходных переходов следует обеспечивать, руководствуясь требованиями </w:t>
      </w:r>
      <w:hyperlink r:id="rId213"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35–01–2001</w:t>
        </w:r>
      </w:hyperlink>
      <w:r w:rsidRPr="00E83C75">
        <w:rPr>
          <w:rFonts w:ascii="Times New Roman" w:eastAsia="Calibri" w:hAnsi="Times New Roman" w:cs="Times New Roman"/>
          <w:sz w:val="24"/>
          <w:szCs w:val="24"/>
        </w:rPr>
        <w:t xml:space="preserve"> "Доступность зданий и сооружений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положениями </w:t>
      </w:r>
      <w:hyperlink r:id="rId214" w:history="1">
        <w:r w:rsidRPr="00E83C75">
          <w:rPr>
            <w:rFonts w:ascii="Times New Roman" w:eastAsia="Calibri" w:hAnsi="Times New Roman" w:cs="Times New Roman"/>
            <w:sz w:val="24"/>
            <w:szCs w:val="24"/>
          </w:rPr>
          <w:t>СП 35–103–2001</w:t>
        </w:r>
      </w:hyperlink>
      <w:r w:rsidRPr="00E83C75">
        <w:rPr>
          <w:rFonts w:ascii="Times New Roman" w:eastAsia="Calibri" w:hAnsi="Times New Roman" w:cs="Times New Roman"/>
          <w:sz w:val="24"/>
          <w:szCs w:val="24"/>
        </w:rPr>
        <w:t xml:space="preserve"> "Общественные здания и сооружения, доступные </w:t>
      </w:r>
      <w:proofErr w:type="spellStart"/>
      <w:r w:rsidRPr="00E83C75">
        <w:rPr>
          <w:rFonts w:ascii="Times New Roman" w:eastAsia="Calibri" w:hAnsi="Times New Roman" w:cs="Times New Roman"/>
          <w:sz w:val="24"/>
          <w:szCs w:val="24"/>
        </w:rPr>
        <w:t>маломобильным</w:t>
      </w:r>
      <w:proofErr w:type="spellEnd"/>
      <w:r w:rsidRPr="00E83C75">
        <w:rPr>
          <w:rFonts w:ascii="Times New Roman" w:eastAsia="Calibri" w:hAnsi="Times New Roman" w:cs="Times New Roman"/>
          <w:sz w:val="24"/>
          <w:szCs w:val="24"/>
        </w:rPr>
        <w:t xml:space="preserve"> посетителям" и </w:t>
      </w:r>
      <w:hyperlink r:id="rId215" w:history="1">
        <w:r w:rsidRPr="00E83C75">
          <w:rPr>
            <w:rFonts w:ascii="Times New Roman" w:eastAsia="Calibri" w:hAnsi="Times New Roman" w:cs="Times New Roman"/>
            <w:sz w:val="24"/>
            <w:szCs w:val="24"/>
          </w:rPr>
          <w:t>СП 35–101–2001</w:t>
        </w:r>
      </w:hyperlink>
      <w:r w:rsidRPr="00E83C75">
        <w:rPr>
          <w:rFonts w:ascii="Times New Roman" w:eastAsia="Calibri" w:hAnsi="Times New Roman" w:cs="Times New Roman"/>
          <w:sz w:val="24"/>
          <w:szCs w:val="24"/>
        </w:rPr>
        <w:t xml:space="preserve"> "Проектирование зданий и </w:t>
      </w:r>
      <w:r w:rsidRPr="00E83C75">
        <w:rPr>
          <w:rFonts w:ascii="Times New Roman" w:eastAsia="Calibri" w:hAnsi="Times New Roman" w:cs="Times New Roman"/>
          <w:sz w:val="24"/>
          <w:szCs w:val="24"/>
        </w:rPr>
        <w:lastRenderedPageBreak/>
        <w:t xml:space="preserve">сооружений с учетом доступности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Общие положения".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предотвращения попадания воды с тротуара в подземный пешеходный переход верхние площадки лестничных сходов следует проектировать с превышением над тротуаром не менее 6 см и не более 15 см – с обеспечением плавного сопряжения с поверхностью тротуара.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отвода воды с поверхности ступеней и площадок следует располагать их с уклоном 1,5% в сторону тоннеля подземного пешеходного перехода.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6.2.29. Надземные пешеходные переходы следует, как правило, дополнительно оборудовать устройствами для подъема людей и грузов – лифтовыми подъемниками и эскалаторами со скоростью движения 3–4 км/ч.</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обеспечения передвижения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при проектировании подъемных устрой</w:t>
      </w:r>
      <w:proofErr w:type="gramStart"/>
      <w:r w:rsidRPr="00E83C75">
        <w:rPr>
          <w:rFonts w:ascii="Times New Roman" w:eastAsia="Calibri" w:hAnsi="Times New Roman" w:cs="Times New Roman"/>
          <w:sz w:val="24"/>
          <w:szCs w:val="24"/>
        </w:rPr>
        <w:t>ств сл</w:t>
      </w:r>
      <w:proofErr w:type="gramEnd"/>
      <w:r w:rsidRPr="00E83C75">
        <w:rPr>
          <w:rFonts w:ascii="Times New Roman" w:eastAsia="Calibri" w:hAnsi="Times New Roman" w:cs="Times New Roman"/>
          <w:sz w:val="24"/>
          <w:szCs w:val="24"/>
        </w:rPr>
        <w:t xml:space="preserve">едует руководствоваться требованиями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35–01–2001 "Доступность зданий и сооружений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6.2.30. В подземном переходе допускается размещение некапитальных нестационарных объектов торговли и бытового обслуживания (</w:t>
      </w:r>
      <w:proofErr w:type="gramStart"/>
      <w:r w:rsidRPr="00E83C75">
        <w:rPr>
          <w:rFonts w:ascii="Times New Roman" w:eastAsia="Calibri" w:hAnsi="Times New Roman" w:cs="Times New Roman"/>
          <w:sz w:val="24"/>
          <w:szCs w:val="24"/>
        </w:rPr>
        <w:t>ОТО</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этом общая ширина пешеходного пространства складывается из ширины прохода, ширины торговой зоны, которая включает габариты </w:t>
      </w:r>
      <w:proofErr w:type="gramStart"/>
      <w:r w:rsidRPr="00E83C75">
        <w:rPr>
          <w:rFonts w:ascii="Times New Roman" w:eastAsia="Calibri" w:hAnsi="Times New Roman" w:cs="Times New Roman"/>
          <w:sz w:val="24"/>
          <w:szCs w:val="24"/>
        </w:rPr>
        <w:t>ОТО</w:t>
      </w:r>
      <w:proofErr w:type="gramEnd"/>
      <w:r w:rsidRPr="00E83C75">
        <w:rPr>
          <w:rFonts w:ascii="Times New Roman" w:eastAsia="Calibri" w:hAnsi="Times New Roman" w:cs="Times New Roman"/>
          <w:sz w:val="24"/>
          <w:szCs w:val="24"/>
        </w:rPr>
        <w:t xml:space="preserve"> и </w:t>
      </w:r>
      <w:proofErr w:type="gramStart"/>
      <w:r w:rsidRPr="00E83C75">
        <w:rPr>
          <w:rFonts w:ascii="Times New Roman" w:eastAsia="Calibri" w:hAnsi="Times New Roman" w:cs="Times New Roman"/>
          <w:sz w:val="24"/>
          <w:szCs w:val="24"/>
        </w:rPr>
        <w:t>ширину</w:t>
      </w:r>
      <w:proofErr w:type="gramEnd"/>
      <w:r w:rsidRPr="00E83C75">
        <w:rPr>
          <w:rFonts w:ascii="Times New Roman" w:eastAsia="Calibri" w:hAnsi="Times New Roman" w:cs="Times New Roman"/>
          <w:sz w:val="24"/>
          <w:szCs w:val="24"/>
        </w:rPr>
        <w:t xml:space="preserve"> их зоны тяготения (не менее 0,75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ОТО</w:t>
      </w:r>
      <w:proofErr w:type="gramEnd"/>
      <w:r w:rsidRPr="00E83C75">
        <w:rPr>
          <w:rFonts w:ascii="Times New Roman" w:eastAsia="Calibri" w:hAnsi="Times New Roman" w:cs="Times New Roman"/>
          <w:sz w:val="24"/>
          <w:szCs w:val="24"/>
        </w:rPr>
        <w:t xml:space="preserve"> (киоски и павильоны), размещаемые в пешеходных переходах, следует проектировать с учетом противопожарных и иных специальных требований действующих нормативно–технических документов.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Пешеходные переходы, в которых размещаются </w:t>
      </w:r>
      <w:proofErr w:type="gramStart"/>
      <w:r w:rsidRPr="00E83C75">
        <w:rPr>
          <w:rFonts w:ascii="Times New Roman" w:eastAsia="Calibri" w:hAnsi="Times New Roman" w:cs="Times New Roman"/>
          <w:sz w:val="24"/>
          <w:szCs w:val="24"/>
        </w:rPr>
        <w:t>ОТО</w:t>
      </w:r>
      <w:proofErr w:type="gramEnd"/>
      <w:r w:rsidRPr="00E83C75">
        <w:rPr>
          <w:rFonts w:ascii="Times New Roman" w:eastAsia="Calibri" w:hAnsi="Times New Roman" w:cs="Times New Roman"/>
          <w:sz w:val="24"/>
          <w:szCs w:val="24"/>
        </w:rPr>
        <w:t>, должны быть не ниже II степени огнестойкости и соответствовать классу конструктивной пожарной опасности С0, С1.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6.2.31. </w:t>
      </w:r>
      <w:proofErr w:type="gramStart"/>
      <w:r w:rsidRPr="00E83C75">
        <w:rPr>
          <w:rFonts w:ascii="Times New Roman" w:eastAsia="Calibri"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E83C75">
        <w:rPr>
          <w:rFonts w:ascii="Times New Roman" w:eastAsia="Calibri" w:hAnsi="Times New Roman" w:cs="Times New Roman"/>
          <w:sz w:val="24"/>
          <w:szCs w:val="24"/>
        </w:rPr>
        <w:t>предзаводских</w:t>
      </w:r>
      <w:proofErr w:type="spellEnd"/>
      <w:r w:rsidRPr="00E83C75">
        <w:rPr>
          <w:rFonts w:ascii="Times New Roman" w:eastAsia="Calibri" w:hAnsi="Times New Roman" w:cs="Times New Roman"/>
          <w:sz w:val="24"/>
          <w:szCs w:val="24"/>
        </w:rPr>
        <w:t xml:space="preserve"> площадях, у спортивно–зрелищных учреждений, кинотеатров, вокзалов – 0,8 чел./кв. м.</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Пешеходные пути должны обеспечивать возможность проезда инвалидных колясок. При этом высота вертикальных препятствий (бортовые камни, </w:t>
      </w:r>
      <w:proofErr w:type="spellStart"/>
      <w:r w:rsidRPr="00E83C75">
        <w:rPr>
          <w:rFonts w:ascii="Times New Roman" w:eastAsia="Calibri" w:hAnsi="Times New Roman" w:cs="Times New Roman"/>
          <w:sz w:val="24"/>
          <w:szCs w:val="24"/>
        </w:rPr>
        <w:t>поребрики</w:t>
      </w:r>
      <w:proofErr w:type="spellEnd"/>
      <w:r w:rsidRPr="00E83C75">
        <w:rPr>
          <w:rFonts w:ascii="Times New Roman" w:eastAsia="Calibri" w:hAnsi="Times New Roman" w:cs="Times New Roman"/>
          <w:sz w:val="24"/>
          <w:szCs w:val="24"/>
        </w:rPr>
        <w:t>) на пути следования не должна превышать 5 см.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6.2.32.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 группам жилых зданий, крупным учреждениям и предприятиям обслуживания, торговым центрам, участкам школ и дошкольных образовательных учреждений – основные;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к отдельно стоящим зданиям – </w:t>
      </w:r>
      <w:proofErr w:type="gramStart"/>
      <w:r w:rsidRPr="00E83C75">
        <w:rPr>
          <w:rFonts w:ascii="Times New Roman" w:eastAsia="Calibri" w:hAnsi="Times New Roman" w:cs="Times New Roman"/>
          <w:sz w:val="24"/>
          <w:szCs w:val="24"/>
        </w:rPr>
        <w:t>второстепенные</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16x16 м или кольцом с радиусом по оси улиц не менее 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6.2.33. В конце проезжих частей тупиковых улиц следует устраивать площадки для разворота автомобилей с учетом обеспечения радиуса разворота 12–15 м. На </w:t>
      </w:r>
      <w:proofErr w:type="spellStart"/>
      <w:r w:rsidRPr="00E83C75">
        <w:rPr>
          <w:rFonts w:ascii="Times New Roman" w:eastAsia="Calibri" w:hAnsi="Times New Roman" w:cs="Times New Roman"/>
          <w:sz w:val="24"/>
          <w:szCs w:val="24"/>
        </w:rPr>
        <w:t>отстойноразворотных</w:t>
      </w:r>
      <w:proofErr w:type="spellEnd"/>
      <w:r w:rsidRPr="00E83C75">
        <w:rPr>
          <w:rFonts w:ascii="Times New Roman" w:eastAsia="Calibri" w:hAnsi="Times New Roman" w:cs="Times New Roman"/>
          <w:sz w:val="24"/>
          <w:szCs w:val="24"/>
        </w:rPr>
        <w:t xml:space="preserve">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6.2.34. Автомобильные дороги, соединяющие производственные предприятия с дорогами общего пользования, другими предприятиями, железнодорожными станциями, </w:t>
      </w:r>
      <w:r w:rsidRPr="00E83C75">
        <w:rPr>
          <w:rFonts w:ascii="Times New Roman" w:eastAsia="Calibri" w:hAnsi="Times New Roman" w:cs="Times New Roman"/>
          <w:sz w:val="24"/>
          <w:szCs w:val="24"/>
        </w:rPr>
        <w:lastRenderedPageBreak/>
        <w:t>портами, предназначенные для пропуска автотранспортных средств, разрешенных к использованию на дорогах общего пользования, относятся к подъездным дорогам производственных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6.2.35.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w:t>
      </w:r>
      <w:hyperlink r:id="rId216"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w:t>
      </w:r>
      <w:hyperlink r:id="rId217" w:history="1">
        <w:r w:rsidRPr="00E83C75">
          <w:rPr>
            <w:rFonts w:ascii="Times New Roman" w:eastAsia="Calibri" w:hAnsi="Times New Roman" w:cs="Times New Roman"/>
            <w:sz w:val="24"/>
            <w:szCs w:val="24"/>
          </w:rPr>
          <w:t>п. 2.6</w:t>
        </w:r>
      </w:hyperlink>
      <w:r w:rsidRPr="00E83C75">
        <w:rPr>
          <w:rFonts w:ascii="Times New Roman" w:eastAsia="Calibri" w:hAnsi="Times New Roman" w:cs="Times New Roman"/>
          <w:sz w:val="24"/>
          <w:szCs w:val="24"/>
        </w:rPr>
        <w:t>) "Санитарно–защитные зоны и санитарная классификация предприятий, сооружений и иных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6.2.36. Проектирование дорог на территориях производственных предприятий следует осуществлять в соответствии с требованиями </w:t>
      </w:r>
      <w:hyperlink r:id="rId21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2.05.07–91*</w:t>
        </w:r>
      </w:hyperlink>
      <w:r w:rsidRPr="00E83C75">
        <w:rPr>
          <w:rFonts w:ascii="Times New Roman" w:eastAsia="Calibri" w:hAnsi="Times New Roman" w:cs="Times New Roman"/>
          <w:sz w:val="24"/>
          <w:szCs w:val="24"/>
        </w:rPr>
        <w:t xml:space="preserve"> "Промышленный транспорт".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6.2.37.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–дорожную сеть территории малоэтажной жилой застройки следует формировать во </w:t>
      </w:r>
      <w:proofErr w:type="spellStart"/>
      <w:r w:rsidRPr="00E83C75">
        <w:rPr>
          <w:rFonts w:ascii="Times New Roman" w:eastAsia="Calibri" w:hAnsi="Times New Roman" w:cs="Times New Roman"/>
          <w:sz w:val="24"/>
          <w:szCs w:val="24"/>
        </w:rPr>
        <w:t>взаимоувязке</w:t>
      </w:r>
      <w:proofErr w:type="spellEnd"/>
      <w:r w:rsidRPr="00E83C75">
        <w:rPr>
          <w:rFonts w:ascii="Times New Roman" w:eastAsia="Calibri" w:hAnsi="Times New Roman" w:cs="Times New Roman"/>
          <w:sz w:val="24"/>
          <w:szCs w:val="24"/>
        </w:rPr>
        <w:t xml:space="preserve"> с системой улиц и дорог  поселени</w:t>
      </w:r>
      <w:r w:rsidR="008804D2">
        <w:rPr>
          <w:rFonts w:ascii="Times New Roman" w:eastAsia="Calibri" w:hAnsi="Times New Roman" w:cs="Times New Roman"/>
          <w:sz w:val="24"/>
          <w:szCs w:val="24"/>
        </w:rPr>
        <w:t>я</w:t>
      </w:r>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Основные проезды обеспечивают подъезд транспорта к группам жилых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Второстепенные проезды обеспечивают подъезд транспорта к отдельным зданиям.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Главные улицы включают проезжую часть и тротуары. Число полос на проезжей части в обоих направлениях принимается не менее двух.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Тротуары устраиваются с двух сторон. Ширина тротуаров принимается не менее 1,5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Вдоль основных проездов необходимо устройство тротуаров с шириной пешеходной части не менее 1 м. Тротуары могут устраиваться с одной стороны.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Второстепенные проезды допускается проектировать однополосными шириной не менее 3,5 м. Устройство тротуаров вдоль второстепенных проездов не регламентируется.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 3.5.111.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устройстве тупиковых проездов необходимо предусмотреть возможность разворота мусоровозов, уборочных и пожарных машин.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Наибольший продольный уклон принимается для главных улиц – 60 промилле, основных проездов – 70 промилле, второстепенных проездов – 80 промилле.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Радиусы закругления бортов проезжей части следует принимать: для главных улиц – 15 м, для основных проездов – 12 м, для второстепенных проездов – 8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придомовых участках.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городских поселений,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Длина пешеходных подходов не должна превышать: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остановочных пунктов транспорта для внешних связей от мест проживания – 400–600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обязательных остановочных пунктов транспорта для внутренних связей от мест проживания – 300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объектов массового посещения – 50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Ширину прогулочной пешеходной дороги следует принимать с учетом конкретной градостроительной ситуации, но не менее 1,0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83C75">
        <w:rPr>
          <w:rFonts w:ascii="Times New Roman" w:eastAsia="Calibri" w:hAnsi="Times New Roman" w:cs="Times New Roman"/>
          <w:sz w:val="24"/>
          <w:szCs w:val="24"/>
        </w:rPr>
        <w:t>планировочного решения</w:t>
      </w:r>
      <w:proofErr w:type="gramEnd"/>
      <w:r w:rsidRPr="00E83C75">
        <w:rPr>
          <w:rFonts w:ascii="Times New Roman" w:eastAsia="Calibri" w:hAnsi="Times New Roman" w:cs="Times New Roman"/>
          <w:sz w:val="24"/>
          <w:szCs w:val="24"/>
        </w:rPr>
        <w:t xml:space="preserve"> застройки, как правило, 15–25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второстепенных улицах и проездах с однополосным движением автотранспорта следует предусматривать разъездные площадки размером 7x15 м через каждые 200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Хозяйственные проезды допускается принимать совмещенными со скотопрогонами.</w:t>
      </w:r>
      <w:proofErr w:type="gramEnd"/>
      <w:r w:rsidRPr="00E83C75">
        <w:rPr>
          <w:rFonts w:ascii="Times New Roman" w:eastAsia="Calibri" w:hAnsi="Times New Roman" w:cs="Times New Roman"/>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6.2.3</w:t>
      </w:r>
      <w:r w:rsidR="008804D2">
        <w:rPr>
          <w:rFonts w:ascii="Times New Roman" w:eastAsia="Calibri" w:hAnsi="Times New Roman" w:cs="Times New Roman"/>
          <w:sz w:val="24"/>
          <w:szCs w:val="24"/>
        </w:rPr>
        <w:t>8</w:t>
      </w:r>
      <w:r w:rsidRPr="00E83C75">
        <w:rPr>
          <w:rFonts w:ascii="Times New Roman" w:eastAsia="Calibri" w:hAnsi="Times New Roman" w:cs="Times New Roman"/>
          <w:sz w:val="24"/>
          <w:szCs w:val="24"/>
        </w:rPr>
        <w:t xml:space="preserve">.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r:id="rId219" w:history="1">
        <w:r w:rsidRPr="00E83C75">
          <w:rPr>
            <w:rFonts w:ascii="Times New Roman" w:eastAsia="Calibri" w:hAnsi="Times New Roman" w:cs="Times New Roman"/>
            <w:sz w:val="24"/>
            <w:szCs w:val="24"/>
          </w:rPr>
          <w:t>таблице 6.1</w:t>
        </w:r>
      </w:hyperlink>
      <w:r w:rsidRPr="00E83C75">
        <w:rPr>
          <w:rFonts w:ascii="Times New Roman" w:eastAsia="Calibri" w:hAnsi="Times New Roman" w:cs="Times New Roman"/>
          <w:sz w:val="24"/>
          <w:szCs w:val="24"/>
        </w:rPr>
        <w:t>4.</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6.1</w:t>
      </w:r>
      <w:r w:rsidRPr="00E83C75">
        <w:rPr>
          <w:rFonts w:ascii="Times New Roman" w:eastAsia="Calibri" w:hAnsi="Times New Roman" w:cs="Times New Roman"/>
          <w:bCs/>
          <w:sz w:val="24"/>
          <w:szCs w:val="24"/>
          <w:lang w:val="en-US"/>
        </w:rPr>
        <w:t>4</w:t>
      </w:r>
      <w:r w:rsidRPr="00E83C75">
        <w:rPr>
          <w:rFonts w:ascii="Times New Roman" w:eastAsia="Calibri" w:hAnsi="Times New Roman" w:cs="Times New Roman"/>
          <w:bCs/>
          <w:sz w:val="24"/>
          <w:szCs w:val="24"/>
        </w:rPr>
        <w:t xml:space="preserve"> – Категории </w:t>
      </w:r>
      <w:r w:rsidRPr="00E83C75">
        <w:rPr>
          <w:rFonts w:ascii="Times New Roman" w:eastAsia="Calibri" w:hAnsi="Times New Roman" w:cs="Times New Roman"/>
          <w:sz w:val="24"/>
          <w:szCs w:val="24"/>
        </w:rPr>
        <w:t>внутрихозяйственных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2809"/>
        <w:gridCol w:w="1475"/>
      </w:tblGrid>
      <w:tr w:rsidR="00E83C75" w:rsidRPr="00E83C75" w:rsidTr="00E83C75">
        <w:trPr>
          <w:trHeight w:val="931"/>
        </w:trPr>
        <w:tc>
          <w:tcPr>
            <w:tcW w:w="538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Назначение внутрихозяйственных дорог</w:t>
            </w:r>
          </w:p>
        </w:tc>
        <w:tc>
          <w:tcPr>
            <w:tcW w:w="28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Расчетный объем грузовых перевозок, тыс. т нетто, в месяц пик</w:t>
            </w:r>
          </w:p>
        </w:tc>
        <w:tc>
          <w:tcPr>
            <w:tcW w:w="147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Категория дороги</w:t>
            </w:r>
          </w:p>
        </w:tc>
      </w:tr>
      <w:tr w:rsidR="00E83C75" w:rsidRPr="00E83C75" w:rsidTr="00E83C75">
        <w:trPr>
          <w:trHeight w:val="272"/>
        </w:trPr>
        <w:tc>
          <w:tcPr>
            <w:tcW w:w="5387"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8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10</w:t>
            </w:r>
          </w:p>
        </w:tc>
        <w:tc>
          <w:tcPr>
            <w:tcW w:w="147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I–с</w:t>
            </w:r>
          </w:p>
        </w:tc>
      </w:tr>
      <w:tr w:rsidR="00E83C75" w:rsidRPr="00E83C75" w:rsidTr="00E83C75">
        <w:trPr>
          <w:trHeight w:val="144"/>
        </w:trPr>
        <w:tc>
          <w:tcPr>
            <w:tcW w:w="5387"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8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 10</w:t>
            </w:r>
          </w:p>
        </w:tc>
        <w:tc>
          <w:tcPr>
            <w:tcW w:w="147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II–с</w:t>
            </w:r>
          </w:p>
        </w:tc>
      </w:tr>
      <w:tr w:rsidR="00E83C75" w:rsidRPr="00E83C75" w:rsidTr="00E83C75">
        <w:trPr>
          <w:trHeight w:val="144"/>
        </w:trPr>
        <w:tc>
          <w:tcPr>
            <w:tcW w:w="538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8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147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III–с</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8804D2" w:rsidRDefault="008804D2"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6.3. Сеть общественного пассажирского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поселения, а также ежедневных мигрантов из пригородной зоны.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чел./кв. м свободной площади пола пассажирского салона для обычных видов наземного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6.3.4. В историческом ядре общегородского центра в случае </w:t>
      </w:r>
      <w:proofErr w:type="gramStart"/>
      <w:r w:rsidRPr="00E83C75">
        <w:rPr>
          <w:rFonts w:ascii="Times New Roman" w:eastAsia="Calibri" w:hAnsi="Times New Roman" w:cs="Times New Roman"/>
          <w:sz w:val="24"/>
          <w:szCs w:val="24"/>
        </w:rPr>
        <w:t>невозможности обеспечения нормативной пешеходной доступности остановок общественного пассажирского транспорта</w:t>
      </w:r>
      <w:proofErr w:type="gramEnd"/>
      <w:r w:rsidRPr="00E83C75">
        <w:rPr>
          <w:rFonts w:ascii="Times New Roman" w:eastAsia="Calibri" w:hAnsi="Times New Roman" w:cs="Times New Roman"/>
          <w:sz w:val="24"/>
          <w:szCs w:val="24"/>
        </w:rPr>
        <w:t xml:space="preserve"> допускается устройство местной системы специализированных видов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6.3.5.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–транспортным улицам при условии ограничения движения иных транспортных средств. Интенсивность движения средств общественного транспорта не должна превышать 30 ед./</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 xml:space="preserve"> в двух направлениях, а расчетная скорость движения – 40 км/ч.</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6.3.6.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w:t>
      </w:r>
      <w:proofErr w:type="spellStart"/>
      <w:r w:rsidRPr="00E83C75">
        <w:rPr>
          <w:rFonts w:ascii="Times New Roman" w:eastAsia="Calibri" w:hAnsi="Times New Roman" w:cs="Times New Roman"/>
          <w:sz w:val="24"/>
          <w:szCs w:val="24"/>
        </w:rPr>
        <w:t>ккв</w:t>
      </w:r>
      <w:proofErr w:type="spellEnd"/>
      <w:r w:rsidRPr="00E83C75">
        <w:rPr>
          <w:rFonts w:ascii="Times New Roman" w:eastAsia="Calibri" w:hAnsi="Times New Roman" w:cs="Times New Roman"/>
          <w:sz w:val="24"/>
          <w:szCs w:val="24"/>
        </w:rPr>
        <w:t>.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центральных районах городского поселения плотность этой сети допускается увеличивать до 4,5 км/</w:t>
      </w:r>
      <w:proofErr w:type="spellStart"/>
      <w:r w:rsidRPr="00E83C75">
        <w:rPr>
          <w:rFonts w:ascii="Times New Roman" w:eastAsia="Calibri" w:hAnsi="Times New Roman" w:cs="Times New Roman"/>
          <w:sz w:val="24"/>
          <w:szCs w:val="24"/>
        </w:rPr>
        <w:t>ккв</w:t>
      </w:r>
      <w:proofErr w:type="spellEnd"/>
      <w:r w:rsidRPr="00E83C75">
        <w:rPr>
          <w:rFonts w:ascii="Times New Roman" w:eastAsia="Calibri" w:hAnsi="Times New Roman" w:cs="Times New Roman"/>
          <w:sz w:val="24"/>
          <w:szCs w:val="24"/>
        </w:rPr>
        <w:t>.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6.3.7. Расстояния между остановочными пунктами общественного пассажирского транспорта (автобуса) следует принимать 400–600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6.3.8. Дальность пешеходных подходов до ближайшей остановки общественного пассажирского транспорта следует принимать не более 500 м., в </w:t>
      </w:r>
      <w:proofErr w:type="spellStart"/>
      <w:r w:rsidRPr="00E83C75">
        <w:rPr>
          <w:rFonts w:ascii="Times New Roman" w:eastAsia="Calibri" w:hAnsi="Times New Roman" w:cs="Times New Roman"/>
          <w:sz w:val="24"/>
          <w:szCs w:val="24"/>
        </w:rPr>
        <w:t>транспортнопересадочных</w:t>
      </w:r>
      <w:proofErr w:type="spellEnd"/>
      <w:r w:rsidRPr="00E83C75">
        <w:rPr>
          <w:rFonts w:ascii="Times New Roman" w:eastAsia="Calibri" w:hAnsi="Times New Roman" w:cs="Times New Roman"/>
          <w:sz w:val="24"/>
          <w:szCs w:val="24"/>
        </w:rPr>
        <w:t xml:space="preserve"> узлах – 200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6.3.9. Остановочный пункт должен состоять из следующих элементов: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остановочная площадка;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посадочная площадка;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площадка ожидания;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 </w:t>
      </w:r>
      <w:proofErr w:type="spellStart"/>
      <w:r w:rsidRPr="00E83C75">
        <w:rPr>
          <w:rFonts w:ascii="Times New Roman" w:eastAsia="Calibri" w:hAnsi="Times New Roman" w:cs="Times New Roman"/>
          <w:sz w:val="24"/>
          <w:szCs w:val="24"/>
        </w:rPr>
        <w:t>переходно</w:t>
      </w:r>
      <w:proofErr w:type="spellEnd"/>
      <w:r w:rsidRPr="00E83C75">
        <w:rPr>
          <w:rFonts w:ascii="Times New Roman" w:eastAsia="Calibri" w:hAnsi="Times New Roman" w:cs="Times New Roman"/>
          <w:sz w:val="24"/>
          <w:szCs w:val="24"/>
        </w:rPr>
        <w:t>–скоростные полосы;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заездной "карман" (при размещении остановки в зоне </w:t>
      </w:r>
      <w:proofErr w:type="spellStart"/>
      <w:r w:rsidRPr="00E83C75">
        <w:rPr>
          <w:rFonts w:ascii="Times New Roman" w:eastAsia="Calibri" w:hAnsi="Times New Roman" w:cs="Times New Roman"/>
          <w:sz w:val="24"/>
          <w:szCs w:val="24"/>
        </w:rPr>
        <w:t>переходно</w:t>
      </w:r>
      <w:proofErr w:type="spellEnd"/>
      <w:r w:rsidRPr="00E83C75">
        <w:rPr>
          <w:rFonts w:ascii="Times New Roman" w:eastAsia="Calibri" w:hAnsi="Times New Roman" w:cs="Times New Roman"/>
          <w:sz w:val="24"/>
          <w:szCs w:val="24"/>
        </w:rPr>
        <w:t xml:space="preserve">–скоростной полосы у пересечений и </w:t>
      </w:r>
      <w:proofErr w:type="gramStart"/>
      <w:r w:rsidRPr="00E83C75">
        <w:rPr>
          <w:rFonts w:ascii="Times New Roman" w:eastAsia="Calibri" w:hAnsi="Times New Roman" w:cs="Times New Roman"/>
          <w:sz w:val="24"/>
          <w:szCs w:val="24"/>
        </w:rPr>
        <w:t>примыканий</w:t>
      </w:r>
      <w:proofErr w:type="gramEnd"/>
      <w:r w:rsidRPr="00E83C75">
        <w:rPr>
          <w:rFonts w:ascii="Times New Roman" w:eastAsia="Calibri" w:hAnsi="Times New Roman" w:cs="Times New Roman"/>
          <w:sz w:val="24"/>
          <w:szCs w:val="24"/>
        </w:rPr>
        <w:t xml:space="preserve"> автомобильных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боковая разделительная полоса (для дорог I–III категорий);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тротуары и пешеходные дорожки;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пешеходный переход;</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автопавильон;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скамьи;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туалет (через 10–15 км для дорог I–III категорий);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контейнер и урны для мусора (для дорог IV категории только урна)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технические средства организации дорожного движения (дорожные знаки, разметка, ограждения);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освещение (при расстоянии до места возможного подключения к распределительным сетям не более 500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местах размещения остановочных пунктов должно быть обеспечено расстояние видимости для остановки автомобиля для дорог соответствующих категорий.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Остановочные пункты, оборудованные наземными пешеходными переходами, смещают по ходу движения на расстояние не менее 30 м между ближайшими стенками павильонов. При наличии надземных или подземных пешеходных переходов их можно располагать непосредственно за пешеходным переходом.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зонах пересечений и примыканий дорог остановочные пункты располагают за пересечениями и примыканиями на расстоянии не менее расстояния видимости для остановки автомобиля.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размещать остановочные пункты для транспортных средств, движущихся в противоположных направлениях, до пересечения или примыкания со смещением их по отношению друг к другу на расстояние не менее 30 м между ближайшими стенками павильонов.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Остановочный пун</w:t>
      </w:r>
      <w:proofErr w:type="gramStart"/>
      <w:r w:rsidRPr="00E83C75">
        <w:rPr>
          <w:rFonts w:ascii="Times New Roman" w:eastAsia="Calibri" w:hAnsi="Times New Roman" w:cs="Times New Roman"/>
          <w:sz w:val="24"/>
          <w:szCs w:val="24"/>
        </w:rPr>
        <w:t>кт в пр</w:t>
      </w:r>
      <w:proofErr w:type="gramEnd"/>
      <w:r w:rsidRPr="00E83C75">
        <w:rPr>
          <w:rFonts w:ascii="Times New Roman" w:eastAsia="Calibri" w:hAnsi="Times New Roman" w:cs="Times New Roman"/>
          <w:sz w:val="24"/>
          <w:szCs w:val="24"/>
        </w:rPr>
        <w:t>еделах населенных пунктов должен состоять из следующих элементов: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остановочная площадка;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посадочная площадка;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заездной</w:t>
      </w:r>
      <w:proofErr w:type="gramEnd"/>
      <w:r w:rsidRPr="00E83C75">
        <w:rPr>
          <w:rFonts w:ascii="Times New Roman" w:eastAsia="Calibri" w:hAnsi="Times New Roman" w:cs="Times New Roman"/>
          <w:sz w:val="24"/>
          <w:szCs w:val="24"/>
        </w:rPr>
        <w:t xml:space="preserve"> "карман";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автопавильон;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скамья;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урна для мусора;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технические средства организации дорожного движения (дорожные знаки, разметки, ограждения)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освещение (при расстоянии до места возможного подключения к распределительным сетям не более 500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6.3.10. На конечных пунктах маршрутной сети общественного пассажирского транспорта следует предусматривать </w:t>
      </w:r>
      <w:proofErr w:type="spellStart"/>
      <w:r w:rsidRPr="00E83C75">
        <w:rPr>
          <w:rFonts w:ascii="Times New Roman" w:eastAsia="Calibri" w:hAnsi="Times New Roman" w:cs="Times New Roman"/>
          <w:sz w:val="24"/>
          <w:szCs w:val="24"/>
        </w:rPr>
        <w:t>отстойно</w:t>
      </w:r>
      <w:proofErr w:type="spellEnd"/>
      <w:r w:rsidRPr="00E83C75">
        <w:rPr>
          <w:rFonts w:ascii="Times New Roman" w:eastAsia="Calibri" w:hAnsi="Times New Roman" w:cs="Times New Roman"/>
          <w:sz w:val="24"/>
          <w:szCs w:val="24"/>
        </w:rPr>
        <w:t>–разворотные площадки с учетом необходимости снятия с линии в межпиковый период около 30% подвижного состава.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автобуса площадь </w:t>
      </w:r>
      <w:proofErr w:type="spellStart"/>
      <w:r w:rsidRPr="00E83C75">
        <w:rPr>
          <w:rFonts w:ascii="Times New Roman" w:eastAsia="Calibri" w:hAnsi="Times New Roman" w:cs="Times New Roman"/>
          <w:sz w:val="24"/>
          <w:szCs w:val="24"/>
        </w:rPr>
        <w:t>отстойно</w:t>
      </w:r>
      <w:proofErr w:type="spellEnd"/>
      <w:r w:rsidRPr="00E83C75">
        <w:rPr>
          <w:rFonts w:ascii="Times New Roman" w:eastAsia="Calibri" w:hAnsi="Times New Roman" w:cs="Times New Roman"/>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100–200 кв. м на одно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Ширину </w:t>
      </w:r>
      <w:proofErr w:type="spellStart"/>
      <w:r w:rsidRPr="00E83C75">
        <w:rPr>
          <w:rFonts w:ascii="Times New Roman" w:eastAsia="Calibri" w:hAnsi="Times New Roman" w:cs="Times New Roman"/>
          <w:sz w:val="24"/>
          <w:szCs w:val="24"/>
        </w:rPr>
        <w:t>отстойно</w:t>
      </w:r>
      <w:proofErr w:type="spellEnd"/>
      <w:r w:rsidRPr="00E83C75">
        <w:rPr>
          <w:rFonts w:ascii="Times New Roman" w:eastAsia="Calibri" w:hAnsi="Times New Roman" w:cs="Times New Roman"/>
          <w:sz w:val="24"/>
          <w:szCs w:val="24"/>
        </w:rPr>
        <w:t>–разворотной площадки для автобуса следует предусматривать не менее 30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Границы </w:t>
      </w:r>
      <w:proofErr w:type="spellStart"/>
      <w:r w:rsidRPr="00E83C75">
        <w:rPr>
          <w:rFonts w:ascii="Times New Roman" w:eastAsia="Calibri" w:hAnsi="Times New Roman" w:cs="Times New Roman"/>
          <w:sz w:val="24"/>
          <w:szCs w:val="24"/>
        </w:rPr>
        <w:t>отстойно</w:t>
      </w:r>
      <w:proofErr w:type="spellEnd"/>
      <w:r w:rsidRPr="00E83C75">
        <w:rPr>
          <w:rFonts w:ascii="Times New Roman" w:eastAsia="Calibri" w:hAnsi="Times New Roman" w:cs="Times New Roman"/>
          <w:sz w:val="24"/>
          <w:szCs w:val="24"/>
        </w:rPr>
        <w:t>–разворотных площадок должны быть закреплены в плане красных линий.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6.3.11. </w:t>
      </w:r>
      <w:proofErr w:type="spellStart"/>
      <w:r w:rsidRPr="00E83C75">
        <w:rPr>
          <w:rFonts w:ascii="Times New Roman" w:eastAsia="Calibri" w:hAnsi="Times New Roman" w:cs="Times New Roman"/>
          <w:sz w:val="24"/>
          <w:szCs w:val="24"/>
        </w:rPr>
        <w:t>Отстойно</w:t>
      </w:r>
      <w:proofErr w:type="spellEnd"/>
      <w:r w:rsidRPr="00E83C75">
        <w:rPr>
          <w:rFonts w:ascii="Times New Roman" w:eastAsia="Calibri" w:hAnsi="Times New Roman" w:cs="Times New Roman"/>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6.3.12. На конечных станциях общественного пассажирского транспорта на городских и </w:t>
      </w:r>
      <w:proofErr w:type="spellStart"/>
      <w:r w:rsidRPr="00E83C75">
        <w:rPr>
          <w:rFonts w:ascii="Times New Roman" w:eastAsia="Calibri" w:hAnsi="Times New Roman" w:cs="Times New Roman"/>
          <w:sz w:val="24"/>
          <w:szCs w:val="24"/>
        </w:rPr>
        <w:t>пригородно</w:t>
      </w:r>
      <w:proofErr w:type="spellEnd"/>
      <w:r w:rsidRPr="00E83C75">
        <w:rPr>
          <w:rFonts w:ascii="Times New Roman" w:eastAsia="Calibri" w:hAnsi="Times New Roman" w:cs="Times New Roman"/>
          <w:sz w:val="24"/>
          <w:szCs w:val="24"/>
        </w:rPr>
        <w:t>–городских маршрутах должно предусматриваться устройство помещений для водителей и обслуживающего персонала.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Площадь участков для устройства служебных помещений определяется в соответствии с </w:t>
      </w:r>
      <w:hyperlink r:id="rId220" w:history="1">
        <w:r w:rsidRPr="00E83C75">
          <w:rPr>
            <w:rFonts w:ascii="Times New Roman" w:eastAsia="Calibri" w:hAnsi="Times New Roman" w:cs="Times New Roman"/>
            <w:sz w:val="24"/>
            <w:szCs w:val="24"/>
          </w:rPr>
          <w:t>таблицей 6.</w:t>
        </w:r>
      </w:hyperlink>
      <w:r w:rsidRPr="00E83C75">
        <w:rPr>
          <w:rFonts w:ascii="Times New Roman" w:eastAsia="Calibri" w:hAnsi="Times New Roman" w:cs="Times New Roman"/>
          <w:sz w:val="24"/>
          <w:szCs w:val="24"/>
          <w:lang w:val="en-US"/>
        </w:rPr>
        <w:t>15</w:t>
      </w:r>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Arial CYR" w:eastAsia="Calibri" w:hAnsi="Arial CYR" w:cs="Arial CYR"/>
          <w:sz w:val="24"/>
          <w:szCs w:val="24"/>
        </w:rPr>
      </w:pPr>
      <w:r w:rsidRPr="00E83C75">
        <w:rPr>
          <w:rFonts w:ascii="Times New Roman" w:eastAsia="Calibri" w:hAnsi="Times New Roman" w:cs="Times New Roman"/>
          <w:bCs/>
          <w:sz w:val="24"/>
          <w:szCs w:val="24"/>
        </w:rPr>
        <w:t>Таблица 6.15 –</w:t>
      </w:r>
      <w:r w:rsidRPr="00E83C75">
        <w:rPr>
          <w:rFonts w:ascii="Times New Roman" w:eastAsia="Calibri" w:hAnsi="Times New Roman" w:cs="Times New Roman"/>
          <w:sz w:val="24"/>
          <w:szCs w:val="24"/>
        </w:rPr>
        <w:t xml:space="preserve"> Площадь участков для устройства служебных помещений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80"/>
        <w:gridCol w:w="1477"/>
        <w:gridCol w:w="1410"/>
        <w:gridCol w:w="1189"/>
      </w:tblGrid>
      <w:tr w:rsidR="00E83C75" w:rsidRPr="00E83C75" w:rsidTr="0038333D">
        <w:trPr>
          <w:trHeight w:val="306"/>
        </w:trPr>
        <w:tc>
          <w:tcPr>
            <w:tcW w:w="5280"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Наименование показателя</w:t>
            </w:r>
          </w:p>
        </w:tc>
        <w:tc>
          <w:tcPr>
            <w:tcW w:w="1477"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Единица измерения</w:t>
            </w:r>
          </w:p>
        </w:tc>
        <w:tc>
          <w:tcPr>
            <w:tcW w:w="2599"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Количество маршрутов</w:t>
            </w:r>
          </w:p>
        </w:tc>
      </w:tr>
      <w:tr w:rsidR="00E83C75" w:rsidRPr="00E83C75" w:rsidTr="0038333D">
        <w:trPr>
          <w:trHeight w:val="143"/>
        </w:trPr>
        <w:tc>
          <w:tcPr>
            <w:tcW w:w="5280"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477"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4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118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3–4</w:t>
            </w:r>
          </w:p>
        </w:tc>
      </w:tr>
      <w:tr w:rsidR="00E83C75" w:rsidRPr="00E83C75" w:rsidTr="0038333D">
        <w:trPr>
          <w:trHeight w:val="270"/>
        </w:trPr>
        <w:tc>
          <w:tcPr>
            <w:tcW w:w="52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участка</w:t>
            </w:r>
          </w:p>
        </w:tc>
        <w:tc>
          <w:tcPr>
            <w:tcW w:w="1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w:t>
            </w:r>
            <w:proofErr w:type="gramStart"/>
            <w:r w:rsidRPr="00E83C75">
              <w:rPr>
                <w:rFonts w:ascii="Times New Roman" w:eastAsia="Calibri" w:hAnsi="Times New Roman" w:cs="Times New Roman"/>
                <w:sz w:val="24"/>
                <w:szCs w:val="24"/>
              </w:rPr>
              <w:t>2</w:t>
            </w:r>
            <w:proofErr w:type="gramEnd"/>
          </w:p>
        </w:tc>
        <w:tc>
          <w:tcPr>
            <w:tcW w:w="14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225</w:t>
            </w:r>
          </w:p>
        </w:tc>
        <w:tc>
          <w:tcPr>
            <w:tcW w:w="118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256</w:t>
            </w:r>
          </w:p>
        </w:tc>
      </w:tr>
      <w:tr w:rsidR="00E83C75" w:rsidRPr="00E83C75" w:rsidTr="0038333D">
        <w:trPr>
          <w:trHeight w:val="824"/>
        </w:trPr>
        <w:tc>
          <w:tcPr>
            <w:tcW w:w="52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участка под размещение типового объекта с помещениями для обслуживающего персонала</w:t>
            </w:r>
          </w:p>
        </w:tc>
        <w:tc>
          <w:tcPr>
            <w:tcW w:w="1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w:t>
            </w:r>
          </w:p>
        </w:tc>
        <w:tc>
          <w:tcPr>
            <w:tcW w:w="14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15x15</w:t>
            </w:r>
          </w:p>
        </w:tc>
        <w:tc>
          <w:tcPr>
            <w:tcW w:w="118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16x16</w:t>
            </w:r>
          </w:p>
        </w:tc>
      </w:tr>
      <w:tr w:rsidR="00E83C75" w:rsidRPr="00E83C75" w:rsidTr="0038333D">
        <w:trPr>
          <w:trHeight w:val="283"/>
        </w:trPr>
        <w:tc>
          <w:tcPr>
            <w:tcW w:w="528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Этажность здания</w:t>
            </w:r>
          </w:p>
        </w:tc>
        <w:tc>
          <w:tcPr>
            <w:tcW w:w="147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этаж</w:t>
            </w:r>
          </w:p>
        </w:tc>
        <w:tc>
          <w:tcPr>
            <w:tcW w:w="141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bl>
    <w:p w:rsidR="00E83C75" w:rsidRPr="00E83C75" w:rsidRDefault="00E83C75" w:rsidP="00E83C75">
      <w:pPr>
        <w:autoSpaceDE w:val="0"/>
        <w:autoSpaceDN w:val="0"/>
        <w:adjustRightInd w:val="0"/>
        <w:spacing w:after="0" w:line="240" w:lineRule="auto"/>
        <w:rPr>
          <w:rFonts w:ascii="Times New Roman" w:eastAsia="Calibri" w:hAnsi="Times New Roman" w:cs="Times New Roman"/>
          <w:sz w:val="24"/>
          <w:szCs w:val="24"/>
        </w:rPr>
      </w:pPr>
    </w:p>
    <w:p w:rsidR="002A7A3F" w:rsidRDefault="002A7A3F"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6.4. Сооружения и устройства для хранения, парковки и обслуживания транспортных средств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6.4.1. В городском поселении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6.4.2. 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 поселения.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Требуемое количество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в местах организованного хранения автотранспортных сре</w:t>
      </w:r>
      <w:proofErr w:type="gramStart"/>
      <w:r w:rsidRPr="00E83C75">
        <w:rPr>
          <w:rFonts w:ascii="Times New Roman" w:eastAsia="Calibri" w:hAnsi="Times New Roman" w:cs="Times New Roman"/>
          <w:sz w:val="24"/>
          <w:szCs w:val="24"/>
        </w:rPr>
        <w:t>дств сл</w:t>
      </w:r>
      <w:proofErr w:type="gramEnd"/>
      <w:r w:rsidRPr="00E83C75">
        <w:rPr>
          <w:rFonts w:ascii="Times New Roman" w:eastAsia="Calibri" w:hAnsi="Times New Roman" w:cs="Times New Roman"/>
          <w:sz w:val="24"/>
          <w:szCs w:val="24"/>
        </w:rPr>
        <w:t>едует определять из расчета на 1000 жителей: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хранения легковых автомобилей, находящихся в частной собственности: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300 для </w:t>
      </w:r>
      <w:r w:rsidR="004D0CAF">
        <w:rPr>
          <w:rFonts w:ascii="Times New Roman" w:eastAsia="Calibri" w:hAnsi="Times New Roman" w:cs="Times New Roman"/>
          <w:sz w:val="24"/>
          <w:szCs w:val="24"/>
        </w:rPr>
        <w:t>населенных пунктов</w:t>
      </w:r>
      <w:r w:rsidRPr="00E83C75">
        <w:rPr>
          <w:rFonts w:ascii="Times New Roman" w:eastAsia="Calibri" w:hAnsi="Times New Roman" w:cs="Times New Roman"/>
          <w:sz w:val="24"/>
          <w:szCs w:val="24"/>
        </w:rPr>
        <w:t xml:space="preserve"> </w:t>
      </w:r>
      <w:r w:rsidR="004D0CAF">
        <w:rPr>
          <w:rFonts w:ascii="Times New Roman" w:eastAsia="Calibri" w:hAnsi="Times New Roman" w:cs="Times New Roman"/>
          <w:sz w:val="24"/>
          <w:szCs w:val="24"/>
        </w:rPr>
        <w:t xml:space="preserve">с численностью населения свыше </w:t>
      </w:r>
      <w:r w:rsidRPr="00E83C75">
        <w:rPr>
          <w:rFonts w:ascii="Times New Roman" w:eastAsia="Calibri" w:hAnsi="Times New Roman" w:cs="Times New Roman"/>
          <w:sz w:val="24"/>
          <w:szCs w:val="24"/>
        </w:rPr>
        <w:t>4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50 для сельских населенных пунктов;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хранения легковых автомобилей ведомственной принадлежности – 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таксомоторного парка – 4 (только в городских населенных пунктах).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мотоциклы и мотороллеры с колясками, мотоколяски – 0,5;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мотоциклы и мотороллеры без колясок – 0,25;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мопеды и велосипеды – 0,1.</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хранения легковых автомобилей: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городского населения следует проектировать в радиусе доступности 250–300 м от мест жительства </w:t>
      </w:r>
      <w:proofErr w:type="spellStart"/>
      <w:r w:rsidRPr="00E83C75">
        <w:rPr>
          <w:rFonts w:ascii="Times New Roman" w:eastAsia="Calibri" w:hAnsi="Times New Roman" w:cs="Times New Roman"/>
          <w:sz w:val="24"/>
          <w:szCs w:val="24"/>
        </w:rPr>
        <w:t>автовладельцев</w:t>
      </w:r>
      <w:proofErr w:type="spellEnd"/>
      <w:r w:rsidRPr="00E83C75">
        <w:rPr>
          <w:rFonts w:ascii="Times New Roman" w:eastAsia="Calibri" w:hAnsi="Times New Roman" w:cs="Times New Roman"/>
          <w:sz w:val="24"/>
          <w:szCs w:val="24"/>
        </w:rPr>
        <w:t>, но не более чем в 800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территориях </w:t>
      </w:r>
      <w:proofErr w:type="spellStart"/>
      <w:r w:rsidRPr="00E83C75">
        <w:rPr>
          <w:rFonts w:ascii="Times New Roman" w:eastAsia="Calibri" w:hAnsi="Times New Roman" w:cs="Times New Roman"/>
          <w:sz w:val="24"/>
          <w:szCs w:val="24"/>
        </w:rPr>
        <w:t>коттеджной</w:t>
      </w:r>
      <w:proofErr w:type="spellEnd"/>
      <w:r w:rsidRPr="00E83C75">
        <w:rPr>
          <w:rFonts w:ascii="Times New Roman" w:eastAsia="Calibri" w:hAnsi="Times New Roman" w:cs="Times New Roman"/>
          <w:sz w:val="24"/>
          <w:szCs w:val="24"/>
        </w:rPr>
        <w:t xml:space="preserve"> застройки не более чем в 200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Автостоянки могут проектироваться ниже и/или выше уровня земли, состоять из </w:t>
      </w:r>
      <w:r w:rsidRPr="00E83C75">
        <w:rPr>
          <w:rFonts w:ascii="Times New Roman" w:eastAsia="Calibri" w:hAnsi="Times New Roman" w:cs="Times New Roman"/>
          <w:sz w:val="24"/>
          <w:szCs w:val="24"/>
        </w:rPr>
        <w:lastRenderedPageBreak/>
        <w:t>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w:t>
      </w:r>
      <w:proofErr w:type="gramEnd"/>
      <w:r w:rsidRPr="00E83C75">
        <w:rPr>
          <w:rFonts w:ascii="Times New Roman" w:eastAsia="Calibri" w:hAnsi="Times New Roman" w:cs="Times New Roman"/>
          <w:sz w:val="24"/>
          <w:szCs w:val="24"/>
        </w:rPr>
        <w:t xml:space="preserve"> земли.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Подземные автостоянки допускается размещать также на незастроенной территории (под проездами, улицами, площадями и др.).</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хранения легковых автомобилей всех категорий следует проектировать: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Автостоянки (открытые площадки) для хранения легковых автомобилей, принадлежащих постоянному населению городского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Наземные автостоянки вместимостью более 500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 xml:space="preserve">–мест следует размещать на территориях производственных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 указанных в </w:t>
      </w:r>
      <w:hyperlink r:id="rId221"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16.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на всех автостоянках.</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Не допускается размещение во внутриквартальной жилой застройке автостоянок общей вместимостью более 300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6.16 – </w:t>
      </w:r>
      <w:r w:rsidRPr="00E83C75">
        <w:rPr>
          <w:rFonts w:ascii="Times New Roman" w:eastAsia="Calibri" w:hAnsi="Times New Roman" w:cs="Times New Roman"/>
          <w:sz w:val="24"/>
          <w:szCs w:val="24"/>
        </w:rPr>
        <w:t>Санитарные разрывы от автостоянок до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02"/>
        <w:gridCol w:w="1359"/>
        <w:gridCol w:w="1021"/>
        <w:gridCol w:w="1198"/>
        <w:gridCol w:w="1360"/>
        <w:gridCol w:w="999"/>
      </w:tblGrid>
      <w:tr w:rsidR="00E83C75" w:rsidRPr="00E83C75" w:rsidTr="00C50B52">
        <w:trPr>
          <w:trHeight w:val="270"/>
        </w:trPr>
        <w:tc>
          <w:tcPr>
            <w:tcW w:w="3702"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до которых определяется расстояние</w:t>
            </w:r>
          </w:p>
        </w:tc>
        <w:tc>
          <w:tcPr>
            <w:tcW w:w="5937" w:type="dxa"/>
            <w:gridSpan w:val="5"/>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не менее</w:t>
            </w:r>
          </w:p>
        </w:tc>
      </w:tr>
      <w:tr w:rsidR="00E83C75" w:rsidRPr="00E83C75" w:rsidTr="00C50B52">
        <w:trPr>
          <w:trHeight w:val="143"/>
        </w:trPr>
        <w:tc>
          <w:tcPr>
            <w:tcW w:w="3702"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5937" w:type="dxa"/>
            <w:gridSpan w:val="5"/>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Открытые автостоянки и паркинги вместимостью,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w:t>
            </w:r>
          </w:p>
        </w:tc>
      </w:tr>
      <w:tr w:rsidR="00E83C75" w:rsidRPr="00E83C75" w:rsidTr="00C50B52">
        <w:trPr>
          <w:trHeight w:val="143"/>
        </w:trPr>
        <w:tc>
          <w:tcPr>
            <w:tcW w:w="3702"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3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 и менее</w:t>
            </w:r>
          </w:p>
        </w:tc>
        <w:tc>
          <w:tcPr>
            <w:tcW w:w="10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11–50</w:t>
            </w:r>
          </w:p>
        </w:tc>
        <w:tc>
          <w:tcPr>
            <w:tcW w:w="11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51–100</w:t>
            </w:r>
          </w:p>
        </w:tc>
        <w:tc>
          <w:tcPr>
            <w:tcW w:w="13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101–300</w:t>
            </w:r>
          </w:p>
        </w:tc>
        <w:tc>
          <w:tcPr>
            <w:tcW w:w="99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свыше 300</w:t>
            </w:r>
          </w:p>
        </w:tc>
      </w:tr>
      <w:tr w:rsidR="00E83C75" w:rsidRPr="00E83C75" w:rsidTr="00C50B52">
        <w:trPr>
          <w:trHeight w:val="540"/>
        </w:trPr>
        <w:tc>
          <w:tcPr>
            <w:tcW w:w="3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Фасады жилых зданий и торцы с окнами</w:t>
            </w:r>
          </w:p>
        </w:tc>
        <w:tc>
          <w:tcPr>
            <w:tcW w:w="13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0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1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3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c>
          <w:tcPr>
            <w:tcW w:w="99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C50B52">
        <w:trPr>
          <w:trHeight w:val="273"/>
        </w:trPr>
        <w:tc>
          <w:tcPr>
            <w:tcW w:w="3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Торцы жилых зданий без окон</w:t>
            </w:r>
          </w:p>
        </w:tc>
        <w:tc>
          <w:tcPr>
            <w:tcW w:w="13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0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3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99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35</w:t>
            </w:r>
          </w:p>
        </w:tc>
      </w:tr>
      <w:tr w:rsidR="00E83C75" w:rsidRPr="00E83C75" w:rsidTr="00C50B52">
        <w:trPr>
          <w:trHeight w:val="270"/>
        </w:trPr>
        <w:tc>
          <w:tcPr>
            <w:tcW w:w="3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Общественные здания</w:t>
            </w:r>
          </w:p>
        </w:tc>
        <w:tc>
          <w:tcPr>
            <w:tcW w:w="13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02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1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36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99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C50B52">
        <w:trPr>
          <w:trHeight w:val="1702"/>
        </w:trPr>
        <w:tc>
          <w:tcPr>
            <w:tcW w:w="370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3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0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1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3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99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C50B52">
        <w:trPr>
          <w:trHeight w:val="1683"/>
        </w:trPr>
        <w:tc>
          <w:tcPr>
            <w:tcW w:w="370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02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1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расчету</w:t>
            </w:r>
          </w:p>
        </w:tc>
        <w:tc>
          <w:tcPr>
            <w:tcW w:w="136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расчету</w:t>
            </w:r>
          </w:p>
        </w:tc>
        <w:tc>
          <w:tcPr>
            <w:tcW w:w="99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расчету</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E83C75">
        <w:rPr>
          <w:rFonts w:ascii="Times New Roman" w:eastAsia="Calibri" w:hAnsi="Times New Roman" w:cs="Times New Roman"/>
          <w:sz w:val="24"/>
          <w:szCs w:val="24"/>
        </w:rPr>
        <w:t xml:space="preserve"> А</w:t>
      </w:r>
      <w:proofErr w:type="gramEnd"/>
      <w:r w:rsidRPr="00E83C75">
        <w:rPr>
          <w:rFonts w:ascii="Times New Roman" w:eastAsia="Calibri" w:hAnsi="Times New Roman" w:cs="Times New Roman"/>
          <w:sz w:val="24"/>
          <w:szCs w:val="24"/>
        </w:rPr>
        <w:t xml:space="preserve"> и Б.</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въезда–выезда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Площадь земельного участка для размещения наземной открытой или оборудованной навесами стоянки легковых автомобилей жителей следует принимать из расчета не менее 25 кв. м на одно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–место.</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не менее 45 кв. м на одно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 xml:space="preserve">–место. Высоту такого гаража следует принимать </w:t>
      </w:r>
      <w:proofErr w:type="gramStart"/>
      <w:r w:rsidRPr="00E83C75">
        <w:rPr>
          <w:rFonts w:ascii="Times New Roman" w:eastAsia="Calibri" w:hAnsi="Times New Roman" w:cs="Times New Roman"/>
          <w:sz w:val="24"/>
          <w:szCs w:val="24"/>
        </w:rPr>
        <w:t>равной</w:t>
      </w:r>
      <w:proofErr w:type="gramEnd"/>
      <w:r w:rsidRPr="00E83C75">
        <w:rPr>
          <w:rFonts w:ascii="Times New Roman" w:eastAsia="Calibri" w:hAnsi="Times New Roman" w:cs="Times New Roman"/>
          <w:sz w:val="24"/>
          <w:szCs w:val="24"/>
        </w:rPr>
        <w:t xml:space="preserve"> не более 3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Площади земельных участков для прочих наземных и подземных стоянок легковых автомобилей жителей в зависимости от их этажности следует принимать из расчета не менее кв. м на одно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 xml:space="preserve">–место </w:t>
      </w:r>
      <w:proofErr w:type="gramStart"/>
      <w:r w:rsidRPr="00E83C75">
        <w:rPr>
          <w:rFonts w:ascii="Times New Roman" w:eastAsia="Calibri" w:hAnsi="Times New Roman" w:cs="Times New Roman"/>
          <w:sz w:val="24"/>
          <w:szCs w:val="24"/>
        </w:rPr>
        <w:t>для</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одноэтажных – 30;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двухэтажных – 20;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трехэтажных – 14;</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четырехэтажных – 12;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пятиэтажных – 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Выезды–въезды из закрытых отдельно стоящих, встроенных, </w:t>
      </w:r>
      <w:proofErr w:type="spellStart"/>
      <w:r w:rsidRPr="00E83C75">
        <w:rPr>
          <w:rFonts w:ascii="Times New Roman" w:eastAsia="Calibri" w:hAnsi="Times New Roman" w:cs="Times New Roman"/>
          <w:sz w:val="24"/>
          <w:szCs w:val="24"/>
        </w:rPr>
        <w:t>встроенно</w:t>
      </w:r>
      <w:proofErr w:type="spellEnd"/>
      <w:r w:rsidRPr="00E83C75">
        <w:rPr>
          <w:rFonts w:ascii="Times New Roman" w:eastAsia="Calibri" w:hAnsi="Times New Roman" w:cs="Times New Roman"/>
          <w:sz w:val="24"/>
          <w:szCs w:val="24"/>
        </w:rPr>
        <w:t xml:space="preserve">–пристроенных автостоянок, автостоянок вместимостью более 50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должны быть организованы, как правило, на местную уличную сеть района и как исключение – на магистральные улицы.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Выезды–въезды из автостоянок вместимостью свыше 100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 xml:space="preserve">–мест, расположенных на территории жилой застройки, должны быть организованы на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–дорожную сеть населенного пункта, исключая организацию движения автотранспорта по </w:t>
      </w:r>
      <w:proofErr w:type="spellStart"/>
      <w:r w:rsidRPr="00E83C75">
        <w:rPr>
          <w:rFonts w:ascii="Times New Roman" w:eastAsia="Calibri" w:hAnsi="Times New Roman" w:cs="Times New Roman"/>
          <w:sz w:val="24"/>
          <w:szCs w:val="24"/>
        </w:rPr>
        <w:t>внутридворовым</w:t>
      </w:r>
      <w:proofErr w:type="spellEnd"/>
      <w:r w:rsidRPr="00E83C75">
        <w:rPr>
          <w:rFonts w:ascii="Times New Roman" w:eastAsia="Calibri" w:hAnsi="Times New Roman" w:cs="Times New Roman"/>
          <w:sz w:val="24"/>
          <w:szCs w:val="24"/>
        </w:rPr>
        <w:t xml:space="preserve"> проездам, парковым дорогам и велосипедным дорожкам.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проездов автотранспорта из автостоянок всех типов до нормируемых объектов должно быть не менее 7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r:id="rId222" w:history="1">
        <w:r w:rsidRPr="00E83C75">
          <w:rPr>
            <w:rFonts w:ascii="Times New Roman" w:eastAsia="Calibri" w:hAnsi="Times New Roman" w:cs="Times New Roman"/>
            <w:sz w:val="24"/>
            <w:szCs w:val="24"/>
          </w:rPr>
          <w:t>таблицы 6.</w:t>
        </w:r>
      </w:hyperlink>
      <w:r w:rsidRPr="00E83C75">
        <w:rPr>
          <w:rFonts w:ascii="Times New Roman" w:eastAsia="Calibri" w:hAnsi="Times New Roman" w:cs="Times New Roman"/>
          <w:sz w:val="24"/>
          <w:szCs w:val="24"/>
        </w:rPr>
        <w:t>16.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6.4.3. В пределах жилых территорий и на придомовых территориях следует предусматривать гостевые автостоянки из расчета 80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на 1000 жителей, удаленные от подъездов обслуживаемых жилых зданий не более чем на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Минимальные расстояния от зданий до открытых гостевых автостоянок принимаются по </w:t>
      </w:r>
      <w:hyperlink r:id="rId223"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rPr>
        <w:t>16.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6.4.4. 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гостевых автостоянок жилых зданий разрывы не устанавливаются.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6.4.5.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–складской зоне в порядке, установленном органами местного самоуправления.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Площадь земельных участков для размещения таких наземных стоянок (в том числе открытых, оборудованных навесами или гаражами для индивидуального хранения) транспортных средств жителей следует принимать из расчета не менее 100 кв. м на одно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 xml:space="preserve">–место. Высоту такого гаража следует принимать </w:t>
      </w:r>
      <w:proofErr w:type="gramStart"/>
      <w:r w:rsidRPr="00E83C75">
        <w:rPr>
          <w:rFonts w:ascii="Times New Roman" w:eastAsia="Calibri" w:hAnsi="Times New Roman" w:cs="Times New Roman"/>
          <w:sz w:val="24"/>
          <w:szCs w:val="24"/>
        </w:rPr>
        <w:t>равной</w:t>
      </w:r>
      <w:proofErr w:type="gramEnd"/>
      <w:r w:rsidRPr="00E83C75">
        <w:rPr>
          <w:rFonts w:ascii="Times New Roman" w:eastAsia="Calibri" w:hAnsi="Times New Roman" w:cs="Times New Roman"/>
          <w:sz w:val="24"/>
          <w:szCs w:val="24"/>
        </w:rPr>
        <w:t xml:space="preserve"> не более 4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6.4.6.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E83C75">
        <w:rPr>
          <w:rFonts w:ascii="Times New Roman" w:eastAsia="Calibri" w:hAnsi="Times New Roman" w:cs="Times New Roman"/>
          <w:sz w:val="24"/>
          <w:szCs w:val="24"/>
        </w:rPr>
        <w:t>, %:</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жилые районы – 25;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производственные зоны – 25;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общегородские центры – 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зоны массового кратковременного отдыха – 15.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6.4.7. Требуемое количество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для парковки легковых автомобилей у общественных зданий, учреждений, предприятий, вокзалов, на рекреационных территориях рассчитывается в соответствии с рекомендуемой таблицей 92, но не менее двух мест у объектов торговли и общественного питания.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Приобъектные</w:t>
      </w:r>
      <w:proofErr w:type="spellEnd"/>
      <w:r w:rsidRPr="00E83C75">
        <w:rPr>
          <w:rFonts w:ascii="Times New Roman" w:eastAsia="Calibri" w:hAnsi="Times New Roman" w:cs="Times New Roman"/>
          <w:sz w:val="24"/>
          <w:szCs w:val="24"/>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w:t>
      </w:r>
      <w:hyperlink r:id="rId224" w:history="1">
        <w:r w:rsidRPr="00E83C75">
          <w:rPr>
            <w:rFonts w:ascii="Times New Roman" w:eastAsia="Calibri" w:hAnsi="Times New Roman" w:cs="Times New Roman"/>
            <w:sz w:val="24"/>
            <w:szCs w:val="24"/>
          </w:rPr>
          <w:t>таблицы 6.</w:t>
        </w:r>
      </w:hyperlink>
      <w:r w:rsidRPr="00E83C75">
        <w:rPr>
          <w:rFonts w:ascii="Times New Roman" w:eastAsia="Calibri" w:hAnsi="Times New Roman" w:cs="Times New Roman"/>
          <w:sz w:val="24"/>
          <w:szCs w:val="24"/>
        </w:rPr>
        <w:t>17.</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по каждому объекту в отдельности на 10–15%.</w:t>
      </w:r>
    </w:p>
    <w:p w:rsidR="008804D2" w:rsidRDefault="008804D2" w:rsidP="00E83C75">
      <w:pPr>
        <w:widowControl w:val="0"/>
        <w:autoSpaceDE w:val="0"/>
        <w:autoSpaceDN w:val="0"/>
        <w:adjustRightInd w:val="0"/>
        <w:spacing w:after="0" w:line="240" w:lineRule="auto"/>
        <w:ind w:firstLine="698"/>
        <w:rPr>
          <w:rFonts w:ascii="Times New Roman" w:eastAsia="Calibri" w:hAnsi="Times New Roman" w:cs="Times New Roman"/>
          <w:bCs/>
          <w:sz w:val="24"/>
          <w:szCs w:val="24"/>
        </w:rPr>
      </w:pPr>
    </w:p>
    <w:p w:rsidR="008804D2" w:rsidRDefault="008804D2" w:rsidP="00E83C75">
      <w:pPr>
        <w:widowControl w:val="0"/>
        <w:autoSpaceDE w:val="0"/>
        <w:autoSpaceDN w:val="0"/>
        <w:adjustRightInd w:val="0"/>
        <w:spacing w:after="0" w:line="240" w:lineRule="auto"/>
        <w:ind w:firstLine="698"/>
        <w:rPr>
          <w:rFonts w:ascii="Times New Roman" w:eastAsia="Calibri" w:hAnsi="Times New Roman" w:cs="Times New Roman"/>
          <w:bCs/>
          <w:sz w:val="24"/>
          <w:szCs w:val="24"/>
        </w:rPr>
      </w:pPr>
    </w:p>
    <w:p w:rsidR="008804D2" w:rsidRDefault="008804D2" w:rsidP="00E83C75">
      <w:pPr>
        <w:widowControl w:val="0"/>
        <w:autoSpaceDE w:val="0"/>
        <w:autoSpaceDN w:val="0"/>
        <w:adjustRightInd w:val="0"/>
        <w:spacing w:after="0" w:line="240" w:lineRule="auto"/>
        <w:ind w:firstLine="698"/>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rPr>
          <w:rFonts w:ascii="Arial CYR" w:eastAsia="Calibri" w:hAnsi="Arial CYR" w:cs="Arial CYR"/>
          <w:sz w:val="24"/>
          <w:szCs w:val="24"/>
        </w:rPr>
      </w:pPr>
      <w:r w:rsidRPr="00E83C75">
        <w:rPr>
          <w:rFonts w:ascii="Times New Roman" w:eastAsia="Calibri" w:hAnsi="Times New Roman" w:cs="Times New Roman"/>
          <w:bCs/>
          <w:sz w:val="24"/>
          <w:szCs w:val="24"/>
        </w:rPr>
        <w:lastRenderedPageBreak/>
        <w:t>Таблица 6.17 –</w:t>
      </w: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Приобъектные</w:t>
      </w:r>
      <w:proofErr w:type="spellEnd"/>
      <w:r w:rsidRPr="00E83C75">
        <w:rPr>
          <w:rFonts w:ascii="Times New Roman" w:eastAsia="Calibri" w:hAnsi="Times New Roman" w:cs="Times New Roman"/>
          <w:sz w:val="24"/>
          <w:szCs w:val="24"/>
        </w:rPr>
        <w:t xml:space="preserve"> стоянки дошкольных образовательных учреждений и школ</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59"/>
        <w:gridCol w:w="3121"/>
        <w:gridCol w:w="1276"/>
      </w:tblGrid>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Здания, сооружения и иные объекты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Расчетная единица</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Число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на расчетную единицу</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Индивидуальные жилые дома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Многоквартирные дома</w:t>
            </w:r>
          </w:p>
        </w:tc>
        <w:tc>
          <w:tcPr>
            <w:tcW w:w="312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 квартира</w:t>
            </w:r>
          </w:p>
        </w:tc>
        <w:tc>
          <w:tcPr>
            <w:tcW w:w="127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гаражей, гаражей–стоянок</w:t>
            </w:r>
          </w:p>
        </w:tc>
        <w:tc>
          <w:tcPr>
            <w:tcW w:w="312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0,65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гостевых стоянок</w:t>
            </w:r>
          </w:p>
        </w:tc>
        <w:tc>
          <w:tcPr>
            <w:tcW w:w="312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0,35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Дома для престарелых и семей с инвалидами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 проживающих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Общежития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 проживающих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Коллективные садоводства, дачные кооперативы и товарищества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Дачи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Гостиницы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ДДУ и средние школы общего типа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 работника</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Группа ДДУ, класс школы</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с круглосуточным пребыванием детей (интернаты)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 работника</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среднего специального и высшего образования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работающих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торговли и бытового обслуживания без обслуживания вне полностью закрытого здания. Объекты общественного питания без обслуживания вне полностью закрытого здания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p>
        </w:tc>
      </w:tr>
      <w:tr w:rsidR="00E83C75" w:rsidRPr="00E83C75" w:rsidTr="0038333D">
        <w:tc>
          <w:tcPr>
            <w:tcW w:w="495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торговли, бытового обслуживания с обслуживанием вне полностью закрытого здания. Объекты общественного питания без обслуживания вне полностью закрытого здания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 торговых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r>
      <w:tr w:rsidR="00E83C75" w:rsidRPr="00E83C75" w:rsidTr="0038333D">
        <w:tc>
          <w:tcPr>
            <w:tcW w:w="495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vMerge w:val="restart"/>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с особым (вечерним, ночным и/или круглосуточным) режимом работы: ночные бары, рестораны, магазины "24 часа"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p>
        </w:tc>
      </w:tr>
      <w:tr w:rsidR="00E83C75" w:rsidRPr="00E83C75" w:rsidTr="0038333D">
        <w:tc>
          <w:tcPr>
            <w:tcW w:w="4959" w:type="dxa"/>
            <w:vMerge/>
            <w:tcBorders>
              <w:top w:val="single" w:sz="4" w:space="0" w:color="auto"/>
              <w:left w:val="single" w:sz="4" w:space="0" w:color="auto"/>
              <w:bottom w:val="single" w:sz="4" w:space="0" w:color="auto"/>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2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Зрелищные объекты: театры, кинотеатры, </w:t>
            </w:r>
            <w:proofErr w:type="spellStart"/>
            <w:r w:rsidRPr="00E83C75">
              <w:rPr>
                <w:rFonts w:ascii="Times New Roman" w:eastAsia="Calibri" w:hAnsi="Times New Roman" w:cs="Times New Roman"/>
                <w:sz w:val="24"/>
                <w:szCs w:val="24"/>
              </w:rPr>
              <w:t>видеозалы</w:t>
            </w:r>
            <w:proofErr w:type="spellEnd"/>
            <w:r w:rsidRPr="00E83C75">
              <w:rPr>
                <w:rFonts w:ascii="Times New Roman" w:eastAsia="Calibri" w:hAnsi="Times New Roman" w:cs="Times New Roman"/>
                <w:sz w:val="24"/>
                <w:szCs w:val="24"/>
              </w:rPr>
              <w:t>, цирки, планетарии, концертные залы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Музеи, выставочные залы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100 посетителей (расчетная </w:t>
            </w:r>
            <w:r w:rsidRPr="00E83C75">
              <w:rPr>
                <w:rFonts w:ascii="Times New Roman" w:eastAsia="Calibri" w:hAnsi="Times New Roman" w:cs="Times New Roman"/>
                <w:sz w:val="24"/>
                <w:szCs w:val="24"/>
              </w:rPr>
              <w:lastRenderedPageBreak/>
              <w:t>емкость объекта)</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Специальные парки (зоопарки, ботанические сады)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посетителей (расчетная емкость объекта)</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Теле– </w:t>
            </w:r>
            <w:proofErr w:type="gramStart"/>
            <w:r w:rsidRPr="00E83C75">
              <w:rPr>
                <w:rFonts w:ascii="Times New Roman" w:eastAsia="Calibri" w:hAnsi="Times New Roman" w:cs="Times New Roman"/>
                <w:sz w:val="24"/>
                <w:szCs w:val="24"/>
              </w:rPr>
              <w:t xml:space="preserve">и </w:t>
            </w:r>
            <w:proofErr w:type="gramEnd"/>
            <w:r w:rsidRPr="00E83C75">
              <w:rPr>
                <w:rFonts w:ascii="Times New Roman" w:eastAsia="Calibri" w:hAnsi="Times New Roman" w:cs="Times New Roman"/>
                <w:sz w:val="24"/>
                <w:szCs w:val="24"/>
              </w:rPr>
              <w:t>радиостудии, киностудии, студии звукозаписи, редакции газет и журналов, издательства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работающих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Развлекательные центры, ночные клубы, дискотеки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Комплексы аттракционов, луна–парки, аквапарки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отдыхающих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зрительских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38333D">
        <w:tc>
          <w:tcPr>
            <w:tcW w:w="495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в закрытых помещениях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 зрительских 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коек</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Поликлиники, амбулаторные учреждения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посещений</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Амбулаторно</w:t>
            </w:r>
            <w:proofErr w:type="spellEnd"/>
            <w:r w:rsidRPr="00E83C75">
              <w:rPr>
                <w:rFonts w:ascii="Times New Roman" w:eastAsia="Calibri" w:hAnsi="Times New Roman" w:cs="Times New Roman"/>
                <w:sz w:val="24"/>
                <w:szCs w:val="24"/>
              </w:rPr>
              <w:t>–поликлинические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посещений</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Санитарно–эпидемиологические станции, дезинфекционные станции, судебно–медицинская экспертиза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социального обеспечения: дома–интернаты для престарелых, инвалидов и детей, приюты, ночлежные дома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20 </w:t>
            </w:r>
            <w:proofErr w:type="spellStart"/>
            <w:r w:rsidRPr="00E83C75">
              <w:rPr>
                <w:rFonts w:ascii="Times New Roman" w:eastAsia="Calibri" w:hAnsi="Times New Roman" w:cs="Times New Roman"/>
                <w:sz w:val="24"/>
                <w:szCs w:val="24"/>
              </w:rPr>
              <w:t>койко</w:t>
            </w:r>
            <w:proofErr w:type="spellEnd"/>
            <w:r w:rsidRPr="00E83C75">
              <w:rPr>
                <w:rFonts w:ascii="Times New Roman" w:eastAsia="Calibri" w:hAnsi="Times New Roman" w:cs="Times New Roman"/>
                <w:sz w:val="24"/>
                <w:szCs w:val="24"/>
              </w:rPr>
              <w:t>–мест</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–эксплуатационные службы: РЭУ, ПРЭО, аварийные службы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Ветеринарные поликлиники и станции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Государственные, административные, </w:t>
            </w:r>
            <w:r w:rsidRPr="00E83C75">
              <w:rPr>
                <w:rFonts w:ascii="Times New Roman" w:eastAsia="Calibri" w:hAnsi="Times New Roman" w:cs="Times New Roman"/>
                <w:sz w:val="24"/>
                <w:szCs w:val="24"/>
              </w:rPr>
              <w:lastRenderedPageBreak/>
              <w:t>общественные организации и учреждения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100 работающих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Общественные объединения и организации, творческие союзы, международные организации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работающих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Отделения связи, почтовые отделения, телефонные и телеграфные пункты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Научно–исследовательские, проектные, конструкторские организации, компьютерные центры, залы компьютерных игр</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работающих</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Научные и опытные станции, метеорологические станции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Производственные предприятия, производственные базы строительных, коммунальных, транспортных и других предприятий</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Склады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Электростанции, теплоэлектроцентрали, котельные большой мощности и газораспределительные станции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Газохранилища</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АТС, районные узлы связи, телефонные станции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Водопроводные сооружения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Канализационные сооружения</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Передающие и принимающие станции радио– и телевещания, связи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максимальной смене</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Обслуживание автотранспорта (мастерские автосервиса, станции технического обслуживания, АЗС, автомобильные мойки)</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 работников в максимальную смену</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Вокзалы и станции, аэропорты</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 пассажиров, прибывающих в час пик</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38333D">
        <w:tc>
          <w:tcPr>
            <w:tcW w:w="49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Агентства по обслуживанию пассажиров</w:t>
            </w:r>
          </w:p>
        </w:tc>
        <w:tc>
          <w:tcPr>
            <w:tcW w:w="312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 xml:space="preserve"> общей площади</w:t>
            </w:r>
          </w:p>
        </w:tc>
        <w:tc>
          <w:tcPr>
            <w:tcW w:w="127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38333D">
        <w:tc>
          <w:tcPr>
            <w:tcW w:w="49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сельского хозяйства</w:t>
            </w:r>
          </w:p>
        </w:tc>
        <w:tc>
          <w:tcPr>
            <w:tcW w:w="312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 работников в максимальную смену</w:t>
            </w:r>
          </w:p>
        </w:tc>
        <w:tc>
          <w:tcPr>
            <w:tcW w:w="127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городском поселении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E83C75" w:rsidRPr="007A2F37"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6.4.8. Автостоянки в пределах городских улиц, дорог и площадей проектируются </w:t>
      </w:r>
      <w:proofErr w:type="gramStart"/>
      <w:r w:rsidRPr="00E83C75">
        <w:rPr>
          <w:rFonts w:ascii="Times New Roman" w:eastAsia="Calibri" w:hAnsi="Times New Roman" w:cs="Times New Roman"/>
          <w:sz w:val="24"/>
          <w:szCs w:val="24"/>
        </w:rPr>
        <w:t>закрытыми</w:t>
      </w:r>
      <w:proofErr w:type="gramEnd"/>
      <w:r w:rsidRPr="00E83C75">
        <w:rPr>
          <w:rFonts w:ascii="Times New Roman" w:eastAsia="Calibri" w:hAnsi="Times New Roman" w:cs="Times New Roman"/>
          <w:sz w:val="24"/>
          <w:szCs w:val="24"/>
        </w:rPr>
        <w:t xml:space="preserve">, размещаемыми в подземном пространстве и открытыми, размещаемыми вдоль проезжей части на специальных </w:t>
      </w:r>
      <w:proofErr w:type="spellStart"/>
      <w:r w:rsidRPr="00E83C75">
        <w:rPr>
          <w:rFonts w:ascii="Times New Roman" w:eastAsia="Calibri" w:hAnsi="Times New Roman" w:cs="Times New Roman"/>
          <w:sz w:val="24"/>
          <w:szCs w:val="24"/>
        </w:rPr>
        <w:t>уширениях</w:t>
      </w:r>
      <w:proofErr w:type="spellEnd"/>
      <w:r w:rsidRPr="00E83C75">
        <w:rPr>
          <w:rFonts w:ascii="Times New Roman" w:eastAsia="Calibri" w:hAnsi="Times New Roman" w:cs="Times New Roman"/>
          <w:sz w:val="24"/>
          <w:szCs w:val="24"/>
        </w:rPr>
        <w:t xml:space="preserve">, на разделительных полосах и на специально отведенных участках вблизи зданий и сооружений, объектов отдыха и </w:t>
      </w:r>
      <w:r w:rsidRPr="007A2F37">
        <w:rPr>
          <w:rFonts w:ascii="Times New Roman" w:eastAsia="Calibri" w:hAnsi="Times New Roman" w:cs="Times New Roman"/>
          <w:sz w:val="24"/>
          <w:szCs w:val="24"/>
        </w:rPr>
        <w:t>рекреационных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7A2F37">
        <w:rPr>
          <w:rFonts w:ascii="Times New Roman" w:eastAsia="Calibri" w:hAnsi="Times New Roman" w:cs="Times New Roman"/>
          <w:sz w:val="24"/>
          <w:szCs w:val="24"/>
        </w:rPr>
        <w:t xml:space="preserve">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w:t>
      </w:r>
      <w:proofErr w:type="spellStart"/>
      <w:r w:rsidRPr="007A2F37">
        <w:rPr>
          <w:rFonts w:ascii="Times New Roman" w:eastAsia="Calibri" w:hAnsi="Times New Roman" w:cs="Times New Roman"/>
          <w:sz w:val="24"/>
          <w:szCs w:val="24"/>
        </w:rPr>
        <w:t>переходно</w:t>
      </w:r>
      <w:proofErr w:type="spellEnd"/>
      <w:r w:rsidRPr="007A2F37">
        <w:rPr>
          <w:rFonts w:ascii="Times New Roman" w:eastAsia="Calibri" w:hAnsi="Times New Roman" w:cs="Times New Roman"/>
          <w:sz w:val="24"/>
          <w:szCs w:val="24"/>
        </w:rPr>
        <w:t>–скоростных</w:t>
      </w:r>
      <w:r w:rsidRPr="00E83C75">
        <w:rPr>
          <w:rFonts w:ascii="Times New Roman" w:eastAsia="Calibri" w:hAnsi="Times New Roman" w:cs="Times New Roman"/>
          <w:sz w:val="24"/>
          <w:szCs w:val="24"/>
        </w:rPr>
        <w:t xml:space="preserve"> полос.</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зонах, магистральных улиц с регулируемым движением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6.4.9.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Ширина проездов на автостоянке при двухстороннем движении должна быть не менее 6 м, при одностороннем – не менее 3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кв.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6.4.10. Расстояние пешеходных подходов от автостоянок для парковки легковых автомобилей следует принимать,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не более: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входов в жилые здания – 100;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пассажирских помещений вокзалов, входов в места крупных учреждений торговли и общественного питания – 150;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прочих учреждений и предприятий обслуживания населения и административных зданий – 250;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входов в парки, на выставки и стадионы – 400.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6.4.11.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83C75">
        <w:rPr>
          <w:rFonts w:ascii="Times New Roman" w:eastAsia="Calibri" w:hAnsi="Times New Roman" w:cs="Times New Roman"/>
          <w:sz w:val="24"/>
          <w:szCs w:val="24"/>
        </w:rPr>
        <w:t>0</w:t>
      </w:r>
      <w:proofErr w:type="gramEnd"/>
      <w:r w:rsidRPr="00E83C75">
        <w:rPr>
          <w:rFonts w:ascii="Times New Roman" w:eastAsia="Calibri" w:hAnsi="Times New Roman" w:cs="Times New Roman"/>
          <w:sz w:val="24"/>
          <w:szCs w:val="24"/>
        </w:rPr>
        <w:t xml:space="preserve">. Допускается такие автостоянки </w:t>
      </w:r>
      <w:r w:rsidRPr="00E83C75">
        <w:rPr>
          <w:rFonts w:ascii="Times New Roman" w:eastAsia="Calibri" w:hAnsi="Times New Roman" w:cs="Times New Roman"/>
          <w:sz w:val="24"/>
          <w:szCs w:val="24"/>
        </w:rPr>
        <w:lastRenderedPageBreak/>
        <w:t>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83C75">
        <w:rPr>
          <w:rFonts w:ascii="Times New Roman" w:eastAsia="Calibri" w:hAnsi="Times New Roman" w:cs="Times New Roman"/>
          <w:sz w:val="24"/>
          <w:szCs w:val="24"/>
        </w:rPr>
        <w:t xml:space="preserve"> А</w:t>
      </w:r>
      <w:proofErr w:type="gramEnd"/>
      <w:r w:rsidRPr="00E83C75">
        <w:rPr>
          <w:rFonts w:ascii="Times New Roman" w:eastAsia="Calibri" w:hAnsi="Times New Roman" w:cs="Times New Roman"/>
          <w:sz w:val="24"/>
          <w:szCs w:val="24"/>
        </w:rPr>
        <w:t xml:space="preserve"> и Б) при условии хранения на автостоянке автомобилей общей вместимостью перевозимых ГСМ не более 30 м3.</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м3. Расстояние между такими группами, а также до площадок для хранения других автомобилей должно быть не менее 12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6.4.12. На промышленных предприятиях допускается предусматривать стоянки автотранспортных сре</w:t>
      </w:r>
      <w:proofErr w:type="gramStart"/>
      <w:r w:rsidRPr="00E83C75">
        <w:rPr>
          <w:rFonts w:ascii="Times New Roman" w:eastAsia="Calibri" w:hAnsi="Times New Roman" w:cs="Times New Roman"/>
          <w:sz w:val="24"/>
          <w:szCs w:val="24"/>
        </w:rPr>
        <w:t>дств пр</w:t>
      </w:r>
      <w:proofErr w:type="gramEnd"/>
      <w:r w:rsidRPr="00E83C75">
        <w:rPr>
          <w:rFonts w:ascii="Times New Roman" w:eastAsia="Calibri" w:hAnsi="Times New Roman" w:cs="Times New Roman"/>
          <w:sz w:val="24"/>
          <w:szCs w:val="24"/>
        </w:rPr>
        <w:t>и использовании для перевозок грузов транспорта общего пользования и удалении автобаз от предприятий на расстояние более 5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хранения грузовых автомобилей следует предусматривать открытые площадки в соответствии с требованиями </w:t>
      </w:r>
      <w:hyperlink r:id="rId225"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2.05.07–91*</w:t>
        </w:r>
      </w:hyperlink>
      <w:r w:rsidRPr="00E83C75">
        <w:rPr>
          <w:rFonts w:ascii="Times New Roman" w:eastAsia="Calibri" w:hAnsi="Times New Roman" w:cs="Times New Roman"/>
          <w:sz w:val="24"/>
          <w:szCs w:val="24"/>
        </w:rPr>
        <w:t xml:space="preserve"> "Промышленный транспорт".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6.4.13.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для станций: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5 постов – 0,5;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10 постов – 1,0.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Размещение станций технического обслуживания автомобилей, в том числе и на селитебной территории, следует выполнять в соответствии с требованиями </w:t>
      </w:r>
      <w:hyperlink r:id="rId226"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в том числе расстояние до участков дошкольных образовательных учреждений, общеобразовательных школ, лечебных учреждений стационарного типа, должно быть не менее указанного в </w:t>
      </w:r>
      <w:hyperlink r:id="rId227" w:history="1">
        <w:r w:rsidRPr="00E83C75">
          <w:rPr>
            <w:rFonts w:ascii="Times New Roman" w:eastAsia="Calibri" w:hAnsi="Times New Roman" w:cs="Times New Roman"/>
            <w:sz w:val="24"/>
            <w:szCs w:val="24"/>
          </w:rPr>
          <w:t>таблице 6.</w:t>
        </w:r>
      </w:hyperlink>
      <w:r w:rsidRPr="00E83C75">
        <w:rPr>
          <w:rFonts w:ascii="Times New Roman" w:eastAsia="Calibri" w:hAnsi="Times New Roman" w:cs="Times New Roman"/>
          <w:sz w:val="24"/>
          <w:szCs w:val="24"/>
          <w:lang w:val="en-US"/>
        </w:rPr>
        <w:t>18</w:t>
      </w:r>
      <w:r w:rsidRPr="00E83C75">
        <w:rPr>
          <w:rFonts w:ascii="Times New Roman" w:eastAsia="Calibri" w:hAnsi="Times New Roman" w:cs="Times New Roman"/>
          <w:sz w:val="24"/>
          <w:szCs w:val="24"/>
        </w:rPr>
        <w:t>.</w:t>
      </w:r>
      <w:proofErr w:type="gramEnd"/>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 xml:space="preserve">Таблица 6.18 – </w:t>
      </w:r>
      <w:r w:rsidRPr="00E83C75">
        <w:rPr>
          <w:rFonts w:ascii="Times New Roman" w:eastAsia="Calibri" w:hAnsi="Times New Roman" w:cs="Times New Roman"/>
          <w:sz w:val="24"/>
          <w:szCs w:val="24"/>
        </w:rPr>
        <w:t>Расстояния от объектов по обслуживанию автомобилей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585"/>
        <w:gridCol w:w="1771"/>
      </w:tblGrid>
      <w:tr w:rsidR="00E83C75" w:rsidRPr="00E83C75" w:rsidTr="00C50B52">
        <w:trPr>
          <w:trHeight w:val="283"/>
        </w:trPr>
        <w:tc>
          <w:tcPr>
            <w:tcW w:w="758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по обслуживанию автомобилей</w:t>
            </w:r>
          </w:p>
        </w:tc>
        <w:tc>
          <w:tcPr>
            <w:tcW w:w="177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не менее</w:t>
            </w:r>
          </w:p>
        </w:tc>
      </w:tr>
      <w:tr w:rsidR="00E83C75" w:rsidRPr="00E83C75" w:rsidTr="00C50B52">
        <w:trPr>
          <w:trHeight w:val="150"/>
        </w:trPr>
        <w:tc>
          <w:tcPr>
            <w:tcW w:w="758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Легковых автомобилей до 5 постов (без </w:t>
            </w:r>
            <w:proofErr w:type="spellStart"/>
            <w:r w:rsidRPr="00E83C75">
              <w:rPr>
                <w:rFonts w:ascii="Times New Roman" w:eastAsia="Calibri" w:hAnsi="Times New Roman" w:cs="Times New Roman"/>
                <w:sz w:val="24"/>
                <w:szCs w:val="24"/>
              </w:rPr>
              <w:t>малярно</w:t>
            </w:r>
            <w:proofErr w:type="spellEnd"/>
            <w:r w:rsidRPr="00E83C75">
              <w:rPr>
                <w:rFonts w:ascii="Times New Roman" w:eastAsia="Calibri" w:hAnsi="Times New Roman" w:cs="Times New Roman"/>
                <w:sz w:val="24"/>
                <w:szCs w:val="24"/>
              </w:rPr>
              <w:t>–жестяных работ)</w:t>
            </w:r>
          </w:p>
        </w:tc>
        <w:tc>
          <w:tcPr>
            <w:tcW w:w="177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C50B52">
        <w:trPr>
          <w:trHeight w:val="150"/>
        </w:trPr>
        <w:tc>
          <w:tcPr>
            <w:tcW w:w="758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Легковых, грузовых автомобилей, не более 10 постов</w:t>
            </w:r>
          </w:p>
        </w:tc>
        <w:tc>
          <w:tcPr>
            <w:tcW w:w="177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w:t>
            </w:r>
          </w:p>
        </w:tc>
      </w:tr>
      <w:tr w:rsidR="00E83C75" w:rsidRPr="00E83C75" w:rsidTr="00C50B52">
        <w:trPr>
          <w:trHeight w:val="150"/>
        </w:trPr>
        <w:tc>
          <w:tcPr>
            <w:tcW w:w="758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Грузовых автомобилей</w:t>
            </w:r>
          </w:p>
        </w:tc>
        <w:tc>
          <w:tcPr>
            <w:tcW w:w="177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r w:rsidR="00E83C75" w:rsidRPr="00E83C75" w:rsidTr="00C50B52">
        <w:trPr>
          <w:trHeight w:val="150"/>
        </w:trPr>
        <w:tc>
          <w:tcPr>
            <w:tcW w:w="758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Грузовых автомобилей и сельскохозяйственной техники</w:t>
            </w:r>
          </w:p>
        </w:tc>
        <w:tc>
          <w:tcPr>
            <w:tcW w:w="177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6.4.14.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для станций: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2 колонки – 0,1;</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5 колонок – 0,2.</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Размещение АЗС, в том числе и на селитебной территории, следует выполнять в соответствии с требованиями </w:t>
      </w:r>
      <w:hyperlink r:id="rId228" w:history="1">
        <w:r w:rsidRPr="00E83C75">
          <w:rPr>
            <w:rFonts w:ascii="Times New Roman" w:eastAsia="Calibri" w:hAnsi="Times New Roman" w:cs="Times New Roman"/>
            <w:sz w:val="24"/>
            <w:szCs w:val="24"/>
          </w:rPr>
          <w:t>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и </w:t>
      </w:r>
      <w:hyperlink r:id="rId229"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"Пожарная безопасность" </w:t>
      </w:r>
      <w:hyperlink r:id="rId230"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инженерной подготовки и защиты территорий".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6.4.15. Моечные пункты автотранспорта (мойки) размещаются в составе предприятий по обслуживанию автомобилей в соответствии с требованиями </w:t>
      </w:r>
      <w:hyperlink r:id="rId231" w:history="1">
        <w:r w:rsidRPr="00E83C75">
          <w:rPr>
            <w:rFonts w:ascii="Times New Roman" w:eastAsia="Calibri" w:hAnsi="Times New Roman" w:cs="Times New Roman"/>
            <w:sz w:val="24"/>
            <w:szCs w:val="24"/>
          </w:rPr>
          <w:t>ВСН 01–89</w:t>
        </w:r>
      </w:hyperlink>
      <w:r w:rsidRPr="00E83C75">
        <w:rPr>
          <w:rFonts w:ascii="Times New Roman" w:eastAsia="Calibri" w:hAnsi="Times New Roman" w:cs="Times New Roman"/>
          <w:sz w:val="24"/>
          <w:szCs w:val="24"/>
        </w:rPr>
        <w:t xml:space="preserve"> "Предприятия по обслуживанию автомобилей".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w:t>
      </w:r>
      <w:hyperlink r:id="rId23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w:t>
      </w:r>
      <w:r w:rsidRPr="00E83C75">
        <w:rPr>
          <w:rFonts w:ascii="Times New Roman" w:eastAsia="Calibri" w:hAnsi="Times New Roman" w:cs="Times New Roman"/>
          <w:sz w:val="24"/>
          <w:szCs w:val="24"/>
        </w:rPr>
        <w:lastRenderedPageBreak/>
        <w:t xml:space="preserve">предприятий, сооружений и иных объектов", в том числе при установлении санитарно–защитных зон,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моек грузовых автомобилей портального типа – 100 (размещаются в границах промышленных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 на магистралях на въезде в городское поселение, на территории автотранспортных предприятий);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моек автомобилей с количеством постов от 2 до 5 – 100;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моек автомобилей до двух постов – 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 xml:space="preserve">Раздел 7. Нормативы градостроительного проектирования </w:t>
      </w:r>
      <w:proofErr w:type="spellStart"/>
      <w:r w:rsidRPr="00E83C75">
        <w:rPr>
          <w:rFonts w:ascii="Times New Roman" w:eastAsia="Calibri" w:hAnsi="Times New Roman" w:cs="Times New Roman"/>
          <w:b/>
          <w:bCs/>
          <w:sz w:val="28"/>
          <w:szCs w:val="24"/>
        </w:rPr>
        <w:t>коммунально</w:t>
      </w:r>
      <w:proofErr w:type="spellEnd"/>
      <w:r w:rsidRPr="00E83C75">
        <w:rPr>
          <w:rFonts w:ascii="Times New Roman" w:eastAsia="Calibri" w:hAnsi="Times New Roman" w:cs="Times New Roman"/>
          <w:b/>
          <w:bCs/>
          <w:sz w:val="28"/>
          <w:szCs w:val="24"/>
        </w:rPr>
        <w:t>–складских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7.1.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–складская зона предназначены для размещения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и специализированных складов, предприятий коммунального, транспортного и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 xml:space="preserve"> – коммунального хозяйства, а также предприятий оптовой и мелкооптовой торговли.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7.2. Систему складских комплексов, не связанных с непосредственным обслуживанием населения, следует формировать за пределами поселений, приближая их к узлам внешнего, преимущественно железнодорожного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За пределами городского поселения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E83C75">
        <w:rPr>
          <w:rFonts w:ascii="Times New Roman" w:eastAsia="Calibri" w:hAnsi="Times New Roman" w:cs="Times New Roman"/>
          <w:sz w:val="24"/>
          <w:szCs w:val="24"/>
        </w:rPr>
        <w:t>складов</w:t>
      </w:r>
      <w:proofErr w:type="gramEnd"/>
      <w:r w:rsidRPr="00E83C75">
        <w:rPr>
          <w:rFonts w:ascii="Times New Roman" w:eastAsia="Calibri" w:hAnsi="Times New Roman" w:cs="Times New Roman"/>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r w:rsidR="003A3384">
        <w:rPr>
          <w:rFonts w:ascii="Times New Roman" w:eastAsia="Calibri" w:hAnsi="Times New Roman" w:cs="Times New Roman"/>
          <w:sz w:val="24"/>
          <w:szCs w:val="24"/>
        </w:rPr>
        <w:t>3</w:t>
      </w:r>
      <w:r w:rsidRPr="00E83C75">
        <w:rPr>
          <w:rFonts w:ascii="Times New Roman" w:eastAsia="Calibri" w:hAnsi="Times New Roman" w:cs="Times New Roman"/>
          <w:sz w:val="24"/>
          <w:szCs w:val="24"/>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r w:rsidR="003A3384">
        <w:rPr>
          <w:rFonts w:ascii="Times New Roman" w:eastAsia="Calibri" w:hAnsi="Times New Roman" w:cs="Times New Roman"/>
          <w:sz w:val="24"/>
          <w:szCs w:val="24"/>
        </w:rPr>
        <w:t>4</w:t>
      </w:r>
      <w:r w:rsidRPr="00E83C75">
        <w:rPr>
          <w:rFonts w:ascii="Times New Roman" w:eastAsia="Calibri" w:hAnsi="Times New Roman" w:cs="Times New Roman"/>
          <w:sz w:val="24"/>
          <w:szCs w:val="24"/>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Размеры санитарно–защитных зон для картофеле–, </w:t>
      </w:r>
      <w:proofErr w:type="gramStart"/>
      <w:r w:rsidRPr="00E83C75">
        <w:rPr>
          <w:rFonts w:ascii="Times New Roman" w:eastAsia="Calibri" w:hAnsi="Times New Roman" w:cs="Times New Roman"/>
          <w:sz w:val="24"/>
          <w:szCs w:val="24"/>
        </w:rPr>
        <w:t>ов</w:t>
      </w:r>
      <w:proofErr w:type="gramEnd"/>
      <w:r w:rsidRPr="00E83C75">
        <w:rPr>
          <w:rFonts w:ascii="Times New Roman" w:eastAsia="Calibri" w:hAnsi="Times New Roman" w:cs="Times New Roman"/>
          <w:sz w:val="24"/>
          <w:szCs w:val="24"/>
        </w:rPr>
        <w:t xml:space="preserve">още–, </w:t>
      </w:r>
      <w:proofErr w:type="spellStart"/>
      <w:r w:rsidRPr="00E83C75">
        <w:rPr>
          <w:rFonts w:ascii="Times New Roman" w:eastAsia="Calibri" w:hAnsi="Times New Roman" w:cs="Times New Roman"/>
          <w:sz w:val="24"/>
          <w:szCs w:val="24"/>
        </w:rPr>
        <w:t>фрукто</w:t>
      </w:r>
      <w:proofErr w:type="spellEnd"/>
      <w:r w:rsidRPr="00E83C75">
        <w:rPr>
          <w:rFonts w:ascii="Times New Roman" w:eastAsia="Calibri" w:hAnsi="Times New Roman" w:cs="Times New Roman"/>
          <w:sz w:val="24"/>
          <w:szCs w:val="24"/>
        </w:rPr>
        <w:t>– и зернохранилищ следует принимать 50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r w:rsidR="003A3384">
        <w:rPr>
          <w:rFonts w:ascii="Times New Roman" w:eastAsia="Calibri" w:hAnsi="Times New Roman" w:cs="Times New Roman"/>
          <w:sz w:val="24"/>
          <w:szCs w:val="24"/>
        </w:rPr>
        <w:t>5</w:t>
      </w:r>
      <w:r w:rsidRPr="00E83C75">
        <w:rPr>
          <w:rFonts w:ascii="Times New Roman" w:eastAsia="Calibri" w:hAnsi="Times New Roman" w:cs="Times New Roman"/>
          <w:sz w:val="24"/>
          <w:szCs w:val="24"/>
        </w:rPr>
        <w:t xml:space="preserve">. Размеры земельных участков административных, коммунальных объектов, объектов обслуживания,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 xml:space="preserve">–коммунального хозяйства, объектов транспорта, оптовой торговли принимаются в соответствии с </w:t>
      </w:r>
      <w:hyperlink r:id="rId233" w:history="1">
        <w:r w:rsidRPr="00E83C75">
          <w:rPr>
            <w:rFonts w:ascii="Times New Roman" w:eastAsia="Calibri" w:hAnsi="Times New Roman" w:cs="Times New Roman"/>
            <w:sz w:val="24"/>
            <w:szCs w:val="24"/>
          </w:rPr>
          <w:t xml:space="preserve">приложением </w:t>
        </w:r>
      </w:hyperlink>
      <w:r w:rsidRPr="00E83C75">
        <w:rPr>
          <w:rFonts w:ascii="Times New Roman" w:eastAsia="Calibri" w:hAnsi="Times New Roman" w:cs="Times New Roman"/>
          <w:sz w:val="24"/>
          <w:szCs w:val="24"/>
        </w:rPr>
        <w:t xml:space="preserve"> "Нормы расчета учреждений и предприятий обслуживания и размеры земельных участков" к настоящим Нормативам и соответствующими разделами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r w:rsidR="003A3384">
        <w:rPr>
          <w:rFonts w:ascii="Times New Roman" w:eastAsia="Calibri" w:hAnsi="Times New Roman" w:cs="Times New Roman"/>
          <w:sz w:val="24"/>
          <w:szCs w:val="24"/>
        </w:rPr>
        <w:t>6</w:t>
      </w:r>
      <w:r w:rsidRPr="00E83C75">
        <w:rPr>
          <w:rFonts w:ascii="Times New Roman" w:eastAsia="Calibri" w:hAnsi="Times New Roman" w:cs="Times New Roman"/>
          <w:sz w:val="24"/>
          <w:szCs w:val="24"/>
        </w:rPr>
        <w:t>. Размеры земельных участков складов, предназначенных для обслуживания территорий, допускается принимать из расчета не менее 2 кв. м на одного человека в городском поселении с учетом строительства многоэтажных складов.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территориях городского поселения при наличии санаториев и домов отдыха размеры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w:t>
      </w:r>
      <w:proofErr w:type="spellStart"/>
      <w:r w:rsidRPr="00E83C75">
        <w:rPr>
          <w:rFonts w:ascii="Times New Roman" w:eastAsia="Calibri" w:hAnsi="Times New Roman" w:cs="Times New Roman"/>
          <w:sz w:val="24"/>
          <w:szCs w:val="24"/>
        </w:rPr>
        <w:t>оранжерейно</w:t>
      </w:r>
      <w:proofErr w:type="spellEnd"/>
      <w:r w:rsidRPr="00E83C75">
        <w:rPr>
          <w:rFonts w:ascii="Times New Roman" w:eastAsia="Calibri" w:hAnsi="Times New Roman" w:cs="Times New Roman"/>
          <w:sz w:val="24"/>
          <w:szCs w:val="24"/>
        </w:rPr>
        <w:t>–тепличного хозяйства – 8 кв.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городском поселении общая площадь коллективных хранилищ сельскохозяйственных продуктов определяется из расчета не менее 4 – 5 кв. м на одну семью. Число семей, пользующихся хранилищами, устанавливается заданием на проектирование.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w:t>
      </w:r>
      <w:r w:rsidR="003A3384">
        <w:rPr>
          <w:rFonts w:ascii="Times New Roman" w:eastAsia="Calibri" w:hAnsi="Times New Roman" w:cs="Times New Roman"/>
          <w:sz w:val="24"/>
          <w:szCs w:val="24"/>
        </w:rPr>
        <w:t>7</w:t>
      </w:r>
      <w:r w:rsidRPr="00E83C75">
        <w:rPr>
          <w:rFonts w:ascii="Times New Roman" w:eastAsia="Calibri" w:hAnsi="Times New Roman" w:cs="Times New Roman"/>
          <w:sz w:val="24"/>
          <w:szCs w:val="24"/>
        </w:rPr>
        <w:t xml:space="preserve">. Минимальная площадь земельных участков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складов </w:t>
      </w:r>
      <w:proofErr w:type="gramStart"/>
      <w:r w:rsidRPr="00E83C75">
        <w:rPr>
          <w:rFonts w:ascii="Times New Roman" w:eastAsia="Calibri" w:hAnsi="Times New Roman" w:cs="Times New Roman"/>
          <w:sz w:val="24"/>
          <w:szCs w:val="24"/>
        </w:rPr>
        <w:t>приведены</w:t>
      </w:r>
      <w:proofErr w:type="gramEnd"/>
      <w:r w:rsidRPr="00E83C75">
        <w:rPr>
          <w:rFonts w:ascii="Times New Roman" w:eastAsia="Calibri" w:hAnsi="Times New Roman" w:cs="Times New Roman"/>
          <w:sz w:val="24"/>
          <w:szCs w:val="24"/>
        </w:rPr>
        <w:t xml:space="preserve"> в </w:t>
      </w:r>
      <w:hyperlink r:id="rId234" w:history="1">
        <w:r w:rsidRPr="00E83C75">
          <w:rPr>
            <w:rFonts w:ascii="Times New Roman" w:eastAsia="Calibri" w:hAnsi="Times New Roman" w:cs="Times New Roman"/>
            <w:sz w:val="24"/>
            <w:szCs w:val="24"/>
          </w:rPr>
          <w:t>таблице 7.1.</w:t>
        </w:r>
      </w:hyperlink>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 xml:space="preserve">Таблица 7.1 – </w:t>
      </w:r>
      <w:r w:rsidRPr="00E83C75">
        <w:rPr>
          <w:rFonts w:ascii="Times New Roman" w:eastAsia="Calibri" w:hAnsi="Times New Roman" w:cs="Times New Roman"/>
          <w:sz w:val="24"/>
          <w:szCs w:val="24"/>
        </w:rPr>
        <w:t xml:space="preserve">Минимальная площадь земельных участков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складов</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93"/>
        <w:gridCol w:w="3543"/>
        <w:gridCol w:w="3544"/>
      </w:tblGrid>
      <w:tr w:rsidR="00E83C75" w:rsidRPr="00E83C75" w:rsidTr="003A3384">
        <w:tc>
          <w:tcPr>
            <w:tcW w:w="269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Склады</w:t>
            </w:r>
          </w:p>
        </w:tc>
        <w:tc>
          <w:tcPr>
            <w:tcW w:w="3543" w:type="dxa"/>
            <w:tcBorders>
              <w:top w:val="single" w:sz="4" w:space="0" w:color="auto"/>
              <w:left w:val="single" w:sz="4" w:space="0" w:color="auto"/>
              <w:bottom w:val="nil"/>
              <w:right w:val="nil"/>
            </w:tcBorders>
            <w:hideMark/>
          </w:tcPr>
          <w:p w:rsidR="00E83C75" w:rsidRPr="00E83C75" w:rsidRDefault="00E83C75"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Площадь складов, кв. м на 1000 чел.</w:t>
            </w:r>
          </w:p>
        </w:tc>
        <w:tc>
          <w:tcPr>
            <w:tcW w:w="3544" w:type="dxa"/>
            <w:tcBorders>
              <w:top w:val="single" w:sz="4" w:space="0" w:color="auto"/>
              <w:left w:val="single" w:sz="4" w:space="0" w:color="auto"/>
              <w:bottom w:val="nil"/>
              <w:right w:val="single" w:sz="4" w:space="0" w:color="auto"/>
            </w:tcBorders>
            <w:hideMark/>
          </w:tcPr>
          <w:p w:rsidR="00E83C75" w:rsidRPr="00E83C75" w:rsidRDefault="00E83C75"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Размеры земельных участков, кв. м на 1000 чел.</w:t>
            </w:r>
          </w:p>
        </w:tc>
      </w:tr>
      <w:tr w:rsidR="003A3384" w:rsidRPr="00E83C75" w:rsidTr="00457FCC">
        <w:tc>
          <w:tcPr>
            <w:tcW w:w="2693" w:type="dxa"/>
            <w:vMerge/>
            <w:tcBorders>
              <w:top w:val="single" w:sz="4" w:space="0" w:color="auto"/>
              <w:left w:val="single" w:sz="4" w:space="0" w:color="auto"/>
              <w:bottom w:val="nil"/>
              <w:right w:val="nil"/>
            </w:tcBorders>
            <w:vAlign w:val="center"/>
            <w:hideMark/>
          </w:tcPr>
          <w:p w:rsidR="003A3384" w:rsidRPr="00E83C75" w:rsidRDefault="003A3384" w:rsidP="00E83C75">
            <w:pPr>
              <w:spacing w:after="0" w:line="240" w:lineRule="auto"/>
              <w:rPr>
                <w:rFonts w:ascii="Times New Roman" w:eastAsia="Calibri" w:hAnsi="Times New Roman" w:cs="Times New Roman"/>
                <w:szCs w:val="24"/>
              </w:rPr>
            </w:pPr>
          </w:p>
        </w:tc>
        <w:tc>
          <w:tcPr>
            <w:tcW w:w="3543" w:type="dxa"/>
            <w:tcBorders>
              <w:top w:val="single" w:sz="4" w:space="0" w:color="auto"/>
              <w:left w:val="single" w:sz="4" w:space="0" w:color="auto"/>
              <w:bottom w:val="nil"/>
              <w:right w:val="nil"/>
            </w:tcBorders>
            <w:hideMark/>
          </w:tcPr>
          <w:p w:rsidR="003A3384" w:rsidRPr="00E83C75" w:rsidRDefault="003A3384"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для городских поселений</w:t>
            </w:r>
          </w:p>
        </w:tc>
        <w:tc>
          <w:tcPr>
            <w:tcW w:w="3544" w:type="dxa"/>
            <w:tcBorders>
              <w:top w:val="single" w:sz="4" w:space="0" w:color="auto"/>
              <w:left w:val="single" w:sz="4" w:space="0" w:color="auto"/>
              <w:bottom w:val="nil"/>
              <w:right w:val="single" w:sz="4" w:space="0" w:color="auto"/>
            </w:tcBorders>
            <w:hideMark/>
          </w:tcPr>
          <w:p w:rsidR="003A3384" w:rsidRPr="00E83C75" w:rsidRDefault="003A3384"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для городских поселений</w:t>
            </w:r>
          </w:p>
        </w:tc>
      </w:tr>
      <w:tr w:rsidR="003A3384" w:rsidRPr="00E83C75" w:rsidTr="00457FCC">
        <w:tc>
          <w:tcPr>
            <w:tcW w:w="269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Продовольственных товаров</w:t>
            </w:r>
          </w:p>
        </w:tc>
        <w:tc>
          <w:tcPr>
            <w:tcW w:w="3543" w:type="dxa"/>
            <w:tcBorders>
              <w:top w:val="single" w:sz="4" w:space="0" w:color="auto"/>
              <w:left w:val="single" w:sz="4" w:space="0" w:color="auto"/>
              <w:bottom w:val="nil"/>
              <w:right w:val="nil"/>
            </w:tcBorders>
            <w:hideMark/>
          </w:tcPr>
          <w:p w:rsidR="003A3384" w:rsidRPr="00E83C75" w:rsidRDefault="003A3384"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77</w:t>
            </w:r>
          </w:p>
        </w:tc>
        <w:tc>
          <w:tcPr>
            <w:tcW w:w="3544" w:type="dxa"/>
            <w:tcBorders>
              <w:top w:val="single" w:sz="4" w:space="0" w:color="auto"/>
              <w:left w:val="single" w:sz="4" w:space="0" w:color="auto"/>
              <w:bottom w:val="nil"/>
              <w:right w:val="single" w:sz="4" w:space="0" w:color="auto"/>
            </w:tcBorders>
            <w:hideMark/>
          </w:tcPr>
          <w:p w:rsidR="003A3384" w:rsidRPr="00E83C75" w:rsidRDefault="003A3384" w:rsidP="003A3384">
            <w:pPr>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310</w:t>
            </w:r>
            <w:hyperlink r:id="rId235"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/210</w:t>
            </w:r>
          </w:p>
        </w:tc>
      </w:tr>
      <w:tr w:rsidR="003A3384" w:rsidRPr="00E83C75" w:rsidTr="00457FCC">
        <w:tc>
          <w:tcPr>
            <w:tcW w:w="2693" w:type="dxa"/>
            <w:tcBorders>
              <w:top w:val="single" w:sz="4" w:space="0" w:color="auto"/>
              <w:left w:val="single" w:sz="4" w:space="0" w:color="auto"/>
              <w:bottom w:val="single" w:sz="4" w:space="0" w:color="auto"/>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Непродовольственных товаров</w:t>
            </w:r>
          </w:p>
        </w:tc>
        <w:tc>
          <w:tcPr>
            <w:tcW w:w="3543" w:type="dxa"/>
            <w:tcBorders>
              <w:top w:val="single" w:sz="4" w:space="0" w:color="auto"/>
              <w:left w:val="single" w:sz="4" w:space="0" w:color="auto"/>
              <w:bottom w:val="single" w:sz="4" w:space="0" w:color="auto"/>
              <w:right w:val="nil"/>
            </w:tcBorders>
            <w:hideMark/>
          </w:tcPr>
          <w:p w:rsidR="003A3384" w:rsidRPr="00E83C75" w:rsidRDefault="003A3384" w:rsidP="003A3384">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217</w:t>
            </w:r>
          </w:p>
        </w:tc>
        <w:tc>
          <w:tcPr>
            <w:tcW w:w="3544" w:type="dxa"/>
            <w:tcBorders>
              <w:top w:val="single" w:sz="4" w:space="0" w:color="auto"/>
              <w:left w:val="single" w:sz="4" w:space="0" w:color="auto"/>
              <w:bottom w:val="single" w:sz="4" w:space="0" w:color="auto"/>
              <w:right w:val="single" w:sz="4" w:space="0" w:color="auto"/>
            </w:tcBorders>
            <w:hideMark/>
          </w:tcPr>
          <w:p w:rsidR="003A3384" w:rsidRPr="00E83C75" w:rsidRDefault="003A3384" w:rsidP="003A3384">
            <w:pPr>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740</w:t>
            </w:r>
            <w:hyperlink r:id="rId236"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/490</w:t>
            </w:r>
          </w:p>
        </w:tc>
      </w:tr>
    </w:tbl>
    <w:p w:rsidR="002A7A3F" w:rsidRDefault="002A7A3F" w:rsidP="00E83C75">
      <w:pPr>
        <w:widowControl w:val="0"/>
        <w:autoSpaceDE w:val="0"/>
        <w:autoSpaceDN w:val="0"/>
        <w:adjustRightInd w:val="0"/>
        <w:spacing w:after="0" w:line="240" w:lineRule="auto"/>
        <w:ind w:firstLine="720"/>
        <w:jc w:val="both"/>
        <w:rPr>
          <w:rFonts w:ascii="Times New Roman" w:eastAsia="Calibri" w:hAnsi="Times New Roman" w:cs="Times New Roman"/>
          <w:b/>
          <w:bCs/>
          <w:sz w:val="24"/>
          <w:szCs w:val="24"/>
        </w:rPr>
      </w:pPr>
    </w:p>
    <w:p w:rsidR="00E83C75" w:rsidRPr="00C50B52"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C50B52">
        <w:rPr>
          <w:rFonts w:ascii="Times New Roman" w:eastAsia="Calibri" w:hAnsi="Times New Roman" w:cs="Times New Roman"/>
          <w:b/>
          <w:bCs/>
          <w:sz w:val="24"/>
          <w:szCs w:val="24"/>
        </w:rPr>
        <w:t>Примечание</w:t>
      </w:r>
      <w:r w:rsidRPr="00C50B52">
        <w:rPr>
          <w:rFonts w:ascii="Times New Roman" w:eastAsia="Calibri" w:hAnsi="Times New Roman" w:cs="Times New Roman"/>
          <w:sz w:val="24"/>
          <w:szCs w:val="24"/>
        </w:rPr>
        <w:t>:</w:t>
      </w:r>
    </w:p>
    <w:p w:rsidR="00E83C75" w:rsidRPr="00C50B52"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C50B52">
        <w:rPr>
          <w:rFonts w:ascii="Times New Roman" w:eastAsia="Calibri" w:hAnsi="Times New Roman" w:cs="Times New Roman"/>
          <w:sz w:val="24"/>
          <w:szCs w:val="24"/>
        </w:rPr>
        <w:t>* В числителе приведены нормы для одноэтажных складов, в знаменателе – для многоэтажных (при средней высоте этажей 6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7.10. Минимальная вместимость специализированных складов и размеры их земельных участков приведены в </w:t>
      </w:r>
      <w:hyperlink r:id="rId237" w:history="1">
        <w:r w:rsidRPr="00E83C75">
          <w:rPr>
            <w:rFonts w:ascii="Times New Roman" w:eastAsia="Calibri" w:hAnsi="Times New Roman" w:cs="Times New Roman"/>
            <w:sz w:val="24"/>
            <w:szCs w:val="24"/>
          </w:rPr>
          <w:t>таблице 7.2</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3A3384" w:rsidRDefault="003A3384" w:rsidP="00E83C75">
      <w:pPr>
        <w:widowControl w:val="0"/>
        <w:autoSpaceDE w:val="0"/>
        <w:autoSpaceDN w:val="0"/>
        <w:adjustRightInd w:val="0"/>
        <w:spacing w:after="0" w:line="240" w:lineRule="auto"/>
        <w:ind w:firstLine="698"/>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after="0" w:line="240" w:lineRule="auto"/>
        <w:ind w:firstLine="698"/>
        <w:rPr>
          <w:rFonts w:ascii="Times New Roman" w:eastAsia="Calibri" w:hAnsi="Times New Roman" w:cs="Times New Roman"/>
          <w:sz w:val="24"/>
          <w:szCs w:val="24"/>
        </w:rPr>
      </w:pPr>
      <w:r w:rsidRPr="00E83C75">
        <w:rPr>
          <w:rFonts w:ascii="Times New Roman" w:eastAsia="Calibri" w:hAnsi="Times New Roman" w:cs="Times New Roman"/>
          <w:b/>
          <w:bCs/>
          <w:sz w:val="24"/>
          <w:szCs w:val="24"/>
        </w:rPr>
        <w:t xml:space="preserve">Таблица 7.2 – </w:t>
      </w:r>
      <w:r w:rsidRPr="00E83C75">
        <w:rPr>
          <w:rFonts w:ascii="Times New Roman" w:eastAsia="Calibri" w:hAnsi="Times New Roman" w:cs="Times New Roman"/>
          <w:sz w:val="24"/>
          <w:szCs w:val="24"/>
        </w:rPr>
        <w:t>Минимальная вместимость специализированных складов и размеры их земельных участков</w:t>
      </w:r>
    </w:p>
    <w:tbl>
      <w:tblPr>
        <w:tblW w:w="976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3"/>
        <w:gridCol w:w="2693"/>
        <w:gridCol w:w="2821"/>
      </w:tblGrid>
      <w:tr w:rsidR="00E83C75" w:rsidRPr="00E83C75" w:rsidTr="003A3384">
        <w:tc>
          <w:tcPr>
            <w:tcW w:w="425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Склады</w:t>
            </w:r>
          </w:p>
        </w:tc>
        <w:tc>
          <w:tcPr>
            <w:tcW w:w="269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Вместимость складов, </w:t>
            </w:r>
            <w:proofErr w:type="gramStart"/>
            <w:r w:rsidRPr="00E83C75">
              <w:rPr>
                <w:rFonts w:ascii="Times New Roman" w:eastAsia="Calibri" w:hAnsi="Times New Roman" w:cs="Times New Roman"/>
                <w:szCs w:val="24"/>
              </w:rPr>
              <w:t>т</w:t>
            </w:r>
            <w:proofErr w:type="gramEnd"/>
          </w:p>
        </w:tc>
        <w:tc>
          <w:tcPr>
            <w:tcW w:w="282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Размеры земельных участков, кв. м на 1000 чел.</w:t>
            </w:r>
          </w:p>
        </w:tc>
      </w:tr>
      <w:tr w:rsidR="003A3384" w:rsidRPr="00E83C75" w:rsidTr="00457FCC">
        <w:tc>
          <w:tcPr>
            <w:tcW w:w="4253" w:type="dxa"/>
            <w:vMerge/>
            <w:tcBorders>
              <w:top w:val="single" w:sz="4" w:space="0" w:color="auto"/>
              <w:left w:val="single" w:sz="4" w:space="0" w:color="auto"/>
              <w:bottom w:val="nil"/>
              <w:right w:val="nil"/>
            </w:tcBorders>
            <w:vAlign w:val="center"/>
            <w:hideMark/>
          </w:tcPr>
          <w:p w:rsidR="003A3384" w:rsidRPr="00E83C75" w:rsidRDefault="003A3384" w:rsidP="00E83C75">
            <w:pPr>
              <w:spacing w:after="0" w:line="240" w:lineRule="auto"/>
              <w:rPr>
                <w:rFonts w:ascii="Times New Roman" w:eastAsia="Calibri" w:hAnsi="Times New Roman" w:cs="Times New Roman"/>
                <w:szCs w:val="24"/>
              </w:rPr>
            </w:pPr>
          </w:p>
        </w:tc>
        <w:tc>
          <w:tcPr>
            <w:tcW w:w="269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для городских поселений</w:t>
            </w:r>
          </w:p>
        </w:tc>
        <w:tc>
          <w:tcPr>
            <w:tcW w:w="2821" w:type="dxa"/>
            <w:tcBorders>
              <w:top w:val="single" w:sz="4" w:space="0" w:color="auto"/>
              <w:left w:val="single" w:sz="4" w:space="0" w:color="auto"/>
              <w:bottom w:val="nil"/>
              <w:right w:val="single" w:sz="4" w:space="0" w:color="auto"/>
            </w:tcBorders>
            <w:hideMark/>
          </w:tcPr>
          <w:p w:rsidR="003A3384" w:rsidRPr="00E83C75" w:rsidRDefault="003A3384"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для городских поселений</w:t>
            </w:r>
          </w:p>
        </w:tc>
      </w:tr>
      <w:tr w:rsidR="003A3384" w:rsidRPr="00E83C75" w:rsidTr="00457FCC">
        <w:tc>
          <w:tcPr>
            <w:tcW w:w="425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69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27</w:t>
            </w:r>
          </w:p>
        </w:tc>
        <w:tc>
          <w:tcPr>
            <w:tcW w:w="2821" w:type="dxa"/>
            <w:tcBorders>
              <w:top w:val="single" w:sz="4" w:space="0" w:color="auto"/>
              <w:left w:val="single" w:sz="4" w:space="0" w:color="auto"/>
              <w:bottom w:val="nil"/>
              <w:right w:val="single" w:sz="4" w:space="0" w:color="auto"/>
            </w:tcBorders>
            <w:hideMark/>
          </w:tcPr>
          <w:p w:rsidR="003A3384" w:rsidRPr="00E83C75" w:rsidRDefault="003A3384"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190</w:t>
            </w:r>
            <w:hyperlink r:id="rId238"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/70</w:t>
            </w:r>
          </w:p>
        </w:tc>
      </w:tr>
      <w:tr w:rsidR="003A3384" w:rsidRPr="00E83C75" w:rsidTr="00457FCC">
        <w:tc>
          <w:tcPr>
            <w:tcW w:w="425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proofErr w:type="spellStart"/>
            <w:r w:rsidRPr="00E83C75">
              <w:rPr>
                <w:rFonts w:ascii="Times New Roman" w:eastAsia="Calibri" w:hAnsi="Times New Roman" w:cs="Times New Roman"/>
                <w:szCs w:val="24"/>
              </w:rPr>
              <w:t>Фруктохранилища</w:t>
            </w:r>
            <w:proofErr w:type="spellEnd"/>
          </w:p>
        </w:tc>
        <w:tc>
          <w:tcPr>
            <w:tcW w:w="269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17</w:t>
            </w:r>
          </w:p>
        </w:tc>
        <w:tc>
          <w:tcPr>
            <w:tcW w:w="2821" w:type="dxa"/>
            <w:vMerge w:val="restart"/>
            <w:tcBorders>
              <w:top w:val="single" w:sz="4" w:space="0" w:color="auto"/>
              <w:left w:val="single" w:sz="4" w:space="0" w:color="auto"/>
              <w:right w:val="single" w:sz="4" w:space="0" w:color="auto"/>
            </w:tcBorders>
            <w:hideMark/>
          </w:tcPr>
          <w:p w:rsidR="003A3384" w:rsidRPr="00E83C75" w:rsidRDefault="003A3384" w:rsidP="00E83C75">
            <w:pPr>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1300</w:t>
            </w:r>
            <w:hyperlink r:id="rId239" w:history="1">
              <w:r w:rsidRPr="00E83C75">
                <w:rPr>
                  <w:rFonts w:ascii="Times New Roman" w:eastAsia="Calibri" w:hAnsi="Times New Roman" w:cs="Times New Roman"/>
                  <w:szCs w:val="24"/>
                </w:rPr>
                <w:t>*</w:t>
              </w:r>
            </w:hyperlink>
            <w:r w:rsidRPr="00E83C75">
              <w:rPr>
                <w:rFonts w:ascii="Times New Roman" w:eastAsia="Calibri" w:hAnsi="Times New Roman" w:cs="Times New Roman"/>
                <w:szCs w:val="24"/>
              </w:rPr>
              <w:t>/610</w:t>
            </w:r>
          </w:p>
        </w:tc>
      </w:tr>
      <w:tr w:rsidR="003A3384" w:rsidRPr="00E83C75" w:rsidTr="00457FCC">
        <w:tc>
          <w:tcPr>
            <w:tcW w:w="4253" w:type="dxa"/>
            <w:tcBorders>
              <w:top w:val="single" w:sz="4" w:space="0" w:color="auto"/>
              <w:left w:val="single" w:sz="4" w:space="0" w:color="auto"/>
              <w:bottom w:val="nil"/>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Овощехранилища</w:t>
            </w:r>
          </w:p>
        </w:tc>
        <w:tc>
          <w:tcPr>
            <w:tcW w:w="2693" w:type="dxa"/>
            <w:tcBorders>
              <w:top w:val="single" w:sz="4" w:space="0" w:color="auto"/>
              <w:left w:val="single" w:sz="4" w:space="0" w:color="auto"/>
              <w:bottom w:val="nil"/>
              <w:right w:val="nil"/>
            </w:tcBorders>
            <w:hideMark/>
          </w:tcPr>
          <w:p w:rsidR="003A3384" w:rsidRPr="00E83C75" w:rsidRDefault="003A3384" w:rsidP="00E83C75">
            <w:pPr>
              <w:spacing w:after="0" w:line="240" w:lineRule="auto"/>
              <w:rPr>
                <w:rFonts w:ascii="Times New Roman" w:eastAsia="Calibri" w:hAnsi="Times New Roman" w:cs="Times New Roman"/>
                <w:szCs w:val="24"/>
              </w:rPr>
            </w:pPr>
            <w:r w:rsidRPr="00E83C75">
              <w:rPr>
                <w:rFonts w:ascii="Times New Roman" w:eastAsia="Calibri" w:hAnsi="Times New Roman" w:cs="Times New Roman"/>
                <w:szCs w:val="24"/>
              </w:rPr>
              <w:t>54</w:t>
            </w:r>
          </w:p>
        </w:tc>
        <w:tc>
          <w:tcPr>
            <w:tcW w:w="2821" w:type="dxa"/>
            <w:vMerge/>
            <w:tcBorders>
              <w:left w:val="single" w:sz="4" w:space="0" w:color="auto"/>
              <w:right w:val="single" w:sz="4" w:space="0" w:color="auto"/>
            </w:tcBorders>
            <w:vAlign w:val="center"/>
            <w:hideMark/>
          </w:tcPr>
          <w:p w:rsidR="003A3384" w:rsidRPr="00E83C75" w:rsidRDefault="003A3384" w:rsidP="00E83C75">
            <w:pPr>
              <w:spacing w:after="0" w:line="240" w:lineRule="auto"/>
              <w:rPr>
                <w:rFonts w:ascii="Times New Roman" w:eastAsia="Calibri" w:hAnsi="Times New Roman" w:cs="Times New Roman"/>
                <w:szCs w:val="24"/>
              </w:rPr>
            </w:pPr>
          </w:p>
        </w:tc>
      </w:tr>
      <w:tr w:rsidR="003A3384" w:rsidRPr="00E83C75" w:rsidTr="00457FCC">
        <w:tc>
          <w:tcPr>
            <w:tcW w:w="4253" w:type="dxa"/>
            <w:tcBorders>
              <w:top w:val="single" w:sz="4" w:space="0" w:color="auto"/>
              <w:left w:val="single" w:sz="4" w:space="0" w:color="auto"/>
              <w:bottom w:val="single" w:sz="4" w:space="0" w:color="auto"/>
              <w:right w:val="nil"/>
            </w:tcBorders>
            <w:hideMark/>
          </w:tcPr>
          <w:p w:rsidR="003A3384" w:rsidRPr="00E83C75" w:rsidRDefault="003A3384"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Картофелехранилища</w:t>
            </w:r>
          </w:p>
        </w:tc>
        <w:tc>
          <w:tcPr>
            <w:tcW w:w="2693" w:type="dxa"/>
            <w:tcBorders>
              <w:top w:val="single" w:sz="4" w:space="0" w:color="auto"/>
              <w:left w:val="single" w:sz="4" w:space="0" w:color="auto"/>
              <w:bottom w:val="single" w:sz="4" w:space="0" w:color="auto"/>
              <w:right w:val="nil"/>
            </w:tcBorders>
            <w:hideMark/>
          </w:tcPr>
          <w:p w:rsidR="003A3384" w:rsidRPr="00E83C75" w:rsidRDefault="003A3384" w:rsidP="00E83C75">
            <w:pPr>
              <w:spacing w:after="0" w:line="240" w:lineRule="auto"/>
              <w:rPr>
                <w:rFonts w:ascii="Times New Roman" w:eastAsia="Calibri" w:hAnsi="Times New Roman" w:cs="Times New Roman"/>
                <w:szCs w:val="24"/>
              </w:rPr>
            </w:pPr>
            <w:r w:rsidRPr="00E83C75">
              <w:rPr>
                <w:rFonts w:ascii="Times New Roman" w:eastAsia="Calibri" w:hAnsi="Times New Roman" w:cs="Times New Roman"/>
                <w:szCs w:val="24"/>
              </w:rPr>
              <w:t>57</w:t>
            </w:r>
          </w:p>
        </w:tc>
        <w:tc>
          <w:tcPr>
            <w:tcW w:w="2821" w:type="dxa"/>
            <w:vMerge/>
            <w:tcBorders>
              <w:left w:val="single" w:sz="4" w:space="0" w:color="auto"/>
              <w:bottom w:val="single" w:sz="4" w:space="0" w:color="auto"/>
              <w:right w:val="single" w:sz="4" w:space="0" w:color="auto"/>
            </w:tcBorders>
            <w:vAlign w:val="center"/>
            <w:hideMark/>
          </w:tcPr>
          <w:p w:rsidR="003A3384" w:rsidRPr="00E83C75" w:rsidRDefault="003A3384" w:rsidP="00E83C75">
            <w:pPr>
              <w:spacing w:after="0" w:line="240" w:lineRule="auto"/>
              <w:rPr>
                <w:rFonts w:ascii="Times New Roman" w:eastAsia="Calibri" w:hAnsi="Times New Roman" w:cs="Times New Roman"/>
                <w:szCs w:val="24"/>
              </w:rPr>
            </w:pP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b/>
          <w:bCs/>
          <w:i/>
          <w:sz w:val="24"/>
          <w:szCs w:val="24"/>
        </w:rPr>
      </w:pPr>
    </w:p>
    <w:p w:rsidR="00E83C75" w:rsidRPr="00C50B52"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C50B52">
        <w:rPr>
          <w:rFonts w:ascii="Times New Roman" w:eastAsia="Calibri" w:hAnsi="Times New Roman" w:cs="Times New Roman"/>
          <w:b/>
          <w:bCs/>
          <w:sz w:val="24"/>
          <w:szCs w:val="24"/>
        </w:rPr>
        <w:t>Примечание</w:t>
      </w:r>
      <w:r w:rsidRPr="00C50B52">
        <w:rPr>
          <w:rFonts w:ascii="Times New Roman" w:eastAsia="Calibri" w:hAnsi="Times New Roman" w:cs="Times New Roman"/>
          <w:sz w:val="24"/>
          <w:szCs w:val="24"/>
        </w:rPr>
        <w:t>:</w:t>
      </w:r>
    </w:p>
    <w:p w:rsidR="00E83C75" w:rsidRPr="00C50B52"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C50B52">
        <w:rPr>
          <w:rFonts w:ascii="Times New Roman" w:eastAsia="Calibri" w:hAnsi="Times New Roman" w:cs="Times New Roman"/>
          <w:sz w:val="24"/>
          <w:szCs w:val="24"/>
        </w:rPr>
        <w:t>* В числителе приведены нормы для одноэтажных складов, в знаменателе – для многоэтажных.</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7.11. </w:t>
      </w:r>
      <w:proofErr w:type="gramStart"/>
      <w:r w:rsidRPr="00E83C75">
        <w:rPr>
          <w:rFonts w:ascii="Times New Roman" w:eastAsia="Calibri" w:hAnsi="Times New Roman" w:cs="Times New Roman"/>
          <w:sz w:val="24"/>
          <w:szCs w:val="24"/>
        </w:rPr>
        <w:t xml:space="preserve">Размеры земельных участков для складов строительных материалов (потребительские) и твердого топлива принимаются из расчета не менее 300 кв. м на 1000 чел. При реконструкции предприятий в коммунальной зоне целесообразно проектировать многоэтажные здания </w:t>
      </w:r>
      <w:proofErr w:type="spellStart"/>
      <w:r w:rsidRPr="00E83C75">
        <w:rPr>
          <w:rFonts w:ascii="Times New Roman" w:eastAsia="Calibri" w:hAnsi="Times New Roman" w:cs="Times New Roman"/>
          <w:sz w:val="24"/>
          <w:szCs w:val="24"/>
        </w:rPr>
        <w:t>общетоварных</w:t>
      </w:r>
      <w:proofErr w:type="spellEnd"/>
      <w:r w:rsidRPr="00E83C75">
        <w:rPr>
          <w:rFonts w:ascii="Times New Roman" w:eastAsia="Calibri" w:hAnsi="Times New Roman" w:cs="Times New Roman"/>
          <w:sz w:val="24"/>
          <w:szCs w:val="24"/>
        </w:rPr>
        <w:t xml:space="preserve"> складов и блокировать одноэтажные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–складские здания со сходными в функциональном отношении предприятиями, что может обеспечить требуемую плотность застройки.</w:t>
      </w:r>
      <w:proofErr w:type="gramEnd"/>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83C75" w:rsidRPr="00E83C75" w:rsidRDefault="00E83C75" w:rsidP="00E83C75">
      <w:pPr>
        <w:autoSpaceDE w:val="0"/>
        <w:autoSpaceDN w:val="0"/>
        <w:adjustRightInd w:val="0"/>
        <w:spacing w:after="0" w:line="240" w:lineRule="auto"/>
        <w:rPr>
          <w:rFonts w:ascii="Times New Roman" w:eastAsia="Calibri" w:hAnsi="Times New Roman" w:cs="Times New Roman"/>
          <w:sz w:val="24"/>
          <w:szCs w:val="24"/>
        </w:rPr>
      </w:pPr>
    </w:p>
    <w:p w:rsidR="00D4370F" w:rsidRDefault="00D4370F"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p>
    <w:p w:rsidR="00D4370F" w:rsidRDefault="00D4370F"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lastRenderedPageBreak/>
        <w:t>Раздел 8. Нормативы градостроительного проектирования рекреационных зон</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8.1. Общие требования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8.1.1. Рекреационные зоны предназначены для организации массового отдыха населения, улучшения экологической обстановки городского поселения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поселений.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8.1.2. В составе рекреационных зон могут быть отдельно выделены зоны </w:t>
      </w:r>
      <w:proofErr w:type="spellStart"/>
      <w:r w:rsidRPr="00E83C75">
        <w:rPr>
          <w:rFonts w:ascii="Times New Roman" w:eastAsia="Calibri" w:hAnsi="Times New Roman" w:cs="Times New Roman"/>
          <w:sz w:val="24"/>
          <w:szCs w:val="24"/>
        </w:rPr>
        <w:t>садово</w:t>
      </w:r>
      <w:proofErr w:type="spellEnd"/>
      <w:r w:rsidRPr="00E83C75">
        <w:rPr>
          <w:rFonts w:ascii="Times New Roman" w:eastAsia="Calibri" w:hAnsi="Times New Roman" w:cs="Times New Roman"/>
          <w:sz w:val="24"/>
          <w:szCs w:val="24"/>
        </w:rPr>
        <w:t>–дачной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8.1.3. Рекреационные зоны формируются на территориях общего 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8.1.4. На территории рекреационных зон не допускается строительство новых и расширение действующих промышленных,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и других объектов, непосредственно не связанных с эксплуатацией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8.1.5. Рекреационные зоны необходимо формировать во взаимосвязи с зелеными зонами поселений, землями сельскохозяйственного назначения, создавая взаимоувязанный природный комплекс.</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8.1.6. Рекреационные зоны расчленяют территорию городского поселения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8.1.7. В городском поселении необходимо предусматривать непрерывную систему озелененных территорий и других открытых пространств.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8.1.8. На озелененных территориях нормируются: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соотношение территорий, занятых зелеными насаждениями, элементами благоустройства, сооружениями и застройкой;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габариты допускаемой застройки и ее назначение;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расстояния от зеленых насаждений до зданий, сооружений, коммуникаций.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8.1.9.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E83C75">
        <w:rPr>
          <w:rFonts w:ascii="Times New Roman" w:eastAsia="Calibri" w:hAnsi="Times New Roman" w:cs="Times New Roman"/>
          <w:sz w:val="24"/>
          <w:szCs w:val="24"/>
        </w:rPr>
        <w:t>водоохранные</w:t>
      </w:r>
      <w:proofErr w:type="spellEnd"/>
      <w:r w:rsidRPr="00E83C75">
        <w:rPr>
          <w:rFonts w:ascii="Times New Roman" w:eastAsia="Calibri" w:hAnsi="Times New Roman" w:cs="Times New Roman"/>
          <w:sz w:val="24"/>
          <w:szCs w:val="24"/>
        </w:rPr>
        <w:t xml:space="preserve"> зоны и др.) любая деятельность осуществляется в соответствии со статусом территории и условиями режимов особой охраны.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8.2. Озелененные территории общего 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 Озелененные территории включают парки, сады, скверы, бульвары, территории зеленых насаждений.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8.2.3. Удельный вес озелененных территорий различного назначения в пределах застройки городского поселения (уровень </w:t>
      </w:r>
      <w:proofErr w:type="spellStart"/>
      <w:r w:rsidRPr="00E83C75">
        <w:rPr>
          <w:rFonts w:ascii="Times New Roman" w:eastAsia="Calibri" w:hAnsi="Times New Roman" w:cs="Times New Roman"/>
          <w:sz w:val="24"/>
          <w:szCs w:val="24"/>
        </w:rPr>
        <w:t>озелененности</w:t>
      </w:r>
      <w:proofErr w:type="spellEnd"/>
      <w:r w:rsidRPr="00E83C75">
        <w:rPr>
          <w:rFonts w:ascii="Times New Roman" w:eastAsia="Calibri" w:hAnsi="Times New Roman" w:cs="Times New Roman"/>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E83C75">
        <w:rPr>
          <w:rFonts w:ascii="Times New Roman" w:eastAsia="Calibri" w:hAnsi="Times New Roman" w:cs="Times New Roman"/>
          <w:sz w:val="24"/>
          <w:szCs w:val="24"/>
        </w:rPr>
        <w:t>озелененности</w:t>
      </w:r>
      <w:proofErr w:type="spellEnd"/>
      <w:r w:rsidRPr="00E83C75">
        <w:rPr>
          <w:rFonts w:ascii="Times New Roman" w:eastAsia="Calibri" w:hAnsi="Times New Roman" w:cs="Times New Roman"/>
          <w:sz w:val="24"/>
          <w:szCs w:val="24"/>
        </w:rPr>
        <w:t xml:space="preserve"> территории застройки следует увеличивать не менее чем на 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8.2.4. Оптимальные параметры общего баланса территории составляют: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открытые пространства: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зеленые насаждения – 65–75%;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аллеи и дороги – 10–15%;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площадки – 8–12%;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сооружения – 5–7%;</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природных ландшафтов: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зеленые насаждения – 93–97%;</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дорожная сеть – 2–5%;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обслуживающие сооружения и хозяйственные постройки – 2%.</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8.2.5. Площадь озелененных территорий общего пользования – парков, садов, бульваров, скверов, размещаемых на селитебной территории поселений, установлена в таблице 8.1.</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8.2.6. В городском поселении существующие массивы городских лесов следует преобразовывать в городские лесопарки и относить их дополнительно к указанным в </w:t>
      </w:r>
      <w:hyperlink r:id="rId240" w:history="1">
        <w:r w:rsidRPr="00E83C75">
          <w:rPr>
            <w:rFonts w:ascii="Times New Roman" w:eastAsia="Calibri" w:hAnsi="Times New Roman" w:cs="Times New Roman"/>
            <w:sz w:val="24"/>
            <w:szCs w:val="24"/>
          </w:rPr>
          <w:t>таблице 8.1</w:t>
        </w:r>
      </w:hyperlink>
      <w:r w:rsidRPr="00E83C75">
        <w:rPr>
          <w:rFonts w:ascii="Times New Roman" w:eastAsia="Calibri" w:hAnsi="Times New Roman" w:cs="Times New Roman"/>
          <w:sz w:val="24"/>
          <w:szCs w:val="24"/>
        </w:rPr>
        <w:t xml:space="preserve"> озелененным территориям общего пользования, исходя из расчета не более 5 кв. м/чел.</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8.1 – </w:t>
      </w:r>
      <w:r w:rsidRPr="00E83C75">
        <w:rPr>
          <w:rFonts w:ascii="Times New Roman" w:eastAsia="Calibri" w:hAnsi="Times New Roman" w:cs="Times New Roman"/>
          <w:sz w:val="24"/>
          <w:szCs w:val="24"/>
        </w:rPr>
        <w:t>Площадь озелененных территорий</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39"/>
        <w:gridCol w:w="5817"/>
      </w:tblGrid>
      <w:tr w:rsidR="00E83C75" w:rsidRPr="00E83C75" w:rsidTr="00C50B52">
        <w:trPr>
          <w:trHeight w:val="308"/>
        </w:trPr>
        <w:tc>
          <w:tcPr>
            <w:tcW w:w="353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Озелененные территории общего пользования</w:t>
            </w:r>
          </w:p>
        </w:tc>
        <w:tc>
          <w:tcPr>
            <w:tcW w:w="5817"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озелененных территорий, м</w:t>
            </w:r>
            <w:proofErr w:type="gramStart"/>
            <w:r w:rsidRPr="00E83C75">
              <w:rPr>
                <w:rFonts w:ascii="Times New Roman" w:eastAsia="Calibri" w:hAnsi="Times New Roman" w:cs="Times New Roman"/>
                <w:sz w:val="24"/>
                <w:szCs w:val="24"/>
              </w:rPr>
              <w:t>2</w:t>
            </w:r>
            <w:proofErr w:type="gramEnd"/>
            <w:r w:rsidRPr="00E83C75">
              <w:rPr>
                <w:rFonts w:ascii="Times New Roman" w:eastAsia="Calibri" w:hAnsi="Times New Roman" w:cs="Times New Roman"/>
                <w:sz w:val="24"/>
                <w:szCs w:val="24"/>
              </w:rPr>
              <w:t>/чел.</w:t>
            </w:r>
          </w:p>
        </w:tc>
      </w:tr>
      <w:tr w:rsidR="003605C4" w:rsidRPr="00E83C75" w:rsidTr="00457FCC">
        <w:trPr>
          <w:trHeight w:val="163"/>
        </w:trPr>
        <w:tc>
          <w:tcPr>
            <w:tcW w:w="3539" w:type="dxa"/>
            <w:vMerge/>
            <w:tcBorders>
              <w:top w:val="single" w:sz="4" w:space="0" w:color="auto"/>
              <w:left w:val="single" w:sz="4" w:space="0" w:color="auto"/>
              <w:bottom w:val="nil"/>
              <w:right w:val="nil"/>
            </w:tcBorders>
            <w:vAlign w:val="center"/>
            <w:hideMark/>
          </w:tcPr>
          <w:p w:rsidR="003605C4" w:rsidRPr="00E83C75" w:rsidRDefault="003605C4" w:rsidP="00E83C75">
            <w:pPr>
              <w:spacing w:after="0" w:line="240" w:lineRule="auto"/>
              <w:rPr>
                <w:rFonts w:ascii="Times New Roman" w:eastAsia="Calibri"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hideMark/>
          </w:tcPr>
          <w:p w:rsidR="003605C4" w:rsidRPr="00E83C75" w:rsidRDefault="003605C4"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городских поселений</w:t>
            </w:r>
          </w:p>
        </w:tc>
      </w:tr>
      <w:tr w:rsidR="003605C4" w:rsidRPr="00E83C75" w:rsidTr="00457FCC">
        <w:trPr>
          <w:trHeight w:val="308"/>
        </w:trPr>
        <w:tc>
          <w:tcPr>
            <w:tcW w:w="3539" w:type="dxa"/>
            <w:tcBorders>
              <w:top w:val="single" w:sz="4" w:space="0" w:color="auto"/>
              <w:left w:val="single" w:sz="4" w:space="0" w:color="auto"/>
              <w:bottom w:val="nil"/>
              <w:right w:val="nil"/>
            </w:tcBorders>
            <w:hideMark/>
          </w:tcPr>
          <w:p w:rsidR="003605C4" w:rsidRPr="00E83C75" w:rsidRDefault="003605C4"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Общегородские</w:t>
            </w:r>
          </w:p>
        </w:tc>
        <w:tc>
          <w:tcPr>
            <w:tcW w:w="5817" w:type="dxa"/>
            <w:tcBorders>
              <w:top w:val="single" w:sz="4" w:space="0" w:color="auto"/>
              <w:left w:val="single" w:sz="4" w:space="0" w:color="auto"/>
              <w:bottom w:val="nil"/>
              <w:right w:val="single" w:sz="4" w:space="0" w:color="auto"/>
            </w:tcBorders>
            <w:hideMark/>
          </w:tcPr>
          <w:p w:rsidR="003605C4" w:rsidRPr="00E83C75" w:rsidRDefault="003605C4" w:rsidP="00E83C75">
            <w:pPr>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w:t>
            </w:r>
          </w:p>
        </w:tc>
      </w:tr>
      <w:tr w:rsidR="003605C4" w:rsidRPr="00E83C75" w:rsidTr="00457FCC">
        <w:trPr>
          <w:trHeight w:val="323"/>
        </w:trPr>
        <w:tc>
          <w:tcPr>
            <w:tcW w:w="3539" w:type="dxa"/>
            <w:tcBorders>
              <w:top w:val="single" w:sz="4" w:space="0" w:color="auto"/>
              <w:left w:val="single" w:sz="4" w:space="0" w:color="auto"/>
              <w:bottom w:val="single" w:sz="4" w:space="0" w:color="auto"/>
              <w:right w:val="nil"/>
            </w:tcBorders>
            <w:hideMark/>
          </w:tcPr>
          <w:p w:rsidR="003605C4" w:rsidRPr="00E83C75" w:rsidRDefault="003605C4"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Жилых районов</w:t>
            </w:r>
          </w:p>
        </w:tc>
        <w:tc>
          <w:tcPr>
            <w:tcW w:w="5817" w:type="dxa"/>
            <w:tcBorders>
              <w:top w:val="single" w:sz="4" w:space="0" w:color="auto"/>
              <w:left w:val="single" w:sz="4" w:space="0" w:color="auto"/>
              <w:bottom w:val="single" w:sz="4" w:space="0" w:color="auto"/>
              <w:right w:val="single" w:sz="4" w:space="0" w:color="auto"/>
            </w:tcBorders>
            <w:hideMark/>
          </w:tcPr>
          <w:p w:rsidR="003605C4" w:rsidRPr="00E83C75" w:rsidRDefault="003605C4"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bl>
    <w:p w:rsidR="007C4B51" w:rsidRDefault="007C4B51"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w:t>
      </w:r>
      <w:r w:rsidR="007C4B51">
        <w:rPr>
          <w:rFonts w:ascii="Times New Roman" w:eastAsia="Calibri" w:hAnsi="Times New Roman" w:cs="Times New Roman"/>
          <w:sz w:val="24"/>
          <w:szCs w:val="24"/>
        </w:rPr>
        <w:t>8</w:t>
      </w:r>
      <w:r w:rsidRPr="00E83C75">
        <w:rPr>
          <w:rFonts w:ascii="Times New Roman" w:eastAsia="Calibri" w:hAnsi="Times New Roman" w:cs="Times New Roman"/>
          <w:sz w:val="24"/>
          <w:szCs w:val="24"/>
        </w:rPr>
        <w:t>. В структуре озелененных территорий общего пользования крупные парки и лесопарки шириной 0,5 км и более должны составлять не менее 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w:t>
      </w:r>
      <w:r w:rsidR="00B802A3">
        <w:rPr>
          <w:rFonts w:ascii="Times New Roman" w:eastAsia="Calibri" w:hAnsi="Times New Roman" w:cs="Times New Roman"/>
          <w:sz w:val="24"/>
          <w:szCs w:val="24"/>
        </w:rPr>
        <w:t>9</w:t>
      </w:r>
      <w:r w:rsidRPr="00E83C75">
        <w:rPr>
          <w:rFonts w:ascii="Times New Roman" w:eastAsia="Calibri" w:hAnsi="Times New Roman" w:cs="Times New Roman"/>
          <w:sz w:val="24"/>
          <w:szCs w:val="24"/>
        </w:rPr>
        <w:t xml:space="preserve">.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E83C75">
        <w:rPr>
          <w:rFonts w:ascii="Times New Roman" w:eastAsia="Calibri" w:hAnsi="Times New Roman" w:cs="Times New Roman"/>
          <w:sz w:val="24"/>
          <w:szCs w:val="24"/>
        </w:rPr>
        <w:t>средоохранное</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средоформирующее</w:t>
      </w:r>
      <w:proofErr w:type="spellEnd"/>
      <w:r w:rsidRPr="00E83C75">
        <w:rPr>
          <w:rFonts w:ascii="Times New Roman" w:eastAsia="Calibri" w:hAnsi="Times New Roman" w:cs="Times New Roman"/>
          <w:sz w:val="24"/>
          <w:szCs w:val="24"/>
        </w:rPr>
        <w:t xml:space="preserve"> значение.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0</w:t>
      </w:r>
      <w:r w:rsidRPr="00E83C75">
        <w:rPr>
          <w:rFonts w:ascii="Times New Roman" w:eastAsia="Calibri" w:hAnsi="Times New Roman" w:cs="Times New Roman"/>
          <w:sz w:val="24"/>
          <w:szCs w:val="24"/>
        </w:rPr>
        <w:t xml:space="preserve">. Минимальные размеры площади принимаются,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городских парков – 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парков планировочных районов – 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садов жилых зон – 3;</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скверов – 0,5.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условий реконструкции указанные размеры могут быть уменьшены.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Расчетное число единовременных посетителей территории следует принимать, чел./</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 не более: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городских парков – 100;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парков зон отдыха – 70;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лесопарков – 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лесов – 1 – 3.</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числе единовременных посетителей 10–50 чел./га необходимо предусматривать </w:t>
      </w:r>
      <w:proofErr w:type="spellStart"/>
      <w:r w:rsidRPr="00E83C75">
        <w:rPr>
          <w:rFonts w:ascii="Times New Roman" w:eastAsia="Calibri" w:hAnsi="Times New Roman" w:cs="Times New Roman"/>
          <w:sz w:val="24"/>
          <w:szCs w:val="24"/>
        </w:rPr>
        <w:t>дорожно</w:t>
      </w:r>
      <w:proofErr w:type="spellEnd"/>
      <w:r w:rsidRPr="00E83C75">
        <w:rPr>
          <w:rFonts w:ascii="Times New Roman" w:eastAsia="Calibri" w:hAnsi="Times New Roman" w:cs="Times New Roman"/>
          <w:sz w:val="24"/>
          <w:szCs w:val="24"/>
        </w:rPr>
        <w:t>–</w:t>
      </w:r>
      <w:proofErr w:type="spellStart"/>
      <w:r w:rsidRPr="00E83C75">
        <w:rPr>
          <w:rFonts w:ascii="Times New Roman" w:eastAsia="Calibri" w:hAnsi="Times New Roman" w:cs="Times New Roman"/>
          <w:sz w:val="24"/>
          <w:szCs w:val="24"/>
        </w:rPr>
        <w:t>тропиночную</w:t>
      </w:r>
      <w:proofErr w:type="spellEnd"/>
      <w:r w:rsidRPr="00E83C75">
        <w:rPr>
          <w:rFonts w:ascii="Times New Roman" w:eastAsia="Calibri" w:hAnsi="Times New Roman" w:cs="Times New Roman"/>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E83C75">
        <w:rPr>
          <w:rFonts w:ascii="Times New Roman" w:eastAsia="Calibri" w:hAnsi="Times New Roman" w:cs="Times New Roman"/>
          <w:sz w:val="24"/>
          <w:szCs w:val="24"/>
        </w:rPr>
        <w:t>в</w:t>
      </w:r>
      <w:proofErr w:type="gramEnd"/>
      <w:r w:rsidRPr="00E83C75">
        <w:rPr>
          <w:rFonts w:ascii="Times New Roman" w:eastAsia="Calibri" w:hAnsi="Times New Roman" w:cs="Times New Roman"/>
          <w:sz w:val="24"/>
          <w:szCs w:val="24"/>
        </w:rPr>
        <w:t xml:space="preserve"> парковый.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1</w:t>
      </w:r>
      <w:r w:rsidRPr="00E83C75">
        <w:rPr>
          <w:rFonts w:ascii="Times New Roman" w:eastAsia="Calibri" w:hAnsi="Times New Roman" w:cs="Times New Roman"/>
          <w:sz w:val="24"/>
          <w:szCs w:val="24"/>
        </w:rPr>
        <w:t xml:space="preserve">. Доля нормируемых элементов территории парка </w:t>
      </w:r>
      <w:proofErr w:type="spellStart"/>
      <w:proofErr w:type="gramStart"/>
      <w:r w:rsidRPr="00E83C75">
        <w:rPr>
          <w:rFonts w:ascii="Times New Roman" w:eastAsia="Calibri" w:hAnsi="Times New Roman" w:cs="Times New Roman"/>
          <w:sz w:val="24"/>
          <w:szCs w:val="24"/>
        </w:rPr>
        <w:t>в</w:t>
      </w:r>
      <w:proofErr w:type="gramEnd"/>
      <w:r w:rsidRPr="00E83C75">
        <w:rPr>
          <w:rFonts w:ascii="Times New Roman" w:eastAsia="Calibri" w:hAnsi="Times New Roman" w:cs="Times New Roman"/>
          <w:sz w:val="24"/>
          <w:szCs w:val="24"/>
        </w:rPr>
        <w:t>%</w:t>
      </w:r>
      <w:proofErr w:type="spellEnd"/>
      <w:r w:rsidRPr="00E83C75">
        <w:rPr>
          <w:rFonts w:ascii="Times New Roman" w:eastAsia="Calibri" w:hAnsi="Times New Roman" w:cs="Times New Roman"/>
          <w:sz w:val="24"/>
          <w:szCs w:val="24"/>
        </w:rPr>
        <w:t xml:space="preserve"> от его общей площади: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зеленые насаждения и водоемы – не менее 70;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аллеи, дорожки, площадки – 25–28;</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и сооружения для обслуживания посетителей и эксплуатации парка – 5–7.</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Высота зданий для обслуживания посетителей и эксплуатации парка не должна превышать 8 м; высота парковых сооружений–аттракционов не ограничивается.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Функциональная организация территории парка включает следующие зоны с преобладающим видом </w:t>
      </w:r>
      <w:proofErr w:type="spellStart"/>
      <w:r w:rsidRPr="00E83C75">
        <w:rPr>
          <w:rFonts w:ascii="Times New Roman" w:eastAsia="Calibri" w:hAnsi="Times New Roman" w:cs="Times New Roman"/>
          <w:sz w:val="24"/>
          <w:szCs w:val="24"/>
        </w:rPr>
        <w:t>использования,%</w:t>
      </w:r>
      <w:proofErr w:type="spellEnd"/>
      <w:r w:rsidRPr="00E83C75">
        <w:rPr>
          <w:rFonts w:ascii="Times New Roman" w:eastAsia="Calibri" w:hAnsi="Times New Roman" w:cs="Times New Roman"/>
          <w:sz w:val="24"/>
          <w:szCs w:val="24"/>
        </w:rPr>
        <w:t xml:space="preserve"> от общей площади парка: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культурно–просветительских мероприятий – 3–8;</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массовых мероприятий (зрелищ, аттракционов и др.) – 5–17;</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зона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–оздоровительных мероприятий – 10–20;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отдыха детей – 5–10;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прогулочная зона – 40–75;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хозяйственная зона – 2–5.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земельных участков по зонам парка рекомендуется принимать, кв. м на 1 человека: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культурно–просветительских мероприятий – 10–20;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массовых мероприятий (зрелищ, аттракционов и др.) – 30–40;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зона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–оздоровительных мероприятий – 75–100;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отдыха детей – 80–170;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прогулочная зона – 200.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Радиус доступности должен составлять: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городских парков – не более 20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парков планировочных районов – не более 15 мин или 1200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между границей территории жилой застройки и ближним краем паркового массива следует принимать не менее 30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на 100 единовременных посетителей. Размеры земельных участков автостоянок на одно место следует принимать, кв.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легковых автомобилей – 25;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автобусов – 40;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велосипедов – 0,9.</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указанные размеры не входит площадь подъездов и разделительных полос зеленых насаждений.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Число посетителей парка следует принимать из расчета 10–15% численности населения, проживающего в 30–минутной доступности от парка.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размещении парков на пойменных территориях необходимо соблюдать требования настоящего раздела и в соответствии с требованиями </w:t>
      </w:r>
      <w:hyperlink r:id="rId241"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территории от затопления и подтопления".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2</w:t>
      </w:r>
      <w:r w:rsidRPr="00E83C75">
        <w:rPr>
          <w:rFonts w:ascii="Times New Roman" w:eastAsia="Calibri" w:hAnsi="Times New Roman" w:cs="Times New Roman"/>
          <w:sz w:val="24"/>
          <w:szCs w:val="24"/>
        </w:rPr>
        <w:t>. Площадь городского сада составляет от 3 до 5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городского сада допускается возведение зданий для обслуживания посетителей и эксплуатации сада высотой не более 8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Соотношение элементов территории городского сада </w:t>
      </w:r>
      <w:proofErr w:type="spellStart"/>
      <w:proofErr w:type="gramStart"/>
      <w:r w:rsidRPr="00E83C75">
        <w:rPr>
          <w:rFonts w:ascii="Times New Roman" w:eastAsia="Calibri" w:hAnsi="Times New Roman" w:cs="Times New Roman"/>
          <w:sz w:val="24"/>
          <w:szCs w:val="24"/>
        </w:rPr>
        <w:t>в</w:t>
      </w:r>
      <w:proofErr w:type="gramEnd"/>
      <w:r w:rsidRPr="00E83C75">
        <w:rPr>
          <w:rFonts w:ascii="Times New Roman" w:eastAsia="Calibri" w:hAnsi="Times New Roman" w:cs="Times New Roman"/>
          <w:sz w:val="24"/>
          <w:szCs w:val="24"/>
        </w:rPr>
        <w:t>%</w:t>
      </w:r>
      <w:proofErr w:type="spellEnd"/>
      <w:r w:rsidRPr="00E83C75">
        <w:rPr>
          <w:rFonts w:ascii="Times New Roman" w:eastAsia="Calibri" w:hAnsi="Times New Roman" w:cs="Times New Roman"/>
          <w:sz w:val="24"/>
          <w:szCs w:val="24"/>
        </w:rPr>
        <w:t xml:space="preserve"> от общей площади сада: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территории зеленых насаждений и водоемов – 80–90;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аллеи, дорожки, площадки – 8–15;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и сооружения – 2–5.</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3</w:t>
      </w:r>
      <w:r w:rsidRPr="00E83C75">
        <w:rPr>
          <w:rFonts w:ascii="Times New Roman" w:eastAsia="Calibri" w:hAnsi="Times New Roman" w:cs="Times New Roman"/>
          <w:sz w:val="24"/>
          <w:szCs w:val="24"/>
        </w:rPr>
        <w:t>. Бульвары и пешеходные аллеи следует предусматривать в направлении массовых потоков пешеходного движения.</w:t>
      </w:r>
    </w:p>
    <w:p w:rsidR="00D4370F" w:rsidRDefault="00D4370F"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Минимальную ширину бульваров с одной продольной пешеходной аллеей следует принимать,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размещении по оси улиц – 18;</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размещении с одной стороны улицы между проезжей частью и застройкой – 10.</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4</w:t>
      </w:r>
      <w:r w:rsidRPr="00E83C75">
        <w:rPr>
          <w:rFonts w:ascii="Times New Roman" w:eastAsia="Calibri" w:hAnsi="Times New Roman" w:cs="Times New Roman"/>
          <w:sz w:val="24"/>
          <w:szCs w:val="24"/>
        </w:rPr>
        <w:t>. Площадь сквера устанавливается от 0,5 до 2,0 га.</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территории сквера запрещается размещение застройки. Соотношение элементов территории сквера следует принимать по </w:t>
      </w:r>
      <w:hyperlink r:id="rId242" w:history="1">
        <w:r w:rsidRPr="00E83C75">
          <w:rPr>
            <w:rFonts w:ascii="Times New Roman" w:eastAsia="Calibri" w:hAnsi="Times New Roman" w:cs="Times New Roman"/>
            <w:sz w:val="24"/>
            <w:szCs w:val="24"/>
          </w:rPr>
          <w:t>таблице 8.2</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8.2 – </w:t>
      </w:r>
      <w:r w:rsidRPr="00E83C75">
        <w:rPr>
          <w:rFonts w:ascii="Times New Roman" w:eastAsia="Calibri" w:hAnsi="Times New Roman" w:cs="Times New Roman"/>
          <w:sz w:val="24"/>
          <w:szCs w:val="24"/>
        </w:rPr>
        <w:t>Соотношение элементов территории сквера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13"/>
        <w:gridCol w:w="2979"/>
        <w:gridCol w:w="2264"/>
      </w:tblGrid>
      <w:tr w:rsidR="00E83C75" w:rsidRPr="00E83C75" w:rsidTr="00C50B52">
        <w:trPr>
          <w:trHeight w:val="262"/>
        </w:trPr>
        <w:tc>
          <w:tcPr>
            <w:tcW w:w="4113"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Скверы, размещаемые:</w:t>
            </w:r>
          </w:p>
        </w:tc>
        <w:tc>
          <w:tcPr>
            <w:tcW w:w="5243"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Элементы территории (% от общей площади)</w:t>
            </w:r>
          </w:p>
        </w:tc>
      </w:tr>
      <w:tr w:rsidR="00E83C75" w:rsidRPr="00E83C75" w:rsidTr="00C50B52">
        <w:trPr>
          <w:trHeight w:val="139"/>
        </w:trPr>
        <w:tc>
          <w:tcPr>
            <w:tcW w:w="4113"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97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территории зеленых насаждений и водоемов</w:t>
            </w:r>
          </w:p>
        </w:tc>
        <w:tc>
          <w:tcPr>
            <w:tcW w:w="226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08"/>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аллеи, дорожки, площадки, малые формы</w:t>
            </w:r>
          </w:p>
        </w:tc>
      </w:tr>
      <w:tr w:rsidR="00E83C75" w:rsidRPr="00E83C75" w:rsidTr="00C50B52">
        <w:trPr>
          <w:trHeight w:val="262"/>
        </w:trPr>
        <w:tc>
          <w:tcPr>
            <w:tcW w:w="411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городских улицах и площадях</w:t>
            </w:r>
          </w:p>
        </w:tc>
        <w:tc>
          <w:tcPr>
            <w:tcW w:w="297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60–75</w:t>
            </w:r>
          </w:p>
        </w:tc>
        <w:tc>
          <w:tcPr>
            <w:tcW w:w="226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40–25</w:t>
            </w:r>
          </w:p>
        </w:tc>
      </w:tr>
      <w:tr w:rsidR="00E83C75" w:rsidRPr="00E83C75" w:rsidTr="00C50B52">
        <w:trPr>
          <w:trHeight w:val="799"/>
        </w:trPr>
        <w:tc>
          <w:tcPr>
            <w:tcW w:w="411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 жилых районах, на жилых улицах, между зданиями, перед отдельными зданиями</w:t>
            </w:r>
          </w:p>
        </w:tc>
        <w:tc>
          <w:tcPr>
            <w:tcW w:w="297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70–80</w:t>
            </w:r>
          </w:p>
        </w:tc>
        <w:tc>
          <w:tcPr>
            <w:tcW w:w="2264"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30–20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5</w:t>
      </w:r>
      <w:r w:rsidRPr="00E83C75">
        <w:rPr>
          <w:rFonts w:ascii="Times New Roman" w:eastAsia="Calibri" w:hAnsi="Times New Roman" w:cs="Times New Roman"/>
          <w:sz w:val="24"/>
          <w:szCs w:val="24"/>
        </w:rPr>
        <w:t>. Дорожная сеть рекреационных территорий (дороги, аллеи, тропы) организуется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с учетом возможности проезда детской и инвалидной коляски в обоих направлениях.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пешеходных аллеях следует устраивать площадки для кратковременного отдыха.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6</w:t>
      </w:r>
      <w:r w:rsidRPr="00E83C75">
        <w:rPr>
          <w:rFonts w:ascii="Times New Roman" w:eastAsia="Calibri" w:hAnsi="Times New Roman" w:cs="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7</w:t>
      </w:r>
      <w:r w:rsidRPr="00E83C75">
        <w:rPr>
          <w:rFonts w:ascii="Times New Roman" w:eastAsia="Calibri" w:hAnsi="Times New Roman" w:cs="Times New Roman"/>
          <w:sz w:val="24"/>
          <w:szCs w:val="24"/>
        </w:rPr>
        <w:t xml:space="preserve">. Расстояния от зданий и сооружений до зеленых насаждений следует принимать в соответствии с </w:t>
      </w:r>
      <w:hyperlink r:id="rId243" w:history="1">
        <w:r w:rsidRPr="00E83C75">
          <w:rPr>
            <w:rFonts w:ascii="Times New Roman" w:eastAsia="Calibri" w:hAnsi="Times New Roman" w:cs="Times New Roman"/>
            <w:sz w:val="24"/>
            <w:szCs w:val="24"/>
          </w:rPr>
          <w:t>таблицей 8.3</w:t>
        </w:r>
      </w:hyperlink>
      <w:r w:rsidRPr="00E83C75">
        <w:rPr>
          <w:rFonts w:ascii="Times New Roman" w:eastAsia="Calibri" w:hAnsi="Times New Roman" w:cs="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w:t>
      </w:r>
      <w:hyperlink r:id="rId244" w:history="1">
        <w:r w:rsidRPr="00E83C75">
          <w:rPr>
            <w:rFonts w:ascii="Times New Roman" w:eastAsia="Calibri" w:hAnsi="Times New Roman" w:cs="Times New Roman"/>
            <w:sz w:val="24"/>
            <w:szCs w:val="24"/>
          </w:rPr>
          <w:t>ПУЭ</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8.3 – </w:t>
      </w:r>
      <w:r w:rsidRPr="00E83C75">
        <w:rPr>
          <w:rFonts w:ascii="Times New Roman" w:eastAsia="Calibri" w:hAnsi="Times New Roman" w:cs="Times New Roman"/>
          <w:sz w:val="24"/>
          <w:szCs w:val="24"/>
        </w:rPr>
        <w:t>Расстояния от зданий и сооружений до зеленых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6"/>
        <w:gridCol w:w="5440"/>
        <w:gridCol w:w="1898"/>
        <w:gridCol w:w="1891"/>
      </w:tblGrid>
      <w:tr w:rsidR="00E83C75" w:rsidRPr="00E83C75" w:rsidTr="00E83C75">
        <w:trPr>
          <w:trHeight w:val="553"/>
        </w:trPr>
        <w:tc>
          <w:tcPr>
            <w:tcW w:w="5746" w:type="dxa"/>
            <w:gridSpan w:val="2"/>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Здание, сооружение</w:t>
            </w:r>
          </w:p>
        </w:tc>
        <w:tc>
          <w:tcPr>
            <w:tcW w:w="3789"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Расстояния,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от здания, сооружения, объекта до оси</w:t>
            </w:r>
          </w:p>
        </w:tc>
      </w:tr>
      <w:tr w:rsidR="00E83C75" w:rsidRPr="00E83C75" w:rsidTr="00E83C75">
        <w:trPr>
          <w:trHeight w:val="143"/>
        </w:trPr>
        <w:tc>
          <w:tcPr>
            <w:tcW w:w="11186" w:type="dxa"/>
            <w:gridSpan w:val="2"/>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ствола дерева</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кустарника</w:t>
            </w:r>
          </w:p>
        </w:tc>
      </w:tr>
      <w:tr w:rsidR="00E83C75" w:rsidRPr="00E83C75" w:rsidTr="00E83C75">
        <w:trPr>
          <w:trHeight w:val="270"/>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Наружная стена здания и сооружения</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r>
      <w:tr w:rsidR="00E83C75" w:rsidRPr="00E83C75" w:rsidTr="00E83C75">
        <w:trPr>
          <w:trHeight w:val="270"/>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Край тротуара и садовой дорожки</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0,7</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r>
      <w:tr w:rsidR="00E83C75" w:rsidRPr="00E83C75" w:rsidTr="00E83C75">
        <w:trPr>
          <w:trHeight w:val="577"/>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Край проезжей части улиц, кромка укрепленной полосы обочины дороги или бровка канавы</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rPr>
          <w:trHeight w:val="540"/>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Мачта и опора осветительной сети, мостовая опора и эстакада</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270"/>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Подошва откоса, террасы и др.</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r>
      <w:tr w:rsidR="00E83C75" w:rsidRPr="00E83C75" w:rsidTr="00E83C75">
        <w:trPr>
          <w:trHeight w:val="317"/>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Подошва или внутренняя грань подпорной стенки</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rPr>
          <w:trHeight w:val="270"/>
        </w:trPr>
        <w:tc>
          <w:tcPr>
            <w:tcW w:w="5746"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Подземные сети:</w:t>
            </w:r>
          </w:p>
        </w:tc>
        <w:tc>
          <w:tcPr>
            <w:tcW w:w="1898"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891"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70"/>
        </w:trPr>
        <w:tc>
          <w:tcPr>
            <w:tcW w:w="30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4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газопровод, канализация</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810"/>
        </w:trPr>
        <w:tc>
          <w:tcPr>
            <w:tcW w:w="30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4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тепловая сеть (стенка канала, тоннеля или оболочка при </w:t>
            </w:r>
            <w:proofErr w:type="spellStart"/>
            <w:r w:rsidRPr="00E83C75">
              <w:rPr>
                <w:rFonts w:ascii="Times New Roman" w:eastAsia="Calibri" w:hAnsi="Times New Roman" w:cs="Times New Roman"/>
                <w:sz w:val="24"/>
                <w:szCs w:val="24"/>
              </w:rPr>
              <w:t>бесканальной</w:t>
            </w:r>
            <w:proofErr w:type="spellEnd"/>
            <w:r w:rsidRPr="00E83C75">
              <w:rPr>
                <w:rFonts w:ascii="Times New Roman" w:eastAsia="Calibri" w:hAnsi="Times New Roman" w:cs="Times New Roman"/>
                <w:sz w:val="24"/>
                <w:szCs w:val="24"/>
              </w:rPr>
              <w:t xml:space="preserve"> прокладке)</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r w:rsidR="00E83C75" w:rsidRPr="00E83C75" w:rsidTr="00E83C75">
        <w:trPr>
          <w:trHeight w:val="283"/>
        </w:trPr>
        <w:tc>
          <w:tcPr>
            <w:tcW w:w="30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44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водопровод, дренаж</w:t>
            </w:r>
          </w:p>
        </w:tc>
        <w:tc>
          <w:tcPr>
            <w:tcW w:w="18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89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r>
      <w:tr w:rsidR="00E83C75" w:rsidRPr="00E83C75" w:rsidTr="00E83C75">
        <w:trPr>
          <w:trHeight w:val="270"/>
        </w:trPr>
        <w:tc>
          <w:tcPr>
            <w:tcW w:w="306"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544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силовой кабель и кабель связи</w:t>
            </w:r>
          </w:p>
        </w:tc>
        <w:tc>
          <w:tcPr>
            <w:tcW w:w="18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189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0,7</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Деревья, высаживаемые у зданий, не должны препятствовать инсоляции и освещенности жилых и общественных помещений.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односторонней </w:t>
      </w:r>
      <w:proofErr w:type="spellStart"/>
      <w:r w:rsidRPr="00E83C75">
        <w:rPr>
          <w:rFonts w:ascii="Times New Roman" w:eastAsia="Calibri" w:hAnsi="Times New Roman" w:cs="Times New Roman"/>
          <w:sz w:val="24"/>
          <w:szCs w:val="24"/>
        </w:rPr>
        <w:t>юго</w:t>
      </w:r>
      <w:proofErr w:type="spellEnd"/>
      <w:r w:rsidRPr="00E83C75">
        <w:rPr>
          <w:rFonts w:ascii="Times New Roman" w:eastAsia="Calibri" w:hAnsi="Times New Roman" w:cs="Times New Roman"/>
          <w:sz w:val="24"/>
          <w:szCs w:val="24"/>
        </w:rPr>
        <w:t>–западной и южной ориентации жилых помещений необходимо предусматривать дополнительное озеленение, препятствующее перегреву помещений.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8.2.1</w:t>
      </w:r>
      <w:r w:rsidR="00B802A3">
        <w:rPr>
          <w:rFonts w:ascii="Times New Roman" w:eastAsia="Calibri" w:hAnsi="Times New Roman" w:cs="Times New Roman"/>
          <w:sz w:val="24"/>
          <w:szCs w:val="24"/>
        </w:rPr>
        <w:t>8</w:t>
      </w:r>
      <w:r w:rsidRPr="00E83C75">
        <w:rPr>
          <w:rFonts w:ascii="Times New Roman" w:eastAsia="Calibri" w:hAnsi="Times New Roman" w:cs="Times New Roman"/>
          <w:sz w:val="24"/>
          <w:szCs w:val="24"/>
        </w:rPr>
        <w:t xml:space="preserve">. В зеленых зонах городского поселения следует предусматривать питомники древесных и кустарниковых растений и </w:t>
      </w:r>
      <w:proofErr w:type="spellStart"/>
      <w:r w:rsidRPr="00E83C75">
        <w:rPr>
          <w:rFonts w:ascii="Times New Roman" w:eastAsia="Calibri" w:hAnsi="Times New Roman" w:cs="Times New Roman"/>
          <w:sz w:val="24"/>
          <w:szCs w:val="24"/>
        </w:rPr>
        <w:t>цветочно</w:t>
      </w:r>
      <w:proofErr w:type="spellEnd"/>
      <w:r w:rsidRPr="00E83C75">
        <w:rPr>
          <w:rFonts w:ascii="Times New Roman" w:eastAsia="Calibri" w:hAnsi="Times New Roman" w:cs="Times New Roman"/>
          <w:sz w:val="24"/>
          <w:szCs w:val="24"/>
        </w:rPr>
        <w:t>–оранжерейные хозяйства с учетом обеспечения посадочным материалом нескольких населенных пунктов.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питомников должна быть не менее 80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питомников следует принимать из расчета 3–5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Общую площадь </w:t>
      </w:r>
      <w:proofErr w:type="spellStart"/>
      <w:r w:rsidRPr="00E83C75">
        <w:rPr>
          <w:rFonts w:ascii="Times New Roman" w:eastAsia="Calibri" w:hAnsi="Times New Roman" w:cs="Times New Roman"/>
          <w:sz w:val="24"/>
          <w:szCs w:val="24"/>
        </w:rPr>
        <w:t>цветочно</w:t>
      </w:r>
      <w:proofErr w:type="spellEnd"/>
      <w:r w:rsidRPr="00E83C75">
        <w:rPr>
          <w:rFonts w:ascii="Times New Roman" w:eastAsia="Calibri" w:hAnsi="Times New Roman" w:cs="Times New Roman"/>
          <w:sz w:val="24"/>
          <w:szCs w:val="24"/>
        </w:rPr>
        <w:t>–оранжерейных хозяй</w:t>
      </w:r>
      <w:proofErr w:type="gramStart"/>
      <w:r w:rsidRPr="00E83C75">
        <w:rPr>
          <w:rFonts w:ascii="Times New Roman" w:eastAsia="Calibri" w:hAnsi="Times New Roman" w:cs="Times New Roman"/>
          <w:sz w:val="24"/>
          <w:szCs w:val="24"/>
        </w:rPr>
        <w:t>ств сл</w:t>
      </w:r>
      <w:proofErr w:type="gramEnd"/>
      <w:r w:rsidRPr="00E83C75">
        <w:rPr>
          <w:rFonts w:ascii="Times New Roman" w:eastAsia="Calibri" w:hAnsi="Times New Roman" w:cs="Times New Roman"/>
          <w:sz w:val="24"/>
          <w:szCs w:val="24"/>
        </w:rPr>
        <w:t>едует принимать из расчета 0,4 кв. м/чел.</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8.3. Зоны отдыха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8.3.1. Зоны отдыха городского поселения формируются на базе озелененных территорий общего пользования, природных и искусственных водоемов, рек.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8.3.2. Зоны массового кратковременного отдыха следует располагать в пределах доступности на общественном транспорте не более 1,5 ч.</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территории зон отдыха следует принимать из расчета не менее 500–1000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8.3.4. Зоны отдыха следует размещать на расстоянии от санаториев, дошкольных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8.3.5. </w:t>
      </w:r>
      <w:proofErr w:type="gramStart"/>
      <w:r w:rsidRPr="00E83C75">
        <w:rPr>
          <w:rFonts w:ascii="Times New Roman" w:eastAsia="Calibri" w:hAnsi="Times New Roman" w:cs="Times New Roman"/>
          <w:sz w:val="24"/>
          <w:szCs w:val="24"/>
        </w:rPr>
        <w:t>Допускается строительство в зоне отдыха объектов, связанных непосредственно с рекреационной деятельностью (в том числе, пансионаты, кемпинги, базы отдыха, пляжи, спортивные и игровые площадки) и с обслуживанием зоны отдыха (в том числе, загородные рестораны, кафе, центры развлечения, пункты проката).</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8.3.6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w:t>
      </w:r>
      <w:hyperlink r:id="rId245" w:history="1">
        <w:r w:rsidRPr="00E83C75">
          <w:rPr>
            <w:rFonts w:ascii="Times New Roman" w:eastAsia="Calibri" w:hAnsi="Times New Roman" w:cs="Times New Roman"/>
            <w:sz w:val="24"/>
            <w:szCs w:val="24"/>
          </w:rPr>
          <w:t>таблице 8.4</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8.4 – Обеспеченность </w:t>
      </w:r>
      <w:r w:rsidRPr="00E83C75">
        <w:rPr>
          <w:rFonts w:ascii="Times New Roman" w:eastAsia="Calibri" w:hAnsi="Times New Roman" w:cs="Times New Roman"/>
          <w:sz w:val="24"/>
          <w:szCs w:val="24"/>
        </w:rPr>
        <w:t>объектами по обслуживанию зон отдыха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7"/>
        <w:gridCol w:w="4965"/>
        <w:gridCol w:w="2275"/>
        <w:gridCol w:w="2166"/>
      </w:tblGrid>
      <w:tr w:rsidR="00E83C75" w:rsidRPr="00E83C75" w:rsidTr="00E83C75">
        <w:trPr>
          <w:trHeight w:val="369"/>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Учреждения, предприятия, сооружения</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Единица измерения</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Обеспеченность на 1000 отдыхающих</w:t>
            </w:r>
          </w:p>
        </w:tc>
      </w:tr>
      <w:tr w:rsidR="00E83C75" w:rsidRPr="00E83C75" w:rsidTr="00E83C75">
        <w:trPr>
          <w:trHeight w:val="277"/>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Предприятия общественного питания:</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посадочное место</w:t>
            </w:r>
          </w:p>
        </w:tc>
        <w:tc>
          <w:tcPr>
            <w:tcW w:w="216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E83C75">
        <w:trPr>
          <w:trHeight w:val="272"/>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кафе, закусочные</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28</w:t>
            </w:r>
          </w:p>
        </w:tc>
      </w:tr>
      <w:tr w:rsidR="00E83C75" w:rsidRPr="00E83C75" w:rsidTr="00E83C75">
        <w:trPr>
          <w:trHeight w:val="285"/>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столовые</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w:t>
            </w:r>
          </w:p>
        </w:tc>
      </w:tr>
      <w:tr w:rsidR="00E83C75" w:rsidRPr="00E83C75" w:rsidTr="00E83C75">
        <w:trPr>
          <w:trHeight w:val="272"/>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рестораны</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r>
      <w:tr w:rsidR="00E83C75" w:rsidRPr="00E83C75" w:rsidTr="00E83C75">
        <w:trPr>
          <w:trHeight w:val="286"/>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Очаги самостоятельного приготовления пищи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шт.</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Магазины:</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рабочее место</w:t>
            </w:r>
          </w:p>
        </w:tc>
        <w:tc>
          <w:tcPr>
            <w:tcW w:w="216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E83C75">
        <w:trPr>
          <w:trHeight w:val="272"/>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продовольственные</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1–1,5</w:t>
            </w:r>
          </w:p>
        </w:tc>
      </w:tr>
      <w:tr w:rsidR="00E83C75" w:rsidRPr="00E83C75" w:rsidTr="00E83C75">
        <w:trPr>
          <w:trHeight w:val="272"/>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непродовольственные</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0,5–0,8</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Пункты проката</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рабочее место</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0,2</w:t>
            </w:r>
          </w:p>
        </w:tc>
      </w:tr>
      <w:tr w:rsidR="00E83C75" w:rsidRPr="00E83C75" w:rsidTr="00E83C75">
        <w:trPr>
          <w:trHeight w:val="295"/>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Киноплощадки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зрительное место</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Танцевальные площадки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w:t>
            </w:r>
            <w:proofErr w:type="gramStart"/>
            <w:r w:rsidRPr="00E83C75">
              <w:rPr>
                <w:rFonts w:ascii="Times New Roman" w:eastAsia="Calibri" w:hAnsi="Times New Roman" w:cs="Times New Roman"/>
                <w:szCs w:val="24"/>
              </w:rPr>
              <w:t>2</w:t>
            </w:r>
            <w:proofErr w:type="gramEnd"/>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20–35</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Спортгородки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w:t>
            </w:r>
            <w:proofErr w:type="gramStart"/>
            <w:r w:rsidRPr="00E83C75">
              <w:rPr>
                <w:rFonts w:ascii="Times New Roman" w:eastAsia="Calibri" w:hAnsi="Times New Roman" w:cs="Times New Roman"/>
                <w:szCs w:val="24"/>
              </w:rPr>
              <w:t>2</w:t>
            </w:r>
            <w:proofErr w:type="gramEnd"/>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3800–4000</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Лодочные станции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лодки, шт.</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r>
      <w:tr w:rsidR="00E83C75" w:rsidRPr="00E83C75" w:rsidTr="00E83C75">
        <w:trPr>
          <w:trHeight w:val="269"/>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Бассейн</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w:t>
            </w:r>
            <w:proofErr w:type="gramStart"/>
            <w:r w:rsidRPr="00E83C75">
              <w:rPr>
                <w:rFonts w:ascii="Times New Roman" w:eastAsia="Calibri" w:hAnsi="Times New Roman" w:cs="Times New Roman"/>
                <w:szCs w:val="24"/>
              </w:rPr>
              <w:t>2</w:t>
            </w:r>
            <w:proofErr w:type="gramEnd"/>
            <w:r w:rsidRPr="00E83C75">
              <w:rPr>
                <w:rFonts w:ascii="Times New Roman" w:eastAsia="Calibri" w:hAnsi="Times New Roman" w:cs="Times New Roman"/>
                <w:szCs w:val="24"/>
              </w:rPr>
              <w:t xml:space="preserve"> водного зеркала</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250</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Вело–, </w:t>
            </w:r>
            <w:proofErr w:type="gramStart"/>
            <w:r w:rsidRPr="00E83C75">
              <w:rPr>
                <w:rFonts w:ascii="Times New Roman" w:eastAsia="Calibri" w:hAnsi="Times New Roman" w:cs="Times New Roman"/>
                <w:szCs w:val="24"/>
              </w:rPr>
              <w:t>лы</w:t>
            </w:r>
            <w:proofErr w:type="gramEnd"/>
            <w:r w:rsidRPr="00E83C75">
              <w:rPr>
                <w:rFonts w:ascii="Times New Roman" w:eastAsia="Calibri" w:hAnsi="Times New Roman" w:cs="Times New Roman"/>
                <w:szCs w:val="24"/>
              </w:rPr>
              <w:t>жные станции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место</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200</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Автостоянки</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место</w:t>
            </w: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15</w:t>
            </w:r>
          </w:p>
        </w:tc>
      </w:tr>
      <w:tr w:rsidR="00E83C75" w:rsidRPr="00E83C75" w:rsidTr="00E83C75">
        <w:trPr>
          <w:trHeight w:val="272"/>
        </w:trPr>
        <w:tc>
          <w:tcPr>
            <w:tcW w:w="531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Пляжи общего пользования:</w:t>
            </w:r>
          </w:p>
        </w:tc>
        <w:tc>
          <w:tcPr>
            <w:tcW w:w="22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га</w:t>
            </w:r>
          </w:p>
        </w:tc>
        <w:tc>
          <w:tcPr>
            <w:tcW w:w="2166"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r w:rsidR="00E83C75" w:rsidRPr="00E83C75" w:rsidTr="00E83C75">
        <w:trPr>
          <w:trHeight w:val="272"/>
        </w:trPr>
        <w:tc>
          <w:tcPr>
            <w:tcW w:w="34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пляж</w:t>
            </w:r>
          </w:p>
        </w:tc>
        <w:tc>
          <w:tcPr>
            <w:tcW w:w="2275"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0,8–1</w:t>
            </w:r>
          </w:p>
        </w:tc>
      </w:tr>
      <w:tr w:rsidR="00E83C75" w:rsidRPr="00E83C75" w:rsidTr="00E83C75">
        <w:trPr>
          <w:trHeight w:val="285"/>
        </w:trPr>
        <w:tc>
          <w:tcPr>
            <w:tcW w:w="347"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496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акватория</w:t>
            </w:r>
          </w:p>
        </w:tc>
        <w:tc>
          <w:tcPr>
            <w:tcW w:w="2275"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216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1–2</w:t>
            </w:r>
          </w:p>
        </w:tc>
      </w:tr>
    </w:tbl>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B802A3" w:rsidRDefault="00B802A3"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9. Нормативы градостроительного проектирования зон особо охраняемых территорий</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9.1. Общие требования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9.1.1. В состав зон особо охраняемых территорий могут включаться земельные участки, имеющие особое природоохранное, научное,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–культурное, эстетическое, рекреационное, оздоровительное и иное особо ценное значение.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246" w:history="1">
        <w:r w:rsidRPr="00E83C75">
          <w:rPr>
            <w:rFonts w:ascii="Times New Roman" w:eastAsia="Calibri" w:hAnsi="Times New Roman" w:cs="Times New Roman"/>
            <w:sz w:val="24"/>
            <w:szCs w:val="24"/>
          </w:rPr>
          <w:t>статьи 94</w:t>
        </w:r>
      </w:hyperlink>
      <w:r w:rsidRPr="00E83C75">
        <w:rPr>
          <w:rFonts w:ascii="Times New Roman" w:eastAsia="Calibri" w:hAnsi="Times New Roman" w:cs="Times New Roman"/>
          <w:sz w:val="24"/>
          <w:szCs w:val="24"/>
        </w:rPr>
        <w:t xml:space="preserve"> Земельного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9.1.3. Категории земель природоохранного назначения, режимы их использования и охраны определяются в соответствии с требованиями </w:t>
      </w:r>
      <w:hyperlink r:id="rId247" w:history="1">
        <w:r w:rsidRPr="00E83C75">
          <w:rPr>
            <w:rFonts w:ascii="Times New Roman" w:eastAsia="Calibri" w:hAnsi="Times New Roman" w:cs="Times New Roman"/>
            <w:sz w:val="24"/>
            <w:szCs w:val="24"/>
          </w:rPr>
          <w:t>статьи 97</w:t>
        </w:r>
      </w:hyperlink>
      <w:r w:rsidRPr="00E83C75">
        <w:rPr>
          <w:rFonts w:ascii="Times New Roman" w:eastAsia="Calibri" w:hAnsi="Times New Roman" w:cs="Times New Roman"/>
          <w:sz w:val="24"/>
          <w:szCs w:val="24"/>
        </w:rPr>
        <w:t xml:space="preserve"> Земельного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9.1.4. Подразделение лесов по целевому назначению, в том числе отнесение их к защитным лесам, осуществляется в соответствии с требованиями </w:t>
      </w:r>
      <w:hyperlink r:id="rId248" w:history="1">
        <w:r w:rsidRPr="00E83C75">
          <w:rPr>
            <w:rFonts w:ascii="Times New Roman" w:eastAsia="Calibri" w:hAnsi="Times New Roman" w:cs="Times New Roman"/>
            <w:sz w:val="24"/>
            <w:szCs w:val="24"/>
          </w:rPr>
          <w:t>статей 10</w:t>
        </w:r>
      </w:hyperlink>
      <w:r w:rsidRPr="00E83C75">
        <w:rPr>
          <w:rFonts w:ascii="Times New Roman" w:eastAsia="Calibri" w:hAnsi="Times New Roman" w:cs="Times New Roman"/>
          <w:sz w:val="24"/>
          <w:szCs w:val="24"/>
        </w:rPr>
        <w:t xml:space="preserve"> и </w:t>
      </w:r>
      <w:hyperlink r:id="rId249" w:history="1">
        <w:r w:rsidRPr="00E83C75">
          <w:rPr>
            <w:rFonts w:ascii="Times New Roman" w:eastAsia="Calibri" w:hAnsi="Times New Roman" w:cs="Times New Roman"/>
            <w:sz w:val="24"/>
            <w:szCs w:val="24"/>
          </w:rPr>
          <w:t>102</w:t>
        </w:r>
      </w:hyperlink>
      <w:r w:rsidRPr="00E83C75">
        <w:rPr>
          <w:rFonts w:ascii="Times New Roman" w:eastAsia="Calibri" w:hAnsi="Times New Roman" w:cs="Times New Roman"/>
          <w:sz w:val="24"/>
          <w:szCs w:val="24"/>
        </w:rPr>
        <w:t xml:space="preserve"> Лесного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9.1.5. Режимы использования и охраны защитных лесов определяются в соответствии с требованиями </w:t>
      </w:r>
      <w:hyperlink r:id="rId250" w:history="1">
        <w:r w:rsidRPr="00E83C75">
          <w:rPr>
            <w:rFonts w:ascii="Times New Roman" w:eastAsia="Calibri" w:hAnsi="Times New Roman" w:cs="Times New Roman"/>
            <w:sz w:val="24"/>
            <w:szCs w:val="24"/>
          </w:rPr>
          <w:t>статей 103–107</w:t>
        </w:r>
      </w:hyperlink>
      <w:r w:rsidRPr="00E83C75">
        <w:rPr>
          <w:rFonts w:ascii="Times New Roman" w:eastAsia="Calibri" w:hAnsi="Times New Roman" w:cs="Times New Roman"/>
          <w:sz w:val="24"/>
          <w:szCs w:val="24"/>
        </w:rPr>
        <w:t xml:space="preserve"> Лесного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9.1.6. Ширина </w:t>
      </w:r>
      <w:proofErr w:type="spellStart"/>
      <w:r w:rsidRPr="00E83C75">
        <w:rPr>
          <w:rFonts w:ascii="Times New Roman" w:eastAsia="Calibri" w:hAnsi="Times New Roman" w:cs="Times New Roman"/>
          <w:sz w:val="24"/>
          <w:szCs w:val="24"/>
        </w:rPr>
        <w:t>водоохранных</w:t>
      </w:r>
      <w:proofErr w:type="spellEnd"/>
      <w:r w:rsidRPr="00E83C75">
        <w:rPr>
          <w:rFonts w:ascii="Times New Roman" w:eastAsia="Calibri" w:hAnsi="Times New Roman" w:cs="Times New Roman"/>
          <w:sz w:val="24"/>
          <w:szCs w:val="24"/>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251" w:history="1">
        <w:r w:rsidRPr="00E83C75">
          <w:rPr>
            <w:rFonts w:ascii="Times New Roman" w:eastAsia="Calibri" w:hAnsi="Times New Roman" w:cs="Times New Roman"/>
            <w:sz w:val="24"/>
            <w:szCs w:val="24"/>
          </w:rPr>
          <w:t>статьи 65</w:t>
        </w:r>
      </w:hyperlink>
      <w:r w:rsidRPr="00E83C75">
        <w:rPr>
          <w:rFonts w:ascii="Times New Roman" w:eastAsia="Calibri" w:hAnsi="Times New Roman" w:cs="Times New Roman"/>
          <w:sz w:val="24"/>
          <w:szCs w:val="24"/>
        </w:rPr>
        <w:t xml:space="preserve"> Водного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9.1.7. Категории земель рекреационного назначения и режимы их использования определяются в соответствии с требованиями </w:t>
      </w:r>
      <w:hyperlink r:id="rId252" w:history="1">
        <w:r w:rsidRPr="00E83C75">
          <w:rPr>
            <w:rFonts w:ascii="Times New Roman" w:eastAsia="Calibri" w:hAnsi="Times New Roman" w:cs="Times New Roman"/>
            <w:sz w:val="24"/>
            <w:szCs w:val="24"/>
          </w:rPr>
          <w:t>статьи 98</w:t>
        </w:r>
      </w:hyperlink>
      <w:r w:rsidRPr="00E83C75">
        <w:rPr>
          <w:rFonts w:ascii="Times New Roman" w:eastAsia="Calibri" w:hAnsi="Times New Roman" w:cs="Times New Roman"/>
          <w:sz w:val="24"/>
          <w:szCs w:val="24"/>
        </w:rPr>
        <w:t xml:space="preserve"> Земельного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9.1.8. Категории земель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 xml:space="preserve">–культурного назначения и режимы их использования определяются в соответствии с требованиями </w:t>
      </w:r>
      <w:hyperlink r:id="rId253" w:history="1">
        <w:r w:rsidRPr="00E83C75">
          <w:rPr>
            <w:rFonts w:ascii="Times New Roman" w:eastAsia="Calibri" w:hAnsi="Times New Roman" w:cs="Times New Roman"/>
            <w:sz w:val="24"/>
            <w:szCs w:val="24"/>
          </w:rPr>
          <w:t>статьи 99</w:t>
        </w:r>
      </w:hyperlink>
      <w:r w:rsidRPr="00E83C75">
        <w:rPr>
          <w:rFonts w:ascii="Times New Roman" w:eastAsia="Calibri" w:hAnsi="Times New Roman" w:cs="Times New Roman"/>
          <w:sz w:val="24"/>
          <w:szCs w:val="24"/>
        </w:rPr>
        <w:t xml:space="preserve"> Земельного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9.1.9. </w:t>
      </w:r>
      <w:proofErr w:type="gramStart"/>
      <w:r w:rsidRPr="00E83C75">
        <w:rPr>
          <w:rFonts w:ascii="Times New Roman" w:eastAsia="Calibri" w:hAnsi="Times New Roman" w:cs="Times New Roman"/>
          <w:sz w:val="24"/>
          <w:szCs w:val="24"/>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w:t>
      </w:r>
      <w:hyperlink r:id="rId254"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и </w:t>
      </w:r>
      <w:hyperlink r:id="rId255"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"Об обеспечении сохранности объектов культурного наследия" </w:t>
      </w:r>
      <w:hyperlink r:id="rId256"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особо охраняемых территорий" настоящих Нормативов.</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9.1.10. Регулирование деятельности на землях военных и гражданских захоронений осуществляется в соответствии с требованиями </w:t>
      </w:r>
      <w:hyperlink r:id="rId257"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12.12.1996 N 8–ФЗ "О погребении и похоронном деле" и </w:t>
      </w:r>
      <w:hyperlink r:id="rId258" w:history="1">
        <w:r w:rsidRPr="00E83C75">
          <w:rPr>
            <w:rFonts w:ascii="Times New Roman" w:eastAsia="Calibri" w:hAnsi="Times New Roman" w:cs="Times New Roman"/>
            <w:sz w:val="24"/>
            <w:szCs w:val="24"/>
          </w:rPr>
          <w:t xml:space="preserve">подраздела </w:t>
        </w:r>
      </w:hyperlink>
      <w:r w:rsidRPr="00E83C75">
        <w:rPr>
          <w:rFonts w:ascii="Times New Roman" w:eastAsia="Calibri" w:hAnsi="Times New Roman" w:cs="Times New Roman"/>
          <w:sz w:val="24"/>
          <w:szCs w:val="24"/>
        </w:rPr>
        <w:t xml:space="preserve">"Зона размещения кладбищ и крематориев" </w:t>
      </w:r>
      <w:hyperlink r:id="rId259"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"Нормативы градостроительного проектирования зон специального назначения"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9.1.11. Категории и назначение особо ценных земель определяются в соответствии с требованиями </w:t>
      </w:r>
      <w:hyperlink r:id="rId260" w:history="1">
        <w:r w:rsidRPr="00E83C75">
          <w:rPr>
            <w:rFonts w:ascii="Times New Roman" w:eastAsia="Calibri" w:hAnsi="Times New Roman" w:cs="Times New Roman"/>
            <w:sz w:val="24"/>
            <w:szCs w:val="24"/>
          </w:rPr>
          <w:t>статьи 100</w:t>
        </w:r>
      </w:hyperlink>
      <w:r w:rsidRPr="00E83C75">
        <w:rPr>
          <w:rFonts w:ascii="Times New Roman" w:eastAsia="Calibri" w:hAnsi="Times New Roman" w:cs="Times New Roman"/>
          <w:sz w:val="24"/>
          <w:szCs w:val="24"/>
        </w:rPr>
        <w:t xml:space="preserve"> Земельного кодекса Российской Федерации.</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9.2. Особо охраняемые природные территории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9.2.1. Общие требования.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Категории и виды особо охраняемых природных территорий определяются в соответствии с требованиями </w:t>
      </w:r>
      <w:hyperlink r:id="rId261" w:history="1">
        <w:r w:rsidRPr="00E83C75">
          <w:rPr>
            <w:rFonts w:ascii="Times New Roman" w:eastAsia="Calibri" w:hAnsi="Times New Roman" w:cs="Times New Roman"/>
            <w:sz w:val="24"/>
            <w:szCs w:val="24"/>
          </w:rPr>
          <w:t>статьи 2</w:t>
        </w:r>
      </w:hyperlink>
      <w:r w:rsidRPr="00E83C75">
        <w:rPr>
          <w:rFonts w:ascii="Times New Roman" w:eastAsia="Calibri" w:hAnsi="Times New Roman" w:cs="Times New Roman"/>
          <w:sz w:val="24"/>
          <w:szCs w:val="24"/>
        </w:rPr>
        <w:t xml:space="preserve"> Федерального закона от 14.03.1995 N 33–ФЗ "Об особо охраняемых природных территориях".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Особо охраняемые природные территории проектируются в соответствии с требованиями федерального законодательства и законодательства Пермского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9.2.2. Лечебно–оздоровительные местности и курортные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территории лечебно–оздоровительных местностей и курортных зон следует размещать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 xml:space="preserve">–курортные и оздоровительные учреждения, учреждения отдыха и туризма, учреждения и предприятия </w:t>
      </w:r>
      <w:proofErr w:type="gramStart"/>
      <w:r w:rsidRPr="00E83C75">
        <w:rPr>
          <w:rFonts w:ascii="Times New Roman" w:eastAsia="Calibri" w:hAnsi="Times New Roman" w:cs="Times New Roman"/>
          <w:sz w:val="24"/>
          <w:szCs w:val="24"/>
        </w:rPr>
        <w:t>обслуживания</w:t>
      </w:r>
      <w:proofErr w:type="gramEnd"/>
      <w:r w:rsidRPr="00E83C75">
        <w:rPr>
          <w:rFonts w:ascii="Times New Roman" w:eastAsia="Calibri" w:hAnsi="Times New Roman" w:cs="Times New Roman"/>
          <w:sz w:val="24"/>
          <w:szCs w:val="24"/>
        </w:rPr>
        <w:t xml:space="preserve"> лечащихся и отдыхающих, курортные парки и другие озелененные территории общего пользования, пляжи.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на территориях лечебно–оздоровительных местностей и курортных зон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размещение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–курортных и оздоровительных учреждений длительного отдыха на территориях с допустимыми уровнями шума;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размещение детских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вынос промышленных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объектов, жилой застройки и общественных зданий, не связанных с обслуживанием лечащихся и отдыхающих;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ограничение движения транспорта и полное исключение транзитных транспортных потоков.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Размещение жилой застройки для расселения обслуживающего персонала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 xml:space="preserve">–курортных и оздоровительных учреждений следует предусматривать </w:t>
      </w:r>
      <w:proofErr w:type="gramStart"/>
      <w:r w:rsidRPr="00E83C75">
        <w:rPr>
          <w:rFonts w:ascii="Times New Roman" w:eastAsia="Calibri" w:hAnsi="Times New Roman" w:cs="Times New Roman"/>
          <w:sz w:val="24"/>
          <w:szCs w:val="24"/>
        </w:rPr>
        <w:t xml:space="preserve">вне </w:t>
      </w:r>
      <w:r w:rsidRPr="00E83C75">
        <w:rPr>
          <w:rFonts w:ascii="Times New Roman" w:eastAsia="Calibri" w:hAnsi="Times New Roman" w:cs="Times New Roman"/>
          <w:sz w:val="24"/>
          <w:szCs w:val="24"/>
        </w:rPr>
        <w:lastRenderedPageBreak/>
        <w:t>курортной зоны при условии обеспечения затрат времени на передвижение до мест работы в пределах</w:t>
      </w:r>
      <w:proofErr w:type="gramEnd"/>
      <w:r w:rsidRPr="00E83C75">
        <w:rPr>
          <w:rFonts w:ascii="Times New Roman" w:eastAsia="Calibri" w:hAnsi="Times New Roman" w:cs="Times New Roman"/>
          <w:sz w:val="24"/>
          <w:szCs w:val="24"/>
        </w:rPr>
        <w:t xml:space="preserve"> 30 мин.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Расстояние от границ земельных участков, вновь проектируемых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 xml:space="preserve">–курортных и оздоровительных учреждений следует принимать не менее,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жилой застройки учреждений коммунального хозяйства и складов – 500 (в условиях реконструкции не менее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автомобильных дорог категорий: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I, II, III – 500;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IV – 200;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 садоводческих товариществ – 300.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Однородные и близкие по профилю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9.2.3. Курорты.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комплексов курортной зоны необходимо предусматривать основные функциональные группы учреждений, предприятий, помещений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приемно</w:t>
      </w:r>
      <w:proofErr w:type="spellEnd"/>
      <w:r w:rsidRPr="00E83C75">
        <w:rPr>
          <w:rFonts w:ascii="Times New Roman" w:eastAsia="Calibri" w:hAnsi="Times New Roman" w:cs="Times New Roman"/>
          <w:sz w:val="24"/>
          <w:szCs w:val="24"/>
        </w:rPr>
        <w:t>–административные помещения;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здания для размещения отдыхающих (спальные корпуса или отдельные рекреационные учреждения – гостиницы, пансионаты, дома отдыха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предприятия общественного питания (столовые, кафе, рестораны национальной кухни, бары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помещения и учреждения культурно–массового обслуживания и развлечений (универсальный зал, танцевальные залы, кинотеатры, библиотеки, бильярдные, городки аттракционов, залы игровых автоматов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предприятия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–бытового обслуживания;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спортивные учреждения и сооружения (спортивные залы и площадки, плавательные бассейны, аллеи для верховой езды, станции парусного спорта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лечебные здания, сооружения и устройства (</w:t>
      </w:r>
      <w:proofErr w:type="spellStart"/>
      <w:r w:rsidRPr="00E83C75">
        <w:rPr>
          <w:rFonts w:ascii="Times New Roman" w:eastAsia="Calibri" w:hAnsi="Times New Roman" w:cs="Times New Roman"/>
          <w:sz w:val="24"/>
          <w:szCs w:val="24"/>
        </w:rPr>
        <w:t>водо</w:t>
      </w:r>
      <w:proofErr w:type="spellEnd"/>
      <w:r w:rsidRPr="00E83C75">
        <w:rPr>
          <w:rFonts w:ascii="Times New Roman" w:eastAsia="Calibri" w:hAnsi="Times New Roman" w:cs="Times New Roman"/>
          <w:sz w:val="24"/>
          <w:szCs w:val="24"/>
        </w:rPr>
        <w:t>– и грязелечебницы, лечебные плавательные бассейны, массажные кабинеты, терренкуры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медицинские учреждения и помещения (поликлиника, медпункт);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детские помещения и сооружения (игровые комнаты и площадки, бассейны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жилые здания обслуживающего персонала (при необходимости);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–хозяйственные здания и сооружения (пекарни, склады, прачечные, автостоянки, станции технического обслуживания автомобилей, мастерские, водоочистные сооружения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комплекса однопрофильного типа выделяются следующие функциональные зоны: расселения отдыхающих, культурно–бытового обслуживания, спортивных сооружений, зеленых насаждений общего пользования, пляжа.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зоне расселения отдыхающих проектируются спальные корпуса, столовые, отдельные объекты культурно–бытового обслуживания, не являющиеся источниками шума. В зоне расселения отдыхающих необходимо выделять </w:t>
      </w:r>
      <w:proofErr w:type="spellStart"/>
      <w:r w:rsidRPr="00E83C75">
        <w:rPr>
          <w:rFonts w:ascii="Times New Roman" w:eastAsia="Calibri" w:hAnsi="Times New Roman" w:cs="Times New Roman"/>
          <w:sz w:val="24"/>
          <w:szCs w:val="24"/>
        </w:rPr>
        <w:t>подзоны</w:t>
      </w:r>
      <w:proofErr w:type="spellEnd"/>
      <w:r w:rsidRPr="00E83C75">
        <w:rPr>
          <w:rFonts w:ascii="Times New Roman" w:eastAsia="Calibri" w:hAnsi="Times New Roman" w:cs="Times New Roman"/>
          <w:sz w:val="24"/>
          <w:szCs w:val="24"/>
        </w:rPr>
        <w:t xml:space="preserve"> круглогодичных многоэтажных зданий и летних малоэтажных корпусов, павильонов, домиков.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зоне культурно–бытового обслуживания проектируются общественные учреждения, предприятия и помещения обслуживания отдыхающих. При необходимости могут выделяться </w:t>
      </w:r>
      <w:proofErr w:type="spellStart"/>
      <w:r w:rsidRPr="00E83C75">
        <w:rPr>
          <w:rFonts w:ascii="Times New Roman" w:eastAsia="Calibri" w:hAnsi="Times New Roman" w:cs="Times New Roman"/>
          <w:sz w:val="24"/>
          <w:szCs w:val="24"/>
        </w:rPr>
        <w:t>подзоны</w:t>
      </w:r>
      <w:proofErr w:type="spellEnd"/>
      <w:r w:rsidRPr="00E83C75">
        <w:rPr>
          <w:rFonts w:ascii="Times New Roman" w:eastAsia="Calibri" w:hAnsi="Times New Roman" w:cs="Times New Roman"/>
          <w:sz w:val="24"/>
          <w:szCs w:val="24"/>
        </w:rPr>
        <w:t xml:space="preserve"> спортивных сооружений и лечебно–профилактических зданий. Учреждения, предприятия и помещения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В зону пляжа входит пляж с необходимыми сооружениями и прибрежная защитная полоса озеленения шириной не менее 80–100 м. В зоне пляжа может быть выделена </w:t>
      </w:r>
      <w:proofErr w:type="spellStart"/>
      <w:r w:rsidRPr="00E83C75">
        <w:rPr>
          <w:rFonts w:ascii="Times New Roman" w:eastAsia="Calibri" w:hAnsi="Times New Roman" w:cs="Times New Roman"/>
          <w:sz w:val="24"/>
          <w:szCs w:val="24"/>
        </w:rPr>
        <w:t>подзона</w:t>
      </w:r>
      <w:proofErr w:type="spellEnd"/>
      <w:r w:rsidRPr="00E83C75">
        <w:rPr>
          <w:rFonts w:ascii="Times New Roman" w:eastAsia="Calibri" w:hAnsi="Times New Roman" w:cs="Times New Roman"/>
          <w:sz w:val="24"/>
          <w:szCs w:val="24"/>
        </w:rPr>
        <w:t xml:space="preserve"> водного 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многопрофильных комплексах, кроме проектируемых зон однопрофильного комплекса, выделяется зона зданий лечебно–профилактического назначения, а при наличии туристических учреждений – зона их размещения. В отдельных случаях здания лечебно–профилактического назначения и спортивные сооружения могут входить в состав зоны культурно–бытового обслуживания. При необходимости в составе комплекса может предусматриваться селитебная зона обслуживающего персонала и хозяйственная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зоне лечебно–профилактических зданий проектируются </w:t>
      </w:r>
      <w:proofErr w:type="spellStart"/>
      <w:r w:rsidRPr="00E83C75">
        <w:rPr>
          <w:rFonts w:ascii="Times New Roman" w:eastAsia="Calibri" w:hAnsi="Times New Roman" w:cs="Times New Roman"/>
          <w:sz w:val="24"/>
          <w:szCs w:val="24"/>
        </w:rPr>
        <w:t>водо</w:t>
      </w:r>
      <w:proofErr w:type="spellEnd"/>
      <w:r w:rsidRPr="00E83C75">
        <w:rPr>
          <w:rFonts w:ascii="Times New Roman" w:eastAsia="Calibri" w:hAnsi="Times New Roman" w:cs="Times New Roman"/>
          <w:sz w:val="24"/>
          <w:szCs w:val="24"/>
        </w:rPr>
        <w:t>– и грязелечебница, поликлиника, лечебный плавательный бассейн и др.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зоне учреждений туризма находятся туристические гостиницы, мотели, кемпинги. В этой зоне следует выделять </w:t>
      </w:r>
      <w:proofErr w:type="spellStart"/>
      <w:r w:rsidRPr="00E83C75">
        <w:rPr>
          <w:rFonts w:ascii="Times New Roman" w:eastAsia="Calibri" w:hAnsi="Times New Roman" w:cs="Times New Roman"/>
          <w:sz w:val="24"/>
          <w:szCs w:val="24"/>
        </w:rPr>
        <w:t>подзоны</w:t>
      </w:r>
      <w:proofErr w:type="spellEnd"/>
      <w:r w:rsidRPr="00E83C75">
        <w:rPr>
          <w:rFonts w:ascii="Times New Roman" w:eastAsia="Calibri" w:hAnsi="Times New Roman" w:cs="Times New Roman"/>
          <w:sz w:val="24"/>
          <w:szCs w:val="24"/>
        </w:rPr>
        <w:t xml:space="preserve"> туристических гостиниц и учреждений автотуризма. </w:t>
      </w:r>
      <w:proofErr w:type="gramStart"/>
      <w:r w:rsidRPr="00E83C75">
        <w:rPr>
          <w:rFonts w:ascii="Times New Roman" w:eastAsia="Calibri" w:hAnsi="Times New Roman" w:cs="Times New Roman"/>
          <w:sz w:val="24"/>
          <w:szCs w:val="24"/>
        </w:rPr>
        <w:t>Последнюю</w:t>
      </w:r>
      <w:proofErr w:type="gramEnd"/>
      <w:r w:rsidRPr="00E83C75">
        <w:rPr>
          <w:rFonts w:ascii="Times New Roman" w:eastAsia="Calibri" w:hAnsi="Times New Roman" w:cs="Times New Roman"/>
          <w:sz w:val="24"/>
          <w:szCs w:val="24"/>
        </w:rPr>
        <w:t xml:space="preserve"> следует располагать в непосредственной связи с транспортными подъездами к комплексу.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9.2.4. Учреждения отдыха и оздоровления детей.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отдыха и оздоровления детей на территории рекреационных зон и в зонах особо охраняемых территорий (лечебно–оздоровительные местности и курорты) размещают на участках с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Земельный участок должен быть сухим, чистым, хорошо проветриваемым и </w:t>
      </w:r>
      <w:proofErr w:type="spellStart"/>
      <w:r w:rsidRPr="00E83C75">
        <w:rPr>
          <w:rFonts w:ascii="Times New Roman" w:eastAsia="Calibri" w:hAnsi="Times New Roman" w:cs="Times New Roman"/>
          <w:sz w:val="24"/>
          <w:szCs w:val="24"/>
        </w:rPr>
        <w:t>инсолируемым</w:t>
      </w:r>
      <w:proofErr w:type="spellEnd"/>
      <w:r w:rsidRPr="00E83C75">
        <w:rPr>
          <w:rFonts w:ascii="Times New Roman" w:eastAsia="Calibri" w:hAnsi="Times New Roman" w:cs="Times New Roman"/>
          <w:sz w:val="24"/>
          <w:szCs w:val="24"/>
        </w:rPr>
        <w:t>.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9.2.5. Детские оздоровительные учреждения.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оздоровительных учреждений их размещают: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 учетом розы ветров;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 наветренной стороны от источников шума и загрязнений атмосферного воздуха;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выше по течению водоемов относительно источников загрязнения;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вблизи лесных массивов и водоемов.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территории основной застройки следует принимать из расчета 150–200 кв. м на 1 место.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Запрещается размещать оздоровительные учреждения вблизи больниц, </w:t>
      </w:r>
      <w:proofErr w:type="spellStart"/>
      <w:r w:rsidRPr="00E83C75">
        <w:rPr>
          <w:rFonts w:ascii="Times New Roman" w:eastAsia="Calibri" w:hAnsi="Times New Roman" w:cs="Times New Roman"/>
          <w:sz w:val="24"/>
          <w:szCs w:val="24"/>
        </w:rPr>
        <w:t>свино</w:t>
      </w:r>
      <w:proofErr w:type="spell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 xml:space="preserve">и </w:t>
      </w:r>
      <w:proofErr w:type="gramEnd"/>
      <w:r w:rsidRPr="00E83C75">
        <w:rPr>
          <w:rFonts w:ascii="Times New Roman" w:eastAsia="Calibri" w:hAnsi="Times New Roman" w:cs="Times New Roman"/>
          <w:sz w:val="24"/>
          <w:szCs w:val="24"/>
        </w:rPr>
        <w:t>птицеферм, сельскохозяйственных угодий, а также свалок, мест переработки мусора и сброса сточных вод, а также на территории санитарно–защитных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Загородные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участка загородного оздоровительного учреждения до жилой застройки рекомендуется принимать не менее 500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Через территорию оздоровительных учреждений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озеленения территорий оздоровительного учреждения должна составлять не менее 60% участка основной застройки. При размещении учреждения в лесном или парковом массиве площадь озелененных территорий может быть сокращена до 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Водоснабжение, канализация и теплоснабжение в оздоровительных учреждениях проектируются </w:t>
      </w:r>
      <w:proofErr w:type="gramStart"/>
      <w:r w:rsidRPr="00E83C75">
        <w:rPr>
          <w:rFonts w:ascii="Times New Roman" w:eastAsia="Calibri" w:hAnsi="Times New Roman" w:cs="Times New Roman"/>
          <w:sz w:val="24"/>
          <w:szCs w:val="24"/>
        </w:rPr>
        <w:t>централизованными</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территории оздоровительных учреждений, помимо туалетов в зданиях, возможно проектирование дополнительных канализованных туалетов на расстоянии не менее 50 м от жилых зданий и столовой по согласованию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9.2.6. Пляжи.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w:t>
      </w:r>
      <w:proofErr w:type="spellStart"/>
      <w:r w:rsidRPr="00E83C75">
        <w:rPr>
          <w:rFonts w:ascii="Times New Roman" w:eastAsia="Calibri" w:hAnsi="Times New Roman" w:cs="Times New Roman"/>
          <w:sz w:val="24"/>
          <w:szCs w:val="24"/>
        </w:rPr>
        <w:t>горно</w:t>
      </w:r>
      <w:proofErr w:type="spellEnd"/>
      <w:r w:rsidRPr="00E83C75">
        <w:rPr>
          <w:rFonts w:ascii="Times New Roman" w:eastAsia="Calibri" w:hAnsi="Times New Roman" w:cs="Times New Roman"/>
          <w:sz w:val="24"/>
          <w:szCs w:val="24"/>
        </w:rPr>
        <w:t>–санитарной) охраны курорта.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зоне пляжа может быть </w:t>
      </w:r>
      <w:proofErr w:type="gramStart"/>
      <w:r w:rsidRPr="00E83C75">
        <w:rPr>
          <w:rFonts w:ascii="Times New Roman" w:eastAsia="Calibri" w:hAnsi="Times New Roman" w:cs="Times New Roman"/>
          <w:sz w:val="24"/>
          <w:szCs w:val="24"/>
        </w:rPr>
        <w:t>выделена</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подзона</w:t>
      </w:r>
      <w:proofErr w:type="spellEnd"/>
      <w:r w:rsidRPr="00E83C75">
        <w:rPr>
          <w:rFonts w:ascii="Times New Roman" w:eastAsia="Calibri" w:hAnsi="Times New Roman" w:cs="Times New Roman"/>
          <w:sz w:val="24"/>
          <w:szCs w:val="24"/>
        </w:rPr>
        <w:t xml:space="preserve"> водного 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Каждый вправе (без использования транспорта) пользоваться береговой полосой для передвижения и пребывания у водного объекта общего пользования, в том числе рыболовства и причаливания плавательных средств.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Ширина береговой полосы составляет 20 м. Размеры территорий пляжей, размещаемых в лечебно–оздоровительных местностях, курортных зонах и зонах отдыха, следует принимать, кв. м на одного посетителя,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8 (речные и озерные пляжи для взрослых);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4 (речные и озерные пляжи для детей).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Минимальную протяженность береговой полосы пляжа следует принимать для речных и озерных пляжей не менее: для речных и озерных пляжей – 0,25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санаториев – 0,6–0,8;</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учреждений отдыха и туризма – 0,7–0,9;</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учреждений отдыха и оздоровления детей – 0,5–1,0;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общего пользования для местного населения – 0,2;</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отдыхающих без путевок – 0,5.</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пляжа должна быть благоустроена и удалена от портов, шлюзов, гидроэлектростанций, ме</w:t>
      </w:r>
      <w:proofErr w:type="gramStart"/>
      <w:r w:rsidRPr="00E83C75">
        <w:rPr>
          <w:rFonts w:ascii="Times New Roman" w:eastAsia="Calibri" w:hAnsi="Times New Roman" w:cs="Times New Roman"/>
          <w:sz w:val="24"/>
          <w:szCs w:val="24"/>
        </w:rPr>
        <w:t>ст сбр</w:t>
      </w:r>
      <w:proofErr w:type="gramEnd"/>
      <w:r w:rsidRPr="00E83C75">
        <w:rPr>
          <w:rFonts w:ascii="Times New Roman" w:eastAsia="Calibri" w:hAnsi="Times New Roman" w:cs="Times New Roman"/>
          <w:sz w:val="24"/>
          <w:szCs w:val="24"/>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выборе территории пляжа следует исключить возможность неблагоприятных и опасных природных процессов: оползней, обвалов и т.д.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Запрещается размещать пляжи в границах 1–го пояса зоны санитарной охраны источников хозяйственно–питьевого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зоне обслуживания проектируется: проходная, кабины для переодевания, питьевые фонтанчики, мойки для ног, душевые,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посетителей, 1 унитаз в уборной на 75 посетителей, 1 питьевой фонтанчик на 100 посетителей, 1 кабина для переодевания на 50 посетителей.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отсутствии канализации необходимо предусмотреть водонепроницаемый выгреб или установку </w:t>
      </w:r>
      <w:proofErr w:type="spellStart"/>
      <w:r w:rsidRPr="00E83C75">
        <w:rPr>
          <w:rFonts w:ascii="Times New Roman" w:eastAsia="Calibri" w:hAnsi="Times New Roman" w:cs="Times New Roman"/>
          <w:sz w:val="24"/>
          <w:szCs w:val="24"/>
        </w:rPr>
        <w:t>биотуалетов</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отсутствии естественных водоемов проектируются искусственные бассейны в соответствии с расчетами.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9.2.7. Объекты для занятий зимними видами 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Объекты для занятий зимними видами спорта (в том числе катки, лыжные базы, трассы для горнолыжного спорта, сноуборда, катания на санях (натурбан)) предназначены для занятий учащихся </w:t>
      </w:r>
      <w:proofErr w:type="spellStart"/>
      <w:r w:rsidRPr="00E83C75">
        <w:rPr>
          <w:rFonts w:ascii="Times New Roman" w:eastAsia="Calibri" w:hAnsi="Times New Roman" w:cs="Times New Roman"/>
          <w:sz w:val="24"/>
          <w:szCs w:val="24"/>
        </w:rPr>
        <w:t>детско</w:t>
      </w:r>
      <w:proofErr w:type="spellEnd"/>
      <w:r w:rsidRPr="00E83C75">
        <w:rPr>
          <w:rFonts w:ascii="Times New Roman" w:eastAsia="Calibri" w:hAnsi="Times New Roman" w:cs="Times New Roman"/>
          <w:sz w:val="24"/>
          <w:szCs w:val="24"/>
        </w:rPr>
        <w:t xml:space="preserve">–юношеских спортивных школ и членов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–спортивных секций, а также для массового отдыха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Указанные объекты (в том числе лыжные базы и катки) следует проектировать в соответствии с требованиями </w:t>
      </w:r>
      <w:hyperlink r:id="rId26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1567–76</w:t>
        </w:r>
      </w:hyperlink>
      <w:r w:rsidRPr="00E83C75">
        <w:rPr>
          <w:rFonts w:ascii="Times New Roman" w:eastAsia="Calibri" w:hAnsi="Times New Roman" w:cs="Times New Roman"/>
          <w:sz w:val="24"/>
          <w:szCs w:val="24"/>
        </w:rPr>
        <w:t xml:space="preserve"> "Санитарные правила устройства и содержания мест занятий по физической культуре и спорту".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объектов и комплексов объектов для горнолыжного спорта, сноуборда и катания на санях следует также руководствоваться Методическими указаниями "Типологические основы проектирования сооружений развивающихся и нетрадиционных видов спорта".</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B802A3" w:rsidRDefault="00B802A3"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9.3. Обеспечение сохранности объектов культурного наследия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9.3.1. При подготовке документов территориального планирования и документации по планировке территории документация по планировке территории не должна предусматривать снос, перемещение или другие изменения состояния объектов культурного наследия.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9.3.2. Виды и категории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 xml:space="preserve">–культурного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263" w:history="1">
        <w:r w:rsidRPr="00E83C75">
          <w:rPr>
            <w:rFonts w:ascii="Times New Roman" w:eastAsia="Calibri" w:hAnsi="Times New Roman" w:cs="Times New Roman"/>
            <w:sz w:val="24"/>
            <w:szCs w:val="24"/>
          </w:rPr>
          <w:t>статей 3</w:t>
        </w:r>
      </w:hyperlink>
      <w:r w:rsidRPr="00E83C75">
        <w:rPr>
          <w:rFonts w:ascii="Times New Roman" w:eastAsia="Calibri" w:hAnsi="Times New Roman" w:cs="Times New Roman"/>
          <w:sz w:val="24"/>
          <w:szCs w:val="24"/>
        </w:rPr>
        <w:t xml:space="preserve"> и </w:t>
      </w:r>
      <w:hyperlink r:id="rId264" w:history="1">
        <w:r w:rsidRPr="00E83C75">
          <w:rPr>
            <w:rFonts w:ascii="Times New Roman" w:eastAsia="Calibri" w:hAnsi="Times New Roman" w:cs="Times New Roman"/>
            <w:sz w:val="24"/>
            <w:szCs w:val="24"/>
          </w:rPr>
          <w:t>4</w:t>
        </w:r>
      </w:hyperlink>
      <w:r w:rsidRPr="00E83C75">
        <w:rPr>
          <w:rFonts w:ascii="Times New Roman" w:eastAsia="Calibri" w:hAnsi="Times New Roman" w:cs="Times New Roman"/>
          <w:sz w:val="24"/>
          <w:szCs w:val="24"/>
        </w:rPr>
        <w:t xml:space="preserve"> Федерального закона от 22.10.2014 N 315–ФЗ "Об объектах культурного наследия (памятниках истории и культуры) народов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9.3.3. </w:t>
      </w:r>
      <w:proofErr w:type="gramStart"/>
      <w:r w:rsidRPr="00E83C75">
        <w:rPr>
          <w:rFonts w:ascii="Times New Roman" w:eastAsia="Calibri" w:hAnsi="Times New Roman" w:cs="Times New Roman"/>
          <w:sz w:val="24"/>
          <w:szCs w:val="24"/>
        </w:rPr>
        <w:t xml:space="preserve">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w:t>
      </w:r>
      <w:hyperlink r:id="rId265"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22.10.2014 N 315–ФЗ "Об объектах культурного наследия (памятниках истории и культуры) народов Российской Федерации", </w:t>
      </w:r>
      <w:hyperlink r:id="rId266" w:history="1">
        <w:r w:rsidRPr="00E83C75">
          <w:rPr>
            <w:rFonts w:ascii="Times New Roman" w:eastAsia="Calibri" w:hAnsi="Times New Roman" w:cs="Times New Roman"/>
            <w:sz w:val="24"/>
            <w:szCs w:val="24"/>
          </w:rPr>
          <w:t>постановления</w:t>
        </w:r>
      </w:hyperlink>
      <w:r w:rsidRPr="00E83C75">
        <w:rPr>
          <w:rFonts w:ascii="Times New Roman" w:eastAsia="Calibri" w:hAnsi="Times New Roman" w:cs="Times New Roman"/>
          <w:sz w:val="24"/>
          <w:szCs w:val="24"/>
        </w:rPr>
        <w:t xml:space="preserve"> Правительства Российской Федерации от 26.04.2008 N 315 "Об утверждении Положения о</w:t>
      </w:r>
      <w:proofErr w:type="gram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зонах</w:t>
      </w:r>
      <w:proofErr w:type="gramEnd"/>
      <w:r w:rsidRPr="00E83C75">
        <w:rPr>
          <w:rFonts w:ascii="Times New Roman" w:eastAsia="Calibri" w:hAnsi="Times New Roman" w:cs="Times New Roman"/>
          <w:sz w:val="24"/>
          <w:szCs w:val="24"/>
        </w:rPr>
        <w:t xml:space="preserve"> охраны объектов культурного наследия (памятников истории и культуры) народов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267" w:history="1">
        <w:r w:rsidRPr="00E83C75">
          <w:rPr>
            <w:rFonts w:ascii="Times New Roman" w:eastAsia="Calibri" w:hAnsi="Times New Roman" w:cs="Times New Roman"/>
            <w:sz w:val="24"/>
            <w:szCs w:val="24"/>
          </w:rPr>
          <w:t>статьи 34</w:t>
        </w:r>
      </w:hyperlink>
      <w:r w:rsidRPr="00E83C75">
        <w:rPr>
          <w:rFonts w:ascii="Times New Roman" w:eastAsia="Calibri" w:hAnsi="Times New Roman" w:cs="Times New Roman"/>
          <w:sz w:val="24"/>
          <w:szCs w:val="24"/>
        </w:rPr>
        <w:t xml:space="preserve"> Федерального закона от 22.10.2014 N 315–ФЗ "Об объектах культурного наследия (памятниках истории и культуры) народов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9.3.6. При производстве строительных работ необходимо проведение специальных технических мероприятий для обеспечения сохранности объектов культурного наследия, </w:t>
      </w:r>
      <w:r w:rsidRPr="00E83C75">
        <w:rPr>
          <w:rFonts w:ascii="Times New Roman" w:eastAsia="Calibri" w:hAnsi="Times New Roman" w:cs="Times New Roman"/>
          <w:sz w:val="24"/>
          <w:szCs w:val="24"/>
        </w:rPr>
        <w:lastRenderedPageBreak/>
        <w:t>находящихся на расстоянии менее 10 м от границы земельного участка, выделенного для проведения указанных работ.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9.3.9. Регулирование градостроительной, хозяйственной и иной деятельности на территории исторического поселения осуществляется в соответствии с требованиями </w:t>
      </w:r>
      <w:hyperlink r:id="rId268" w:history="1">
        <w:r w:rsidRPr="00E83C75">
          <w:rPr>
            <w:rFonts w:ascii="Times New Roman" w:eastAsia="Calibri" w:hAnsi="Times New Roman" w:cs="Times New Roman"/>
            <w:sz w:val="24"/>
            <w:szCs w:val="24"/>
          </w:rPr>
          <w:t>статьи 60</w:t>
        </w:r>
      </w:hyperlink>
      <w:r w:rsidRPr="00E83C75">
        <w:rPr>
          <w:rFonts w:ascii="Times New Roman" w:eastAsia="Calibri" w:hAnsi="Times New Roman" w:cs="Times New Roman"/>
          <w:sz w:val="24"/>
          <w:szCs w:val="24"/>
        </w:rPr>
        <w:t xml:space="preserve"> Федерального закона от 22.10.2014 N 315–ФЗ "Об объектах культурного наследия (памятниках истории и культуры) народов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9.3.10. </w:t>
      </w:r>
      <w:proofErr w:type="gramStart"/>
      <w:r w:rsidRPr="00E83C75">
        <w:rPr>
          <w:rFonts w:ascii="Times New Roman" w:eastAsia="Calibri" w:hAnsi="Times New Roman" w:cs="Times New Roman"/>
          <w:sz w:val="24"/>
          <w:szCs w:val="24"/>
        </w:rPr>
        <w:t xml:space="preserve">При реконструкции застройки </w:t>
      </w:r>
      <w:proofErr w:type="spellStart"/>
      <w:r w:rsidRPr="00E83C75">
        <w:rPr>
          <w:rFonts w:ascii="Times New Roman" w:eastAsia="Calibri" w:hAnsi="Times New Roman" w:cs="Times New Roman"/>
          <w:sz w:val="24"/>
          <w:szCs w:val="24"/>
        </w:rPr>
        <w:t>морфотипами</w:t>
      </w:r>
      <w:proofErr w:type="spellEnd"/>
      <w:r w:rsidRPr="00E83C75">
        <w:rPr>
          <w:rFonts w:ascii="Times New Roman" w:eastAsia="Calibri" w:hAnsi="Times New Roman" w:cs="Times New Roman"/>
          <w:sz w:val="24"/>
          <w:szCs w:val="24"/>
        </w:rPr>
        <w:t xml:space="preserve">, представляющими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 xml:space="preserve">–культурную ценность, следует обеспечивать сохранение </w:t>
      </w:r>
      <w:proofErr w:type="spellStart"/>
      <w:r w:rsidRPr="00E83C75">
        <w:rPr>
          <w:rFonts w:ascii="Times New Roman" w:eastAsia="Calibri" w:hAnsi="Times New Roman" w:cs="Times New Roman"/>
          <w:sz w:val="24"/>
          <w:szCs w:val="24"/>
        </w:rPr>
        <w:t>морфотипа</w:t>
      </w:r>
      <w:proofErr w:type="spellEnd"/>
      <w:r w:rsidRPr="00E83C75">
        <w:rPr>
          <w:rFonts w:ascii="Times New Roman" w:eastAsia="Calibri" w:hAnsi="Times New Roman" w:cs="Times New Roman"/>
          <w:sz w:val="24"/>
          <w:szCs w:val="24"/>
        </w:rPr>
        <w:t xml:space="preserve"> и общего характера застройки, в том числе:</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сохранение видовых коридоров на архитектурные ансамбли и памятники;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отказ от применения архитектурных форм, не свойственных </w:t>
      </w:r>
      <w:proofErr w:type="gramStart"/>
      <w:r w:rsidRPr="00E83C75">
        <w:rPr>
          <w:rFonts w:ascii="Times New Roman" w:eastAsia="Calibri" w:hAnsi="Times New Roman" w:cs="Times New Roman"/>
          <w:sz w:val="24"/>
          <w:szCs w:val="24"/>
        </w:rPr>
        <w:t>данному</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морфотипу</w:t>
      </w:r>
      <w:proofErr w:type="spellEnd"/>
      <w:r w:rsidRPr="00E83C75">
        <w:rPr>
          <w:rFonts w:ascii="Times New Roman" w:eastAsia="Calibri" w:hAnsi="Times New Roman" w:cs="Times New Roman"/>
          <w:sz w:val="24"/>
          <w:szCs w:val="24"/>
        </w:rPr>
        <w:t xml:space="preserve">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использование, как правило, традиционных материалов;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соблюдение предельно допустимой высоты зданий (реконструируемых или вновь строящихся взамен утраченных);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сохранение расположения по отношению к красным линиям новых зданий, строящихся взамен утраченных.</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9.4. Особо ценные земли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 целью сохранения особо ценных земель запрещается любая деятельность, не соответствующая целевому назначению этих земель.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строительство и эксплуатация жилых и хозяйственных объектов, не связанных с производством продукции;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размещение садоводческих и дачных участков;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строительство магистральных дорог, трубопроводов, линий электропередач и других коммуникаций;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разведка и разработка полезных ископаемых;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строительство объектов культуры, здравоохранения, образования и т.д.;</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E83C75" w:rsidRPr="00E83C75" w:rsidRDefault="00E83C75" w:rsidP="00E83C7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10. Нормативы градостроительного проектирования зон специального назначения</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10.1. Общие требования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10.1.1. В состав зон специального назначения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09072C">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10.1.2. Для предприятий, производств и объектов, расположенных в зоне специального назначения, в зависимости от мощности, характера и </w:t>
      </w:r>
      <w:proofErr w:type="gramStart"/>
      <w:r w:rsidRPr="00E83C75">
        <w:rPr>
          <w:rFonts w:ascii="Times New Roman" w:eastAsia="Calibri" w:hAnsi="Times New Roman" w:cs="Times New Roman"/>
          <w:sz w:val="24"/>
          <w:szCs w:val="24"/>
        </w:rPr>
        <w:t>количества</w:t>
      </w:r>
      <w:proofErr w:type="gramEnd"/>
      <w:r w:rsidRPr="00E83C75">
        <w:rPr>
          <w:rFonts w:ascii="Times New Roman" w:eastAsia="Calibri" w:hAnsi="Times New Roman" w:cs="Times New Roman"/>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w:t>
      </w:r>
      <w:hyperlink r:id="rId269" w:history="1">
        <w:r w:rsidRPr="00E83C75">
          <w:rPr>
            <w:rFonts w:ascii="Times New Roman" w:eastAsia="Calibri" w:hAnsi="Times New Roman" w:cs="Times New Roman"/>
            <w:sz w:val="24"/>
            <w:szCs w:val="24"/>
          </w:rPr>
          <w:t>приложением</w:t>
        </w:r>
      </w:hyperlink>
      <w:r w:rsidRPr="00E83C75">
        <w:rPr>
          <w:rFonts w:ascii="Times New Roman" w:eastAsia="Calibri" w:hAnsi="Times New Roman" w:cs="Times New Roman"/>
          <w:sz w:val="24"/>
          <w:szCs w:val="24"/>
        </w:rPr>
        <w:t xml:space="preserve"> "Классификация и санитарно–защитные зоны для </w:t>
      </w:r>
      <w:r w:rsidRPr="00E83C75">
        <w:rPr>
          <w:rFonts w:ascii="Times New Roman" w:eastAsia="Calibri" w:hAnsi="Times New Roman" w:cs="Times New Roman"/>
          <w:sz w:val="24"/>
          <w:szCs w:val="24"/>
        </w:rPr>
        <w:lastRenderedPageBreak/>
        <w:t>предприятий, производств и объектов, расположенных на территориях специального назначения"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Организация санитарно–защитных зон осуществляется в соответствии с требованиями </w:t>
      </w:r>
      <w:hyperlink r:id="rId270"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производственных зон" и раздела "Нормативы инженерной подготовки и защиты территории"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10.2. Зона размещения кладбищ и крематориев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10.2.1. Размещение, расширение и реконструкция кладбищ, зданий и сооружений похоронного назначения осуществляется в соответствии с требованиями </w:t>
      </w:r>
      <w:hyperlink r:id="rId271"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12.01.1996 N 8–ФЗ "О погребении и похоронном деле", </w:t>
      </w:r>
      <w:hyperlink r:id="rId27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2.1.1279–03</w:t>
        </w:r>
      </w:hyperlink>
      <w:r w:rsidRPr="00E83C75">
        <w:rPr>
          <w:rFonts w:ascii="Times New Roman" w:eastAsia="Calibri"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и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разрешается размещать кладбища на территориях: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первого и второго поясов зон санитарной охраны источников централизованного водоснабжения и минеральных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зон санитарной, </w:t>
      </w:r>
      <w:proofErr w:type="spellStart"/>
      <w:r w:rsidRPr="00E83C75">
        <w:rPr>
          <w:rFonts w:ascii="Times New Roman" w:eastAsia="Calibri" w:hAnsi="Times New Roman" w:cs="Times New Roman"/>
          <w:sz w:val="24"/>
          <w:szCs w:val="24"/>
        </w:rPr>
        <w:t>горно</w:t>
      </w:r>
      <w:proofErr w:type="spellEnd"/>
      <w:r w:rsidRPr="00E83C75">
        <w:rPr>
          <w:rFonts w:ascii="Times New Roman" w:eastAsia="Calibri" w:hAnsi="Times New Roman" w:cs="Times New Roman"/>
          <w:sz w:val="24"/>
          <w:szCs w:val="24"/>
        </w:rPr>
        <w:t>–санитарной охраны лечебно–оздоровительных местностей и курортов;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 выходом на поверхность </w:t>
      </w:r>
      <w:proofErr w:type="spellStart"/>
      <w:r w:rsidRPr="00E83C75">
        <w:rPr>
          <w:rFonts w:ascii="Times New Roman" w:eastAsia="Calibri" w:hAnsi="Times New Roman" w:cs="Times New Roman"/>
          <w:sz w:val="24"/>
          <w:szCs w:val="24"/>
        </w:rPr>
        <w:t>закарстованных</w:t>
      </w:r>
      <w:proofErr w:type="spellEnd"/>
      <w:r w:rsidRPr="00E83C75">
        <w:rPr>
          <w:rFonts w:ascii="Times New Roman" w:eastAsia="Calibri" w:hAnsi="Times New Roman" w:cs="Times New Roman"/>
          <w:sz w:val="24"/>
          <w:szCs w:val="24"/>
        </w:rPr>
        <w:t>, сильнотрещиноватых пород и в местах выклинивания водоносных горизонтов;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со стоянием грунтовых вод менее 2 м от поверхности земли при наиболее высоком их стоянии, а также </w:t>
      </w:r>
      <w:proofErr w:type="gramStart"/>
      <w:r w:rsidRPr="00E83C75">
        <w:rPr>
          <w:rFonts w:ascii="Times New Roman" w:eastAsia="Calibri" w:hAnsi="Times New Roman" w:cs="Times New Roman"/>
          <w:sz w:val="24"/>
          <w:szCs w:val="24"/>
        </w:rPr>
        <w:t>на</w:t>
      </w:r>
      <w:proofErr w:type="gramEnd"/>
      <w:r w:rsidRPr="00E83C75">
        <w:rPr>
          <w:rFonts w:ascii="Times New Roman" w:eastAsia="Calibri" w:hAnsi="Times New Roman" w:cs="Times New Roman"/>
          <w:sz w:val="24"/>
          <w:szCs w:val="24"/>
        </w:rPr>
        <w:t xml:space="preserve"> затапливаемых, подверженных оползням и обвалам, заболоченных;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санитарно–эпидемиологической обстановки;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градостроительного назначения и ландшафтного зонирования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геологических, гидрогеологических и гидрогеохимических данных;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почвенно</w:t>
      </w:r>
      <w:proofErr w:type="spellEnd"/>
      <w:r w:rsidRPr="00E83C75">
        <w:rPr>
          <w:rFonts w:ascii="Times New Roman" w:eastAsia="Calibri" w:hAnsi="Times New Roman" w:cs="Times New Roman"/>
          <w:sz w:val="24"/>
          <w:szCs w:val="24"/>
        </w:rPr>
        <w:t xml:space="preserve">–географических и способности почв и </w:t>
      </w:r>
      <w:proofErr w:type="spellStart"/>
      <w:r w:rsidRPr="00E83C75">
        <w:rPr>
          <w:rFonts w:ascii="Times New Roman" w:eastAsia="Calibri" w:hAnsi="Times New Roman" w:cs="Times New Roman"/>
          <w:sz w:val="24"/>
          <w:szCs w:val="24"/>
        </w:rPr>
        <w:t>почвогрунтов</w:t>
      </w:r>
      <w:proofErr w:type="spellEnd"/>
      <w:r w:rsidRPr="00E83C75">
        <w:rPr>
          <w:rFonts w:ascii="Times New Roman" w:eastAsia="Calibri" w:hAnsi="Times New Roman" w:cs="Times New Roman"/>
          <w:sz w:val="24"/>
          <w:szCs w:val="24"/>
        </w:rPr>
        <w:t xml:space="preserve"> к самоочищению;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эрозионного потенциала и миграции загрязнений;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транспортной доступности.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Участок, отводимый под кладбище, должен удовлетворять следующим требованиям: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не затопляться при паводках;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иметь сухую, пористую почву (супесчаную, песчаную) на глубине 1,5 м и ниже с влажностью почвы в пределах 6–18%;</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располагаться с подветренной стороны по отношению к жилой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10.2.2. Устройство кладбища осуществляется в соответствии с утвержденным проектом, в котором предусматривается: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выбор места размещения кладбища;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мероприятия по обеспечению защиты окружающей среды;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наличие водоупорного слоя для кладбищ традиционного типа;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система дренажа;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обваловка</w:t>
      </w:r>
      <w:proofErr w:type="spellEnd"/>
      <w:r w:rsidRPr="00E83C75">
        <w:rPr>
          <w:rFonts w:ascii="Times New Roman" w:eastAsia="Calibri" w:hAnsi="Times New Roman" w:cs="Times New Roman"/>
          <w:sz w:val="24"/>
          <w:szCs w:val="24"/>
        </w:rPr>
        <w:t xml:space="preserve">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организация и благоустройство санитарно–защитной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характер и площадь зеленых насаждений;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организация подъездных путей и автостоянок;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канализование</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водо</w:t>
      </w:r>
      <w:proofErr w:type="spellEnd"/>
      <w:r w:rsidRPr="00E83C75">
        <w:rPr>
          <w:rFonts w:ascii="Times New Roman" w:eastAsia="Calibri" w:hAnsi="Times New Roman" w:cs="Times New Roman"/>
          <w:sz w:val="24"/>
          <w:szCs w:val="24"/>
        </w:rPr>
        <w:t>–, тепло–, электроснабжение, благоустройство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10.2.3. Размер земельного участка для кладбища определяется с учетом количества жителей конкретного городского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участка земли для погребения умершего на территории кладбища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10.2.4. Кладбища с погребением путем предания тела (останков) умершего земле (захоронение в могилу, склеп) размещают на расстоянии: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жилых, общественных зданий, спортивно–оздоровительных и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–курортных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500 м – при площади кладбища от 20 до 40 га (размещение кладбища размером территории более 40 га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300 м – при площади кладбища до 20 га;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50 м – для сельских, закрытых кладбищ и мемориальных комплексов, кладбищ с погребением после кремации;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E83C75">
        <w:rPr>
          <w:rFonts w:ascii="Times New Roman" w:eastAsia="Calibri" w:hAnsi="Times New Roman" w:cs="Times New Roman"/>
          <w:sz w:val="24"/>
          <w:szCs w:val="24"/>
        </w:rPr>
        <w:t>водоисточника</w:t>
      </w:r>
      <w:proofErr w:type="spellEnd"/>
      <w:r w:rsidRPr="00E83C75">
        <w:rPr>
          <w:rFonts w:ascii="Times New Roman" w:eastAsia="Calibri" w:hAnsi="Times New Roman" w:cs="Times New Roman"/>
          <w:sz w:val="24"/>
          <w:szCs w:val="24"/>
        </w:rPr>
        <w:t xml:space="preserve"> и времени фильтрации;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10.2.5.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w:t>
      </w:r>
      <w:proofErr w:type="spellStart"/>
      <w:r w:rsidRPr="00E83C75">
        <w:rPr>
          <w:rFonts w:ascii="Times New Roman" w:eastAsia="Calibri" w:hAnsi="Times New Roman" w:cs="Times New Roman"/>
          <w:sz w:val="24"/>
          <w:szCs w:val="24"/>
        </w:rPr>
        <w:t>санаторно</w:t>
      </w:r>
      <w:proofErr w:type="spellEnd"/>
      <w:r w:rsidRPr="00E83C75">
        <w:rPr>
          <w:rFonts w:ascii="Times New Roman" w:eastAsia="Calibri" w:hAnsi="Times New Roman" w:cs="Times New Roman"/>
          <w:sz w:val="24"/>
          <w:szCs w:val="24"/>
        </w:rPr>
        <w:t>–курортных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500 м – без подготовительных и обрядовых процессов с одной однокамерной печью;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1000 м – при количестве печей более одной.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10.2.6. Территория санитарно–защитных зон должна быть спланирована, благоустроена и озеленена, иметь транспортные и инженерные коридоры. Процент </w:t>
      </w:r>
      <w:r w:rsidRPr="00E83C75">
        <w:rPr>
          <w:rFonts w:ascii="Times New Roman" w:eastAsia="Calibri" w:hAnsi="Times New Roman" w:cs="Times New Roman"/>
          <w:sz w:val="24"/>
          <w:szCs w:val="24"/>
        </w:rPr>
        <w:lastRenderedPageBreak/>
        <w:t>озеленения определяется расчетным путем из условия участия растительности в регулировании водного режима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10.2.7.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10.2.8.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стоков от крематориев, содержащих токсичные компоненты, должны быть предусмотрены локальные очистные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10.2.9.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из расчета 1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–место площадью 25 кв. м на 10 захоронений, а также урны для сбора мусора, площадки для мусоросборников с подъездами к ним.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10.2.10.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10.2.11. Похоронные бюро, бюро–магазины похоронного обслуживания следует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размещать в первых этажах учреждений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10.2.12. Допускается размещение временных объектов сопутствующей торговли вблизи территории кладбищ с режимом работы, ограниченным по времени не более 2–</w:t>
      </w:r>
      <w:proofErr w:type="spellStart"/>
      <w:r w:rsidRPr="00E83C75">
        <w:rPr>
          <w:rFonts w:ascii="Times New Roman" w:eastAsia="Calibri" w:hAnsi="Times New Roman" w:cs="Times New Roman"/>
          <w:sz w:val="24"/>
          <w:szCs w:val="24"/>
        </w:rPr>
        <w:t>х</w:t>
      </w:r>
      <w:proofErr w:type="spellEnd"/>
      <w:r w:rsidRPr="00E83C75">
        <w:rPr>
          <w:rFonts w:ascii="Times New Roman" w:eastAsia="Calibri" w:hAnsi="Times New Roman" w:cs="Times New Roman"/>
          <w:sz w:val="24"/>
          <w:szCs w:val="24"/>
        </w:rPr>
        <w:t xml:space="preserve"> часов в день.</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10.</w:t>
      </w:r>
      <w:r w:rsidR="0009072C">
        <w:rPr>
          <w:rFonts w:ascii="Times New Roman" w:eastAsia="Calibri" w:hAnsi="Times New Roman" w:cs="Times New Roman"/>
          <w:b/>
          <w:bCs/>
          <w:sz w:val="24"/>
          <w:szCs w:val="24"/>
        </w:rPr>
        <w:t>3</w:t>
      </w:r>
      <w:r w:rsidRPr="00E83C75">
        <w:rPr>
          <w:rFonts w:ascii="Times New Roman" w:eastAsia="Calibri" w:hAnsi="Times New Roman" w:cs="Times New Roman"/>
          <w:b/>
          <w:bCs/>
          <w:sz w:val="24"/>
          <w:szCs w:val="24"/>
        </w:rPr>
        <w:t>. Зона размещения полигонов для твердых бытовых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10.4.1.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10.4.2. Полигоны ТБО размещаются за пределами жилой зоны, на обособленных территориях с обеспечением нормативных санитарно–защитных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10.4.3. Размер санитарно–защитных зон свалок и полигонов ТБО устанавливается в соответствии с </w:t>
      </w:r>
      <w:hyperlink r:id="rId273"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Санитарно–защитная зона должна иметь зеленые насаждения.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10.4.4. Не допускается размещение полигонов: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территории зон санитарной охраны источников водоснабжения и минеральных источников;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 всех зонах охраны курортов;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выхода на поверхность трещиноватых пород;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выклинивания водоносных горизонтов;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массового отдыха населения и оздоровительных учреждений.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10.4.5.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Длина одной траншеи должна устраиваться с учетом времени заполнения траншей: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период температур выше 0</w:t>
      </w:r>
      <w:proofErr w:type="gramStart"/>
      <w:r w:rsidRPr="00E83C75">
        <w:rPr>
          <w:rFonts w:ascii="Times New Roman" w:eastAsia="Calibri" w:hAnsi="Times New Roman" w:cs="Times New Roman"/>
          <w:sz w:val="24"/>
          <w:szCs w:val="24"/>
        </w:rPr>
        <w:t>°С</w:t>
      </w:r>
      <w:proofErr w:type="gramEnd"/>
      <w:r w:rsidRPr="00E83C75">
        <w:rPr>
          <w:rFonts w:ascii="Times New Roman" w:eastAsia="Calibri" w:hAnsi="Times New Roman" w:cs="Times New Roman"/>
          <w:sz w:val="24"/>
          <w:szCs w:val="24"/>
        </w:rPr>
        <w:t xml:space="preserve"> – в течение 1–2 месяцев;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период температур ниже 0</w:t>
      </w:r>
      <w:proofErr w:type="gramStart"/>
      <w:r w:rsidRPr="00E83C75">
        <w:rPr>
          <w:rFonts w:ascii="Times New Roman" w:eastAsia="Calibri" w:hAnsi="Times New Roman" w:cs="Times New Roman"/>
          <w:sz w:val="24"/>
          <w:szCs w:val="24"/>
        </w:rPr>
        <w:t>°С</w:t>
      </w:r>
      <w:proofErr w:type="gramEnd"/>
      <w:r w:rsidRPr="00E83C75">
        <w:rPr>
          <w:rFonts w:ascii="Times New Roman" w:eastAsia="Calibri" w:hAnsi="Times New Roman" w:cs="Times New Roman"/>
          <w:sz w:val="24"/>
          <w:szCs w:val="24"/>
        </w:rPr>
        <w:t xml:space="preserve"> – на весь период промерзания грунтов.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10.4.6.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274"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 xml:space="preserve"> "Нормативы градостроительного проектирования зон инженерной инфраструктуры"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Территория хозяйственной зоны бетонируется или асфальтируется, освещается, имеет легкое ограждение.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10.4.7.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зеленой зоне полигона размещаются сооружения по контролю качества грунтовых и поверхностных вод (контрольные скважины), в том числе: одна контрольная скважина – выше полигона по потоку грунтовых вод, 1–2 скважины – ниже полигона для учета влияния складирования ТБО на грунтовые 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по контролю качества грунтовых и поверхностных вод также должны иметь подъезды для автотранспорта.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10.</w:t>
      </w:r>
      <w:r w:rsidR="0009072C">
        <w:rPr>
          <w:rFonts w:ascii="Times New Roman" w:eastAsia="Calibri" w:hAnsi="Times New Roman" w:cs="Times New Roman"/>
          <w:b/>
          <w:bCs/>
          <w:sz w:val="24"/>
          <w:szCs w:val="24"/>
        </w:rPr>
        <w:t>4</w:t>
      </w:r>
      <w:r w:rsidRPr="00E83C75">
        <w:rPr>
          <w:rFonts w:ascii="Times New Roman" w:eastAsia="Calibri" w:hAnsi="Times New Roman" w:cs="Times New Roman"/>
          <w:b/>
          <w:bCs/>
          <w:sz w:val="24"/>
          <w:szCs w:val="24"/>
        </w:rPr>
        <w:t>. Зона размещения объектов для отходов производства и потребления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10.5.1.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10.5.2. Объекты располагаются за пределами жилой зоны и на обособленных территориях с обеспечением нормативных санитарно–защитных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Объекты должны располагаться с подветренной стороны по отношению к жилой застройке.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объектов не допускается: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на территории I, II и III поясов зон санитарной охраны </w:t>
      </w:r>
      <w:proofErr w:type="spellStart"/>
      <w:r w:rsidRPr="00E83C75">
        <w:rPr>
          <w:rFonts w:ascii="Times New Roman" w:eastAsia="Calibri" w:hAnsi="Times New Roman" w:cs="Times New Roman"/>
          <w:sz w:val="24"/>
          <w:szCs w:val="24"/>
        </w:rPr>
        <w:t>водоисточников</w:t>
      </w:r>
      <w:proofErr w:type="spellEnd"/>
      <w:r w:rsidRPr="00E83C75">
        <w:rPr>
          <w:rFonts w:ascii="Times New Roman" w:eastAsia="Calibri" w:hAnsi="Times New Roman" w:cs="Times New Roman"/>
          <w:sz w:val="24"/>
          <w:szCs w:val="24"/>
        </w:rPr>
        <w:t xml:space="preserve"> и минеральных источников;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 всех поясах зоны санитарной охраны курортов;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массового загородного отдыха населения и на территории лечебно–оздоровительных учреждений;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рекреационных зонах;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местах выклинивания водоносных горизонтов;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заболачиваемых и подтопляемых территориях;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в границах установленных </w:t>
      </w:r>
      <w:proofErr w:type="spellStart"/>
      <w:r w:rsidRPr="00E83C75">
        <w:rPr>
          <w:rFonts w:ascii="Times New Roman" w:eastAsia="Calibri" w:hAnsi="Times New Roman" w:cs="Times New Roman"/>
          <w:sz w:val="24"/>
          <w:szCs w:val="24"/>
        </w:rPr>
        <w:t>водоохранных</w:t>
      </w:r>
      <w:proofErr w:type="spellEnd"/>
      <w:r w:rsidRPr="00E83C75">
        <w:rPr>
          <w:rFonts w:ascii="Times New Roman" w:eastAsia="Calibri" w:hAnsi="Times New Roman" w:cs="Times New Roman"/>
          <w:sz w:val="24"/>
          <w:szCs w:val="24"/>
        </w:rPr>
        <w:t xml:space="preserve"> зон открытых водоемов.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Участок для размещения объекта должен располагаться на территориях с уровнем залегания подземных вод на глубине более 20 м с коэффициентом –6 фильтрации подстилающих пород не более 10 см/</w:t>
      </w:r>
      <w:proofErr w:type="gramStart"/>
      <w:r w:rsidRPr="00E83C75">
        <w:rPr>
          <w:rFonts w:ascii="Times New Roman" w:eastAsia="Calibri" w:hAnsi="Times New Roman" w:cs="Times New Roman"/>
          <w:sz w:val="24"/>
          <w:szCs w:val="24"/>
        </w:rPr>
        <w:t>с</w:t>
      </w:r>
      <w:proofErr w:type="gram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на</w:t>
      </w:r>
      <w:proofErr w:type="gramEnd"/>
      <w:r w:rsidRPr="00E83C75">
        <w:rPr>
          <w:rFonts w:ascii="Times New Roman" w:eastAsia="Calibri" w:hAnsi="Times New Roman" w:cs="Times New Roman"/>
          <w:sz w:val="24"/>
          <w:szCs w:val="24"/>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Размер участка определяется производительностью, видом и классом опасности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отходов, технологией переработки, расчетным сроком эксплуатации на 20–25 лет и последующей возможностью использования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10.5.3.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объектов размещаются: автономная котельная, специальные установки для сжигания отходов, сооружения мойки, пропарки и обеззараживания машинных механизмов.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Объекты должны быть подключены к централизованным сетям водоснабжения, канализации, снабжены очистными сооружениями (локальными), в том числе для очистки поверхностного стока и дренажных вод, в соответствии с требованиями </w:t>
      </w:r>
      <w:hyperlink r:id="rId275" w:history="1">
        <w:r w:rsidRPr="00E83C75">
          <w:rPr>
            <w:rFonts w:ascii="Times New Roman" w:eastAsia="Calibri" w:hAnsi="Times New Roman" w:cs="Times New Roman"/>
            <w:sz w:val="24"/>
            <w:szCs w:val="24"/>
          </w:rPr>
          <w:t xml:space="preserve">раздела </w:t>
        </w:r>
      </w:hyperlink>
      <w:r w:rsidRPr="00E83C75">
        <w:rPr>
          <w:rFonts w:ascii="Times New Roman" w:eastAsia="Calibri" w:hAnsi="Times New Roman" w:cs="Times New Roman"/>
          <w:sz w:val="24"/>
          <w:szCs w:val="24"/>
        </w:rPr>
        <w:t xml:space="preserve"> </w:t>
      </w:r>
      <w:r w:rsidRPr="00E83C75">
        <w:rPr>
          <w:rFonts w:ascii="Times New Roman" w:eastAsia="Calibri" w:hAnsi="Times New Roman" w:cs="Times New Roman"/>
          <w:sz w:val="24"/>
          <w:szCs w:val="24"/>
        </w:rPr>
        <w:lastRenderedPageBreak/>
        <w:t>"Нормативы градостроительного проектирования зон инженерной инфраструктуры"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Подъездные пути к объектам проектируются в соответствии с требованиями </w:t>
      </w:r>
      <w:hyperlink r:id="rId276"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транспортной инфраструктуры" настоящих Нормативов.</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10.</w:t>
      </w:r>
      <w:r w:rsidR="0009072C">
        <w:rPr>
          <w:rFonts w:ascii="Times New Roman" w:eastAsia="Calibri" w:hAnsi="Times New Roman" w:cs="Times New Roman"/>
          <w:b/>
          <w:bCs/>
          <w:sz w:val="24"/>
          <w:szCs w:val="24"/>
        </w:rPr>
        <w:t>5</w:t>
      </w:r>
      <w:r w:rsidRPr="00E83C75">
        <w:rPr>
          <w:rFonts w:ascii="Times New Roman" w:eastAsia="Calibri" w:hAnsi="Times New Roman" w:cs="Times New Roman"/>
          <w:b/>
          <w:bCs/>
          <w:sz w:val="24"/>
          <w:szCs w:val="24"/>
        </w:rPr>
        <w:t>. Зона размещения полигонов для токсичных промышленных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10.6.2. Полигоны размещаются за пределами жилой зоны и на обособленных территориях с обеспечением определенных расчетным путем санитарно–защитных зон в соответствии с требованиями санитарно–эпидемиологических правил и нормативов.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10.6.3. Размер участка полигона устанавливается исходя из срока накопления отходов в течение 20–25 лет.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10.6.4. Емкость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кроме отходов, поступающих на захоронение непосредственно от промышленных предприятий, необходимо также учитывать твердые токсичные отходы, образующиеся на заводе по обезвреживанию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10.6.5. В составе полигонов по обезвреживанию и захоронению токсичных промышленных отходов следует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завод по обезвреживанию токсичных промышленных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участок захоронения токсичных промышленных отходов;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стоянку специализированного автотранспорта, предназначенного для перевозки токсичных промышленных отходов.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10.6.6. Размер участка захоронения токсичных промышленных отходов проектируется, исходя из срока накопления отходов в течение 20–25 лет.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кольцевой канал;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кольцевое обвалование высотой 1,5 м и шириной поверху 3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кольцевая автодорога с усовершенствованным капитальным покрытием и въездами на карты;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лотки дождевой канализации вдоль дороги или кюветы с облицовкой бетонными плитами.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административно–бытовых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раз в 10 лет.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пруда–испарителя проектируется, исходя из возможного загрязнения 10% среднегодового расчетного стока дождевых и талых вод с территории участка захоронения.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Участки захоронения токсичных промышленных отходов следует размещать на расстоянии, </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 не менее: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200 – от сельскохозяйственных угодий и автомобильных и железных дорог общей сети;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50 – от границ леса и лесопосадок, не предназначенных для использования в рекреационных целях.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обеспечения контроля высоты стояния грунтовых вод, их </w:t>
      </w:r>
      <w:proofErr w:type="spellStart"/>
      <w:r w:rsidRPr="00E83C75">
        <w:rPr>
          <w:rFonts w:ascii="Times New Roman" w:eastAsia="Calibri" w:hAnsi="Times New Roman" w:cs="Times New Roman"/>
          <w:sz w:val="24"/>
          <w:szCs w:val="24"/>
        </w:rPr>
        <w:t>физико</w:t>
      </w:r>
      <w:proofErr w:type="spellEnd"/>
      <w:r w:rsidRPr="00E83C75">
        <w:rPr>
          <w:rFonts w:ascii="Times New Roman" w:eastAsia="Calibri" w:hAnsi="Times New Roman" w:cs="Times New Roman"/>
          <w:sz w:val="24"/>
          <w:szCs w:val="24"/>
        </w:rPr>
        <w:t xml:space="preserve">–химического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hyperlink r:id="rId27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2.01.28–85</w:t>
        </w:r>
      </w:hyperlink>
      <w:r w:rsidRPr="00E83C75">
        <w:rPr>
          <w:rFonts w:ascii="Times New Roman" w:eastAsia="Calibri" w:hAnsi="Times New Roman" w:cs="Times New Roman"/>
          <w:sz w:val="24"/>
          <w:szCs w:val="24"/>
        </w:rPr>
        <w:t xml:space="preserve"> (</w:t>
      </w:r>
      <w:hyperlink r:id="rId278" w:history="1">
        <w:r w:rsidRPr="00E83C75">
          <w:rPr>
            <w:rFonts w:ascii="Times New Roman" w:eastAsia="Calibri" w:hAnsi="Times New Roman" w:cs="Times New Roman"/>
            <w:sz w:val="24"/>
            <w:szCs w:val="24"/>
          </w:rPr>
          <w:t>п. 8.6</w:t>
        </w:r>
      </w:hyperlink>
      <w:r w:rsidRPr="00E83C75">
        <w:rPr>
          <w:rFonts w:ascii="Times New Roman" w:eastAsia="Calibri" w:hAnsi="Times New Roman" w:cs="Times New Roman"/>
          <w:sz w:val="24"/>
          <w:szCs w:val="24"/>
        </w:rPr>
        <w:t>) "Полигоны по обезвреживанию и захоронению токсичных промышленных отходов. Основные положения по проектированию".</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10.</w:t>
      </w:r>
      <w:r w:rsidR="0009072C">
        <w:rPr>
          <w:rFonts w:ascii="Times New Roman" w:eastAsia="Calibri" w:hAnsi="Times New Roman" w:cs="Times New Roman"/>
          <w:b/>
          <w:bCs/>
          <w:sz w:val="24"/>
          <w:szCs w:val="24"/>
        </w:rPr>
        <w:t>6</w:t>
      </w:r>
      <w:r w:rsidRPr="00E83C75">
        <w:rPr>
          <w:rFonts w:ascii="Times New Roman" w:eastAsia="Calibri" w:hAnsi="Times New Roman" w:cs="Times New Roman"/>
          <w:b/>
          <w:bCs/>
          <w:sz w:val="24"/>
          <w:szCs w:val="24"/>
        </w:rPr>
        <w:t>. Зона размещения специализированных организаций по обращению с радиоактивными отходами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10.7.1. Выбор участка для размещения специализированной организации (далее – СПО) по обращению с радиоактивными отходами (далее – РАО), а также выбор площадки, проектирование, строительство, эксплуатация и вывод из эксплуатации хранилищ жидких, твердых и </w:t>
      </w:r>
      <w:proofErr w:type="spellStart"/>
      <w:r w:rsidRPr="00E83C75">
        <w:rPr>
          <w:rFonts w:ascii="Times New Roman" w:eastAsia="Calibri" w:hAnsi="Times New Roman" w:cs="Times New Roman"/>
          <w:sz w:val="24"/>
          <w:szCs w:val="24"/>
        </w:rPr>
        <w:t>отвержденных</w:t>
      </w:r>
      <w:proofErr w:type="spellEnd"/>
      <w:r w:rsidRPr="00E83C75">
        <w:rPr>
          <w:rFonts w:ascii="Times New Roman" w:eastAsia="Calibri" w:hAnsi="Times New Roman" w:cs="Times New Roman"/>
          <w:sz w:val="24"/>
          <w:szCs w:val="24"/>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10.7.2. Для размещения СПО следует выбирать участки: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расположенные</w:t>
      </w:r>
      <w:proofErr w:type="gramEnd"/>
      <w:r w:rsidRPr="00E83C75">
        <w:rPr>
          <w:rFonts w:ascii="Times New Roman" w:eastAsia="Calibri" w:hAnsi="Times New Roman" w:cs="Times New Roman"/>
          <w:sz w:val="24"/>
          <w:szCs w:val="24"/>
        </w:rPr>
        <w:t xml:space="preserve"> на малонаселенных незатопляемых территориях;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имеющие</w:t>
      </w:r>
      <w:proofErr w:type="gramEnd"/>
      <w:r w:rsidRPr="00E83C75">
        <w:rPr>
          <w:rFonts w:ascii="Times New Roman" w:eastAsia="Calibri" w:hAnsi="Times New Roman" w:cs="Times New Roman"/>
          <w:sz w:val="24"/>
          <w:szCs w:val="24"/>
        </w:rPr>
        <w:t xml:space="preserve"> устойчивый ветровой режим;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Площадка для вновь строящихся объектов должна отвечать требованиям строительных норм и правил, норм проектирования, </w:t>
      </w:r>
      <w:hyperlink r:id="rId279" w:history="1">
        <w:r w:rsidRPr="00E83C75">
          <w:rPr>
            <w:rFonts w:ascii="Times New Roman" w:eastAsia="Calibri" w:hAnsi="Times New Roman" w:cs="Times New Roman"/>
            <w:sz w:val="24"/>
            <w:szCs w:val="24"/>
          </w:rPr>
          <w:t>СП 2.6.6.1168–02</w:t>
        </w:r>
      </w:hyperlink>
      <w:r w:rsidRPr="00E83C75">
        <w:rPr>
          <w:rFonts w:ascii="Times New Roman" w:eastAsia="Calibri" w:hAnsi="Times New Roman" w:cs="Times New Roman"/>
          <w:sz w:val="24"/>
          <w:szCs w:val="24"/>
        </w:rPr>
        <w:t xml:space="preserve"> (СПОРО–2002) "Санитарные правила обращения с радиоактивными отходами" и учитывать его потенциальную радиационную, химическую и пожарную опасности для населения и окружающей среды.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10.7.3.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10.7.4. Вокруг СПО устанавливается санитарно–защитная зона, которая определяется в проекте СПО.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10.7.5. При проектировании площадки захоронения обоснование безопасности для персонала и населения осуществляется в соответствии с требованиями </w:t>
      </w:r>
      <w:hyperlink r:id="rId280" w:history="1">
        <w:r w:rsidRPr="00E83C75">
          <w:rPr>
            <w:rFonts w:ascii="Times New Roman" w:eastAsia="Calibri" w:hAnsi="Times New Roman" w:cs="Times New Roman"/>
            <w:sz w:val="24"/>
            <w:szCs w:val="24"/>
          </w:rPr>
          <w:t>раздела 10.3</w:t>
        </w:r>
      </w:hyperlink>
      <w:r w:rsidRPr="00E83C75">
        <w:rPr>
          <w:rFonts w:ascii="Times New Roman" w:eastAsia="Calibri" w:hAnsi="Times New Roman" w:cs="Times New Roman"/>
          <w:sz w:val="24"/>
          <w:szCs w:val="24"/>
        </w:rPr>
        <w:t xml:space="preserve"> СП 2.6.6.1168–02 (СПОРО–2002) "Санитарные правила обращения с радиоактивными отходами".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10.7.6. </w:t>
      </w:r>
      <w:proofErr w:type="gramStart"/>
      <w:r w:rsidRPr="00E83C75">
        <w:rPr>
          <w:rFonts w:ascii="Times New Roman" w:eastAsia="Calibri" w:hAnsi="Times New Roman" w:cs="Times New Roman"/>
          <w:sz w:val="24"/>
          <w:szCs w:val="24"/>
        </w:rPr>
        <w:t xml:space="preserve">Пункты радиационного контроля в санитарно–защитной зоне и зоне наблюдения располагают относительно </w:t>
      </w:r>
      <w:proofErr w:type="spellStart"/>
      <w:r w:rsidRPr="00E83C75">
        <w:rPr>
          <w:rFonts w:ascii="Times New Roman" w:eastAsia="Calibri" w:hAnsi="Times New Roman" w:cs="Times New Roman"/>
          <w:sz w:val="24"/>
          <w:szCs w:val="24"/>
        </w:rPr>
        <w:t>промплощадки</w:t>
      </w:r>
      <w:proofErr w:type="spellEnd"/>
      <w:r w:rsidRPr="00E83C75">
        <w:rPr>
          <w:rFonts w:ascii="Times New Roman" w:eastAsia="Calibri" w:hAnsi="Times New Roman" w:cs="Times New Roman"/>
          <w:sz w:val="24"/>
          <w:szCs w:val="24"/>
        </w:rPr>
        <w:t xml:space="preserve"> в направлении господствующих ветров в данной местности, в противоположном и перпендикулярном направлениях.</w:t>
      </w:r>
      <w:proofErr w:type="gramEnd"/>
    </w:p>
    <w:p w:rsidR="00E83C75" w:rsidRPr="00E83C75" w:rsidRDefault="00E83C75" w:rsidP="00E83C75">
      <w:pPr>
        <w:autoSpaceDE w:val="0"/>
        <w:autoSpaceDN w:val="0"/>
        <w:adjustRightInd w:val="0"/>
        <w:spacing w:after="0" w:line="240" w:lineRule="auto"/>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11. Нормативы обеспеченности учреждениями и предприятиями социальной инфраструктуры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 К учреждениям и предприятиям социальной инфраструктуры относятся учреждения образования, здравоохранения, социального обеспечения, спортивные и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11.2.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и предприятия обслуживания необходимо размещать с учетом следующих факторов: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приближения их к местам жительства и работы;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увязки с сетью общественного пассажирского транспорта.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11.3. Расчет количества, вместимости, площадей земельных участков учреждений и предприятий обслуживания следует принимать согласно приложениям к настоящим Нормативам, а для учреждений и предприятий обслуживания, не включенных в указанные приложения, – по заданию на проектирование.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учреждений и предприятий обслуживания в жилом районе (микрорайоне, квартале)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11.4. При определении количества, состава и вместимости учреждений и предприятий обслуживания в городском поселении следует дополнительно учитывать приезжающее население из других поселений, расположенных в зоне транспортной доступности (общественным транспортом) – не более 2 часов.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исторических поселений необходимо учитывать также туристов; для сельских поселений – сезонное население.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11.5. Расчет учреждений обслуживания для сезонного населения садоводческих некоммерческих объединений (товариществ), дачных хозяйств и жилого фонда с временным проживанием в сельских поселениях допускается принимать по нормативам, приведенным в </w:t>
      </w:r>
      <w:hyperlink r:id="rId281" w:history="1">
        <w:r w:rsidRPr="00E83C75">
          <w:rPr>
            <w:rFonts w:ascii="Times New Roman" w:eastAsia="Calibri" w:hAnsi="Times New Roman" w:cs="Times New Roman"/>
            <w:sz w:val="24"/>
            <w:szCs w:val="24"/>
          </w:rPr>
          <w:t>таблице 11.1</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11.1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98"/>
        <w:gridCol w:w="3153"/>
        <w:gridCol w:w="3059"/>
      </w:tblGrid>
      <w:tr w:rsidR="00E83C75" w:rsidRPr="00E83C75" w:rsidTr="00E83C75">
        <w:trPr>
          <w:trHeight w:val="507"/>
        </w:trPr>
        <w:tc>
          <w:tcPr>
            <w:tcW w:w="32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Наименование учреждений</w:t>
            </w:r>
          </w:p>
        </w:tc>
        <w:tc>
          <w:tcPr>
            <w:tcW w:w="31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Единица измерения</w:t>
            </w:r>
          </w:p>
        </w:tc>
        <w:tc>
          <w:tcPr>
            <w:tcW w:w="30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Рекомендуемые показатели на 1000 жителей</w:t>
            </w:r>
          </w:p>
        </w:tc>
      </w:tr>
      <w:tr w:rsidR="00E83C75" w:rsidRPr="00E83C75" w:rsidTr="00E83C75">
        <w:trPr>
          <w:trHeight w:val="280"/>
        </w:trPr>
        <w:tc>
          <w:tcPr>
            <w:tcW w:w="32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w:t>
            </w:r>
          </w:p>
        </w:tc>
        <w:tc>
          <w:tcPr>
            <w:tcW w:w="31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торговой площади</w:t>
            </w:r>
          </w:p>
        </w:tc>
        <w:tc>
          <w:tcPr>
            <w:tcW w:w="30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558"/>
        </w:trPr>
        <w:tc>
          <w:tcPr>
            <w:tcW w:w="329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Учреждение бытового обслуживания</w:t>
            </w:r>
          </w:p>
        </w:tc>
        <w:tc>
          <w:tcPr>
            <w:tcW w:w="31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рабочее место</w:t>
            </w:r>
          </w:p>
        </w:tc>
        <w:tc>
          <w:tcPr>
            <w:tcW w:w="30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1,6</w:t>
            </w:r>
          </w:p>
        </w:tc>
      </w:tr>
      <w:tr w:rsidR="00E83C75" w:rsidRPr="00E83C75" w:rsidTr="00E83C75">
        <w:trPr>
          <w:trHeight w:val="293"/>
        </w:trPr>
        <w:tc>
          <w:tcPr>
            <w:tcW w:w="329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Пожарное депо</w:t>
            </w:r>
          </w:p>
        </w:tc>
        <w:tc>
          <w:tcPr>
            <w:tcW w:w="315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пожарный автомобиль</w:t>
            </w:r>
          </w:p>
        </w:tc>
        <w:tc>
          <w:tcPr>
            <w:tcW w:w="305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11.6. При формировании системы обслуживания предусматриваются следующие уровни обеспеченности учреждениями и объектами повседневного, периодического и эпизодического обслуживания: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Перечень объектов по видам обслуживания приведен в приложениях.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11.7. Перечень и расчетные показатели минимальной обеспеченности социально–значимыми объектами повседневного (приближенного) обслуживания приведены в </w:t>
      </w:r>
      <w:hyperlink r:id="rId282" w:history="1">
        <w:r w:rsidRPr="00E83C75">
          <w:rPr>
            <w:rFonts w:ascii="Times New Roman" w:eastAsia="Calibri" w:hAnsi="Times New Roman" w:cs="Times New Roman"/>
            <w:sz w:val="24"/>
            <w:szCs w:val="24"/>
          </w:rPr>
          <w:t>таблице 11.2</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11.2 – </w:t>
      </w:r>
      <w:r w:rsidRPr="00E83C75">
        <w:rPr>
          <w:rFonts w:ascii="Times New Roman" w:eastAsia="Calibri" w:hAnsi="Times New Roman" w:cs="Times New Roman"/>
          <w:sz w:val="24"/>
          <w:szCs w:val="24"/>
        </w:rPr>
        <w:t>Перечень и расчетные показатели минимальной обеспеченности социально–значимыми объектами повседневного (приближенного) обслуживания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0"/>
        <w:gridCol w:w="3100"/>
        <w:gridCol w:w="1926"/>
      </w:tblGrid>
      <w:tr w:rsidR="00E83C75" w:rsidRPr="00E83C75" w:rsidTr="00E83C75">
        <w:trPr>
          <w:trHeight w:val="537"/>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и учреждения повседневного обслуживания</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Единицы измерения</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Минимальная обеспеченность</w:t>
            </w:r>
          </w:p>
        </w:tc>
      </w:tr>
      <w:tr w:rsidR="00E83C75" w:rsidRPr="00E83C75" w:rsidTr="00E83C75">
        <w:trPr>
          <w:trHeight w:val="262"/>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Дошкольные образовательные учреждения</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мест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35–42</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Общеобразовательные школы</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мест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90</w:t>
            </w:r>
          </w:p>
        </w:tc>
      </w:tr>
      <w:tr w:rsidR="00E83C75" w:rsidRPr="00E83C75" w:rsidTr="00E83C75">
        <w:trPr>
          <w:trHeight w:val="542"/>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 по продаже продовольственных товаров</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торговой площади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r>
      <w:tr w:rsidR="00E83C75" w:rsidRPr="00E83C75" w:rsidTr="00E83C75">
        <w:trPr>
          <w:trHeight w:val="556"/>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 по продаже непродовольственных товаров</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торговой площади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Аптечный пункт</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 на жилую группу</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Отделение банка</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 на жилую группу</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Отделение связи</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 на жилую группу</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E83C75">
        <w:trPr>
          <w:trHeight w:val="542"/>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бытового обслуживания (мастерские, парикмахерские и т.п.)</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рабочих мест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Приемный пункт прачечной, химчистки</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объект на жилую группу</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E83C75">
        <w:trPr>
          <w:trHeight w:val="271"/>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Общественные туалеты</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прибор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r>
      <w:tr w:rsidR="00E83C75" w:rsidRPr="00E83C75" w:rsidTr="00E83C75">
        <w:trPr>
          <w:trHeight w:val="556"/>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культуры</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общей площади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E83C75">
        <w:trPr>
          <w:trHeight w:val="542"/>
        </w:trPr>
        <w:tc>
          <w:tcPr>
            <w:tcW w:w="467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Закрытые спортивные сооружения</w:t>
            </w:r>
          </w:p>
        </w:tc>
        <w:tc>
          <w:tcPr>
            <w:tcW w:w="310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общей площади на 1000 жителей</w:t>
            </w:r>
          </w:p>
        </w:tc>
        <w:tc>
          <w:tcPr>
            <w:tcW w:w="1926"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r>
      <w:tr w:rsidR="00E83C75" w:rsidRPr="00E83C75" w:rsidTr="00E83C75">
        <w:trPr>
          <w:trHeight w:val="556"/>
        </w:trPr>
        <w:tc>
          <w:tcPr>
            <w:tcW w:w="467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Пункт охраны порядка</w:t>
            </w:r>
          </w:p>
        </w:tc>
        <w:tc>
          <w:tcPr>
            <w:tcW w:w="310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кв. м общей площади на жилую группу</w:t>
            </w:r>
          </w:p>
        </w:tc>
        <w:tc>
          <w:tcPr>
            <w:tcW w:w="1926"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11.8.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размещении такой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11.9.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коэффициентом естественной освещенности, соблюдения противопожарных и санитарных разрывов, но не менее приведенных в </w:t>
      </w:r>
      <w:hyperlink r:id="rId283" w:history="1">
        <w:r w:rsidRPr="00E83C75">
          <w:rPr>
            <w:rFonts w:ascii="Times New Roman" w:eastAsia="Calibri" w:hAnsi="Times New Roman" w:cs="Times New Roman"/>
            <w:sz w:val="24"/>
            <w:szCs w:val="24"/>
          </w:rPr>
          <w:t>таблице 11.3</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Arial CYR" w:eastAsia="Calibri" w:hAnsi="Arial CYR" w:cs="Arial CYR"/>
          <w:sz w:val="24"/>
          <w:szCs w:val="24"/>
        </w:rPr>
      </w:pPr>
      <w:r w:rsidRPr="00E83C75">
        <w:rPr>
          <w:rFonts w:ascii="Times New Roman" w:eastAsia="Calibri" w:hAnsi="Times New Roman" w:cs="Times New Roman"/>
          <w:bCs/>
          <w:sz w:val="24"/>
          <w:szCs w:val="24"/>
        </w:rPr>
        <w:t>Таблица 11.3 –</w:t>
      </w:r>
      <w:r w:rsidRPr="00E83C75">
        <w:rPr>
          <w:rFonts w:ascii="Times New Roman" w:eastAsia="Calibri" w:hAnsi="Times New Roman" w:cs="Times New Roman"/>
          <w:sz w:val="24"/>
          <w:szCs w:val="24"/>
        </w:rPr>
        <w:t xml:space="preserve"> Расстояния от зданий (границ участков) учреждений и предприятий обслуживания</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30"/>
        <w:gridCol w:w="1872"/>
        <w:gridCol w:w="1436"/>
        <w:gridCol w:w="954"/>
        <w:gridCol w:w="20"/>
        <w:gridCol w:w="160"/>
        <w:gridCol w:w="2552"/>
      </w:tblGrid>
      <w:tr w:rsidR="00E83C75" w:rsidRPr="00E83C75" w:rsidTr="00E83C75">
        <w:tc>
          <w:tcPr>
            <w:tcW w:w="2929"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Здания (земельные участки) учреждений и предприятий обслуживания</w:t>
            </w:r>
          </w:p>
        </w:tc>
        <w:tc>
          <w:tcPr>
            <w:tcW w:w="6994" w:type="dxa"/>
            <w:gridSpan w:val="6"/>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Расстояния от зданий (границ участков) учреждений и предприятий обслуживания, </w:t>
            </w:r>
            <w:proofErr w:type="gramStart"/>
            <w:r w:rsidRPr="00E83C75">
              <w:rPr>
                <w:rFonts w:ascii="Times New Roman" w:eastAsia="Calibri" w:hAnsi="Times New Roman" w:cs="Times New Roman"/>
                <w:sz w:val="24"/>
                <w:szCs w:val="24"/>
              </w:rPr>
              <w:t>м</w:t>
            </w:r>
            <w:proofErr w:type="gramEnd"/>
          </w:p>
        </w:tc>
      </w:tr>
      <w:tr w:rsidR="00E83C75" w:rsidRPr="00E83C75" w:rsidTr="00E83C75">
        <w:tc>
          <w:tcPr>
            <w:tcW w:w="292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308"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красной линии</w:t>
            </w:r>
          </w:p>
        </w:tc>
        <w:tc>
          <w:tcPr>
            <w:tcW w:w="1134" w:type="dxa"/>
            <w:gridSpan w:val="3"/>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стен жилых зданий</w:t>
            </w:r>
          </w:p>
        </w:tc>
        <w:tc>
          <w:tcPr>
            <w:tcW w:w="2552"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до зданий общеобразовательных школ, дошкольных образовательных и лечебных учреждений</w:t>
            </w:r>
          </w:p>
        </w:tc>
      </w:tr>
      <w:tr w:rsidR="00E83C75" w:rsidRPr="00E83C75" w:rsidTr="00E83C75">
        <w:tc>
          <w:tcPr>
            <w:tcW w:w="2929"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 городских поселениях</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 сельских поселениях</w:t>
            </w:r>
          </w:p>
        </w:tc>
        <w:tc>
          <w:tcPr>
            <w:tcW w:w="9130" w:type="dxa"/>
            <w:gridSpan w:val="3"/>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2552"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Дошкольные образовательные учреждения и общеобразовательные школы (стены здания)</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25</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3686" w:type="dxa"/>
            <w:gridSpan w:val="4"/>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нормам инсоляции, освещенности и противопожарным требованиям</w:t>
            </w: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Приемные пункты вторичного сырья и стеклотары</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w:t>
            </w:r>
          </w:p>
        </w:tc>
        <w:tc>
          <w:tcPr>
            <w:tcW w:w="97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20</w:t>
            </w:r>
          </w:p>
        </w:tc>
        <w:tc>
          <w:tcPr>
            <w:tcW w:w="2712"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Пожарные депо</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97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2712"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Кладбища традиционного захоронения площадью, </w:t>
            </w:r>
            <w:proofErr w:type="gramStart"/>
            <w:r w:rsidRPr="00E83C75">
              <w:rPr>
                <w:rFonts w:ascii="Times New Roman" w:eastAsia="Calibri" w:hAnsi="Times New Roman" w:cs="Times New Roman"/>
                <w:sz w:val="24"/>
                <w:szCs w:val="24"/>
              </w:rPr>
              <w:t>га</w:t>
            </w:r>
            <w:proofErr w:type="gramEnd"/>
            <w:r w:rsidRPr="00E83C75">
              <w:rPr>
                <w:rFonts w:ascii="Times New Roman" w:eastAsia="Calibri" w:hAnsi="Times New Roman" w:cs="Times New Roman"/>
                <w:sz w:val="24"/>
                <w:szCs w:val="24"/>
              </w:rPr>
              <w:t>:</w:t>
            </w:r>
          </w:p>
        </w:tc>
        <w:tc>
          <w:tcPr>
            <w:tcW w:w="187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436"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974" w:type="dxa"/>
            <w:gridSpan w:val="2"/>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712" w:type="dxa"/>
            <w:gridSpan w:val="2"/>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20</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97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2712"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 20 до 40</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97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2712"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c>
          <w:tcPr>
            <w:tcW w:w="292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Крематории:</w:t>
            </w:r>
          </w:p>
        </w:tc>
        <w:tc>
          <w:tcPr>
            <w:tcW w:w="1872"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1436"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974" w:type="dxa"/>
            <w:gridSpan w:val="2"/>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712" w:type="dxa"/>
            <w:gridSpan w:val="2"/>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без подготовительных и обрядовых процессов с одной однокамерной печью</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9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c>
          <w:tcPr>
            <w:tcW w:w="2732" w:type="dxa"/>
            <w:gridSpan w:val="3"/>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c>
          <w:tcPr>
            <w:tcW w:w="292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количестве печей более одной</w:t>
            </w:r>
          </w:p>
        </w:tc>
        <w:tc>
          <w:tcPr>
            <w:tcW w:w="187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43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9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c>
          <w:tcPr>
            <w:tcW w:w="2732" w:type="dxa"/>
            <w:gridSpan w:val="3"/>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c>
          <w:tcPr>
            <w:tcW w:w="292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Закрытые кладбища и мемориальные комплексы, колумбарии, кладбища для погребения после кремации</w:t>
            </w:r>
          </w:p>
        </w:tc>
        <w:tc>
          <w:tcPr>
            <w:tcW w:w="187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143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c>
          <w:tcPr>
            <w:tcW w:w="95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2732" w:type="dxa"/>
            <w:gridSpan w:val="3"/>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дошкольных образовательных учреждений, школ и учреждений дополнительного образования детей не должны примыкать непосредственно к магистральным улицам.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4370F" w:rsidRDefault="00D4370F"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Участки вновь размещаемых больниц не должны примыкать непосредственно к магистральным улицам.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земельном участке больницы необходимо предусматривать отдельные въезды: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хозяйственную зону;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лечебную зону, в том числе для инфекционных больных;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патологоанатомическое отделение.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11.10. </w:t>
      </w:r>
      <w:proofErr w:type="gramStart"/>
      <w:r w:rsidRPr="00E83C75">
        <w:rPr>
          <w:rFonts w:ascii="Times New Roman" w:eastAsia="Calibri" w:hAnsi="Times New Roman" w:cs="Times New Roman"/>
          <w:sz w:val="24"/>
          <w:szCs w:val="24"/>
        </w:rPr>
        <w:t xml:space="preserve">Емкость торговых объектов, предприятий общественного питания и бытового обслуживания,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w:t>
      </w:r>
      <w:hyperlink r:id="rId284" w:history="1">
        <w:r w:rsidRPr="00E83C75">
          <w:rPr>
            <w:rFonts w:ascii="Times New Roman" w:eastAsia="Calibri" w:hAnsi="Times New Roman" w:cs="Times New Roman"/>
            <w:sz w:val="24"/>
            <w:szCs w:val="24"/>
          </w:rPr>
          <w:t>таблице 11.4</w:t>
        </w:r>
      </w:hyperlink>
      <w:r w:rsidRPr="00E83C75">
        <w:rPr>
          <w:rFonts w:ascii="Times New Roman" w:eastAsia="Calibri" w:hAnsi="Times New Roman" w:cs="Times New Roman"/>
          <w:sz w:val="24"/>
          <w:szCs w:val="24"/>
        </w:rPr>
        <w:t xml:space="preserve">. В состав сети на таких территориях включаются объекты </w:t>
      </w:r>
      <w:proofErr w:type="spellStart"/>
      <w:r w:rsidRPr="00E83C75">
        <w:rPr>
          <w:rFonts w:ascii="Times New Roman" w:eastAsia="Calibri" w:hAnsi="Times New Roman" w:cs="Times New Roman"/>
          <w:sz w:val="24"/>
          <w:szCs w:val="24"/>
        </w:rPr>
        <w:t>торгово</w:t>
      </w:r>
      <w:proofErr w:type="spellEnd"/>
      <w:r w:rsidRPr="00E83C75">
        <w:rPr>
          <w:rFonts w:ascii="Times New Roman" w:eastAsia="Calibri" w:hAnsi="Times New Roman" w:cs="Times New Roman"/>
          <w:sz w:val="24"/>
          <w:szCs w:val="24"/>
        </w:rPr>
        <w:t>–бытового назначения, спорта, сбербанки, отделения связи, а также офисы и объекты автосервиса.</w:t>
      </w:r>
      <w:proofErr w:type="gramEnd"/>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Таблица 11.4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81"/>
        <w:gridCol w:w="1105"/>
        <w:gridCol w:w="1919"/>
        <w:gridCol w:w="1852"/>
        <w:gridCol w:w="1451"/>
        <w:gridCol w:w="1532"/>
      </w:tblGrid>
      <w:tr w:rsidR="00E83C75" w:rsidRPr="00E83C75" w:rsidTr="00E83C75">
        <w:trPr>
          <w:trHeight w:val="250"/>
        </w:trPr>
        <w:tc>
          <w:tcPr>
            <w:tcW w:w="188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Соотношение: работающие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 жители (тыс.чел)</w:t>
            </w:r>
          </w:p>
        </w:tc>
        <w:tc>
          <w:tcPr>
            <w:tcW w:w="1105"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Коэффициент</w:t>
            </w:r>
          </w:p>
        </w:tc>
        <w:tc>
          <w:tcPr>
            <w:tcW w:w="6754" w:type="dxa"/>
            <w:gridSpan w:val="4"/>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Расчетные показатели (на 1000 жителей)</w:t>
            </w:r>
          </w:p>
        </w:tc>
      </w:tr>
      <w:tr w:rsidR="00E83C75" w:rsidRPr="00E83C75" w:rsidTr="00E83C75">
        <w:trPr>
          <w:trHeight w:val="132"/>
        </w:trPr>
        <w:tc>
          <w:tcPr>
            <w:tcW w:w="188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10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3771"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 кв. м торговой площади</w:t>
            </w:r>
          </w:p>
        </w:tc>
        <w:tc>
          <w:tcPr>
            <w:tcW w:w="1451"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общественное питание, мест</w:t>
            </w:r>
          </w:p>
        </w:tc>
        <w:tc>
          <w:tcPr>
            <w:tcW w:w="1532"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бытовое обслуживание, рабочих мест</w:t>
            </w:r>
          </w:p>
        </w:tc>
      </w:tr>
      <w:tr w:rsidR="00E83C75" w:rsidRPr="00E83C75" w:rsidTr="00E83C75">
        <w:trPr>
          <w:trHeight w:val="132"/>
        </w:trPr>
        <w:tc>
          <w:tcPr>
            <w:tcW w:w="188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105"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9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продовольственные</w:t>
            </w:r>
          </w:p>
        </w:tc>
        <w:tc>
          <w:tcPr>
            <w:tcW w:w="18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непродовольственные</w:t>
            </w:r>
          </w:p>
        </w:tc>
        <w:tc>
          <w:tcPr>
            <w:tcW w:w="1451"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532"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250"/>
        </w:trPr>
        <w:tc>
          <w:tcPr>
            <w:tcW w:w="18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w:t>
            </w:r>
          </w:p>
        </w:tc>
        <w:tc>
          <w:tcPr>
            <w:tcW w:w="110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19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c>
          <w:tcPr>
            <w:tcW w:w="18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14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w:t>
            </w:r>
          </w:p>
        </w:tc>
        <w:tc>
          <w:tcPr>
            <w:tcW w:w="153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r>
      <w:tr w:rsidR="00E83C75" w:rsidRPr="00E83C75" w:rsidTr="00E83C75">
        <w:trPr>
          <w:trHeight w:val="262"/>
        </w:trPr>
        <w:tc>
          <w:tcPr>
            <w:tcW w:w="188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110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191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140</w:t>
            </w:r>
          </w:p>
        </w:tc>
        <w:tc>
          <w:tcPr>
            <w:tcW w:w="18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w:t>
            </w:r>
          </w:p>
        </w:tc>
        <w:tc>
          <w:tcPr>
            <w:tcW w:w="145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16</w:t>
            </w:r>
          </w:p>
        </w:tc>
        <w:tc>
          <w:tcPr>
            <w:tcW w:w="153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w:t>
            </w:r>
          </w:p>
        </w:tc>
      </w:tr>
      <w:tr w:rsidR="00E83C75" w:rsidRPr="00E83C75" w:rsidTr="00E83C75">
        <w:trPr>
          <w:trHeight w:val="250"/>
        </w:trPr>
        <w:tc>
          <w:tcPr>
            <w:tcW w:w="188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w:t>
            </w:r>
          </w:p>
        </w:tc>
        <w:tc>
          <w:tcPr>
            <w:tcW w:w="110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191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210</w:t>
            </w:r>
          </w:p>
        </w:tc>
        <w:tc>
          <w:tcPr>
            <w:tcW w:w="185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90</w:t>
            </w:r>
          </w:p>
        </w:tc>
        <w:tc>
          <w:tcPr>
            <w:tcW w:w="145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24</w:t>
            </w:r>
          </w:p>
        </w:tc>
        <w:tc>
          <w:tcPr>
            <w:tcW w:w="153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11.11.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285" w:history="1">
        <w:r w:rsidRPr="00E83C75">
          <w:rPr>
            <w:rFonts w:ascii="Times New Roman" w:eastAsia="Calibri" w:hAnsi="Times New Roman" w:cs="Times New Roman"/>
            <w:sz w:val="24"/>
            <w:szCs w:val="24"/>
          </w:rPr>
          <w:t>приложением</w:t>
        </w:r>
      </w:hyperlink>
      <w:r w:rsidRPr="00E83C75">
        <w:rPr>
          <w:rFonts w:ascii="Times New Roman" w:eastAsia="Calibri" w:hAnsi="Times New Roman" w:cs="Times New Roman"/>
          <w:sz w:val="24"/>
          <w:szCs w:val="24"/>
        </w:rPr>
        <w:t xml:space="preserve"> "Расчетные показатели средней этажности </w:t>
      </w:r>
      <w:proofErr w:type="spellStart"/>
      <w:r w:rsidRPr="00E83C75">
        <w:rPr>
          <w:rFonts w:ascii="Times New Roman" w:eastAsia="Calibri" w:hAnsi="Times New Roman" w:cs="Times New Roman"/>
          <w:sz w:val="24"/>
          <w:szCs w:val="24"/>
        </w:rPr>
        <w:t>коттеджной</w:t>
      </w:r>
      <w:proofErr w:type="spellEnd"/>
      <w:r w:rsidRPr="00E83C75">
        <w:rPr>
          <w:rFonts w:ascii="Times New Roman" w:eastAsia="Calibri" w:hAnsi="Times New Roman" w:cs="Times New Roman"/>
          <w:sz w:val="24"/>
          <w:szCs w:val="24"/>
        </w:rPr>
        <w:t xml:space="preserve"> застройки" к настоящим Нормативам и </w:t>
      </w:r>
      <w:hyperlink r:id="rId286" w:history="1">
        <w:r w:rsidRPr="00E83C75">
          <w:rPr>
            <w:rFonts w:ascii="Times New Roman" w:eastAsia="Calibri" w:hAnsi="Times New Roman" w:cs="Times New Roman"/>
            <w:sz w:val="24"/>
            <w:szCs w:val="24"/>
          </w:rPr>
          <w:t>таблицей 11.5</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Радиусы обслуживания общеобразовательных школ в сельских поселениях принимаются по муниципальным нормативам, а при их отсутствии по заданию на проектирование.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Пути подходов учащихся к общеобразовательным школам не должны пересекать проезжую часть магистральных улиц в одном уровне.</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11.5 – </w:t>
      </w:r>
      <w:r w:rsidRPr="00E83C75">
        <w:rPr>
          <w:rFonts w:ascii="Times New Roman" w:eastAsia="Calibri" w:hAnsi="Times New Roman" w:cs="Times New Roman"/>
          <w:sz w:val="24"/>
          <w:szCs w:val="24"/>
        </w:rPr>
        <w:t>Радиус обслуживания населения учреждениями и предприятиями обслуживания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7"/>
        <w:gridCol w:w="6477"/>
        <w:gridCol w:w="2835"/>
      </w:tblGrid>
      <w:tr w:rsidR="00E83C75" w:rsidRPr="00E83C75" w:rsidTr="00E83C75">
        <w:trPr>
          <w:trHeight w:val="291"/>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и предприятия обслуживания</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ind w:left="-113" w:right="-108"/>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Радиус обслуживания,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257"/>
        </w:trPr>
        <w:tc>
          <w:tcPr>
            <w:tcW w:w="6804"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Дошкольные образовательные учреждения:</w:t>
            </w:r>
          </w:p>
        </w:tc>
        <w:tc>
          <w:tcPr>
            <w:tcW w:w="2835"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57"/>
        </w:trPr>
        <w:tc>
          <w:tcPr>
            <w:tcW w:w="32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 городских поселениях</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r>
      <w:tr w:rsidR="00E83C75" w:rsidRPr="00E83C75" w:rsidTr="00E83C75">
        <w:trPr>
          <w:trHeight w:val="273"/>
        </w:trPr>
        <w:tc>
          <w:tcPr>
            <w:tcW w:w="32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сельских поселениях </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57"/>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Общеобразовательные школы</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64"/>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Помещения для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–оздоровительных занятий</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57"/>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–спортивные центры жилых районов</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1500</w:t>
            </w:r>
          </w:p>
        </w:tc>
      </w:tr>
      <w:tr w:rsidR="00E83C75" w:rsidRPr="00E83C75" w:rsidTr="00E83C75">
        <w:trPr>
          <w:trHeight w:val="257"/>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Поликлиники и их филиалы в городском поселении</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257"/>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Аптеки в городском поселении</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57"/>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 же, в районах малоэтажной застройки</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783"/>
        </w:trPr>
        <w:tc>
          <w:tcPr>
            <w:tcW w:w="6804"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Торговые объекты, предприятия общественного питания и бытового обслуживания местного значения: в городском </w:t>
            </w:r>
            <w:r w:rsidRPr="00E83C75">
              <w:rPr>
                <w:rFonts w:ascii="Times New Roman" w:eastAsia="Calibri" w:hAnsi="Times New Roman" w:cs="Times New Roman"/>
                <w:sz w:val="24"/>
                <w:szCs w:val="24"/>
              </w:rPr>
              <w:lastRenderedPageBreak/>
              <w:t>поселении при застройке:</w:t>
            </w:r>
          </w:p>
        </w:tc>
        <w:tc>
          <w:tcPr>
            <w:tcW w:w="2835"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p>
        </w:tc>
      </w:tr>
      <w:tr w:rsidR="00E83C75" w:rsidRPr="00E83C75" w:rsidTr="00E83C75">
        <w:trPr>
          <w:trHeight w:val="269"/>
        </w:trPr>
        <w:tc>
          <w:tcPr>
            <w:tcW w:w="32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многоэтажной</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257"/>
        </w:trPr>
        <w:tc>
          <w:tcPr>
            <w:tcW w:w="32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малоэтажной</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257"/>
        </w:trPr>
        <w:tc>
          <w:tcPr>
            <w:tcW w:w="327"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647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 сельских поселениях</w:t>
            </w:r>
          </w:p>
        </w:tc>
        <w:tc>
          <w:tcPr>
            <w:tcW w:w="2835"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2000</w:t>
            </w:r>
          </w:p>
        </w:tc>
      </w:tr>
      <w:tr w:rsidR="00E83C75" w:rsidRPr="00E83C75" w:rsidTr="00E83C75">
        <w:trPr>
          <w:trHeight w:val="257"/>
        </w:trPr>
        <w:tc>
          <w:tcPr>
            <w:tcW w:w="6804" w:type="dxa"/>
            <w:gridSpan w:val="2"/>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Отделения связи и филиалы банков</w:t>
            </w:r>
          </w:p>
        </w:tc>
        <w:tc>
          <w:tcPr>
            <w:tcW w:w="2835"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11.12.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т.д.) не нормируется.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287" w:history="1">
        <w:r w:rsidRPr="00E83C75">
          <w:rPr>
            <w:rFonts w:ascii="Times New Roman" w:eastAsia="Calibri" w:hAnsi="Times New Roman" w:cs="Times New Roman"/>
            <w:sz w:val="24"/>
            <w:szCs w:val="24"/>
          </w:rPr>
          <w:t>СП 44.13330.2011</w:t>
        </w:r>
      </w:hyperlink>
      <w:r w:rsidRPr="00E83C75">
        <w:rPr>
          <w:rFonts w:ascii="Times New Roman" w:eastAsia="Calibri" w:hAnsi="Times New Roman" w:cs="Times New Roman"/>
          <w:sz w:val="24"/>
          <w:szCs w:val="24"/>
        </w:rPr>
        <w:t xml:space="preserve"> "Административные и бытовые здания.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2.09.04–87*".</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Учреждения здравоохранения размещаются в зависимости от числа </w:t>
      </w:r>
      <w:proofErr w:type="gramStart"/>
      <w:r w:rsidRPr="00E83C75">
        <w:rPr>
          <w:rFonts w:ascii="Times New Roman" w:eastAsia="Calibri" w:hAnsi="Times New Roman" w:cs="Times New Roman"/>
          <w:sz w:val="24"/>
          <w:szCs w:val="24"/>
        </w:rPr>
        <w:t>работающих</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списочной численности работающих от 50 до 300 человек на предприятии должен быть предусмотрен медицинский пункт.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медицинского пункта следует принимать: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12 кв. м – при списочной численности от 50 до 150 </w:t>
      </w:r>
      <w:proofErr w:type="gramStart"/>
      <w:r w:rsidRPr="00E83C75">
        <w:rPr>
          <w:rFonts w:ascii="Times New Roman" w:eastAsia="Calibri" w:hAnsi="Times New Roman" w:cs="Times New Roman"/>
          <w:sz w:val="24"/>
          <w:szCs w:val="24"/>
        </w:rPr>
        <w:t>работающих</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18 кв. м – при списочной численности от 151 до 300 </w:t>
      </w:r>
      <w:proofErr w:type="gramStart"/>
      <w:r w:rsidRPr="00E83C75">
        <w:rPr>
          <w:rFonts w:ascii="Times New Roman" w:eastAsia="Calibri" w:hAnsi="Times New Roman" w:cs="Times New Roman"/>
          <w:sz w:val="24"/>
          <w:szCs w:val="24"/>
        </w:rPr>
        <w:t>работающих</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списочной численности работающих более 300 человек на предприятии должен быть предусмотрен фельдшерский или врачебный здравпункт.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общественного питания размещаются с учетом численности работников, в том числе при численности работающих в смену: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более 200 человек следует предусматривать столовую, работающую на полуфабрикатах или при соответствующем обосновании – на сырье;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до 200 человек – </w:t>
      </w:r>
      <w:proofErr w:type="gramStart"/>
      <w:r w:rsidRPr="00E83C75">
        <w:rPr>
          <w:rFonts w:ascii="Times New Roman" w:eastAsia="Calibri" w:hAnsi="Times New Roman" w:cs="Times New Roman"/>
          <w:sz w:val="24"/>
          <w:szCs w:val="24"/>
        </w:rPr>
        <w:t>столовую–раздаточную</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 численности работающих в смену менее 30 человек допускается предусматривать комнату приема пищи.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11.14. </w:t>
      </w:r>
      <w:proofErr w:type="gramStart"/>
      <w:r w:rsidRPr="00E83C75">
        <w:rPr>
          <w:rFonts w:ascii="Times New Roman" w:eastAsia="Calibri" w:hAnsi="Times New Roman" w:cs="Times New Roman"/>
          <w:sz w:val="24"/>
          <w:szCs w:val="24"/>
        </w:rPr>
        <w:t xml:space="preserve">При размещении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минимальная обеспеченность учреждениями и площадь их земельных участков устанавливается согласно </w:t>
      </w:r>
      <w:hyperlink r:id="rId288" w:history="1">
        <w:r w:rsidRPr="00E83C75">
          <w:rPr>
            <w:rFonts w:ascii="Times New Roman" w:eastAsia="Calibri" w:hAnsi="Times New Roman" w:cs="Times New Roman"/>
            <w:sz w:val="24"/>
            <w:szCs w:val="24"/>
          </w:rPr>
          <w:t>приложению</w:t>
        </w:r>
      </w:hyperlink>
      <w:r w:rsidRPr="00E83C75">
        <w:rPr>
          <w:rFonts w:ascii="Times New Roman" w:eastAsia="Calibri" w:hAnsi="Times New Roman" w:cs="Times New Roman"/>
          <w:sz w:val="24"/>
          <w:szCs w:val="24"/>
        </w:rPr>
        <w:t xml:space="preserve"> "Нормы расчета учреждений и предприятий обслуживания и размеры земельных участков" и </w:t>
      </w:r>
      <w:hyperlink r:id="rId289" w:history="1">
        <w:r w:rsidRPr="00E83C75">
          <w:rPr>
            <w:rFonts w:ascii="Times New Roman" w:eastAsia="Calibri" w:hAnsi="Times New Roman" w:cs="Times New Roman"/>
            <w:sz w:val="24"/>
            <w:szCs w:val="24"/>
          </w:rPr>
          <w:t>приложению</w:t>
        </w:r>
      </w:hyperlink>
      <w:r w:rsidRPr="00E83C75">
        <w:rPr>
          <w:rFonts w:ascii="Times New Roman" w:eastAsia="Calibri" w:hAnsi="Times New Roman" w:cs="Times New Roman"/>
          <w:sz w:val="24"/>
          <w:szCs w:val="24"/>
        </w:rPr>
        <w:t xml:space="preserve"> "Нормы расчета учреждений и предприятий обслуживания </w:t>
      </w:r>
      <w:proofErr w:type="spellStart"/>
      <w:r w:rsidRPr="00E83C75">
        <w:rPr>
          <w:rFonts w:ascii="Times New Roman" w:eastAsia="Calibri" w:hAnsi="Times New Roman" w:cs="Times New Roman"/>
          <w:sz w:val="24"/>
          <w:szCs w:val="24"/>
        </w:rPr>
        <w:t>микрорайонного</w:t>
      </w:r>
      <w:proofErr w:type="spellEnd"/>
      <w:r w:rsidRPr="00E83C75">
        <w:rPr>
          <w:rFonts w:ascii="Times New Roman" w:eastAsia="Calibri" w:hAnsi="Times New Roman" w:cs="Times New Roman"/>
          <w:sz w:val="24"/>
          <w:szCs w:val="24"/>
        </w:rPr>
        <w:t xml:space="preserve"> и районного уровня, их размещение, размеры земельных участков" к настоящим</w:t>
      </w:r>
      <w:proofErr w:type="gramEnd"/>
      <w:r w:rsidRPr="00E83C75">
        <w:rPr>
          <w:rFonts w:ascii="Times New Roman" w:eastAsia="Calibri" w:hAnsi="Times New Roman" w:cs="Times New Roman"/>
          <w:sz w:val="24"/>
          <w:szCs w:val="24"/>
        </w:rPr>
        <w:t xml:space="preserve">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размещении указанных учреждений следует учитывать радиус их пешеходной доступности в соответствии с </w:t>
      </w:r>
      <w:hyperlink r:id="rId290" w:history="1">
        <w:r w:rsidRPr="00E83C75">
          <w:rPr>
            <w:rFonts w:ascii="Times New Roman" w:eastAsia="Calibri" w:hAnsi="Times New Roman" w:cs="Times New Roman"/>
            <w:sz w:val="24"/>
            <w:szCs w:val="24"/>
          </w:rPr>
          <w:t>таблицами 11.5</w:t>
        </w:r>
      </w:hyperlink>
      <w:r w:rsidRPr="00E83C75">
        <w:rPr>
          <w:rFonts w:ascii="Times New Roman" w:eastAsia="Calibri" w:hAnsi="Times New Roman" w:cs="Times New Roman"/>
          <w:sz w:val="24"/>
          <w:szCs w:val="24"/>
        </w:rPr>
        <w:t xml:space="preserve"> и </w:t>
      </w:r>
      <w:hyperlink r:id="rId291" w:history="1">
        <w:r w:rsidRPr="00E83C75">
          <w:rPr>
            <w:rFonts w:ascii="Times New Roman" w:eastAsia="Calibri" w:hAnsi="Times New Roman" w:cs="Times New Roman"/>
            <w:sz w:val="24"/>
            <w:szCs w:val="24"/>
          </w:rPr>
          <w:t>11.7</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11.15. Расстояния от зданий учреждений до различных видов зданий (жилых, производственных и др.) принимаются в соответствии с </w:t>
      </w:r>
      <w:hyperlink r:id="rId292" w:history="1">
        <w:r w:rsidRPr="00E83C75">
          <w:rPr>
            <w:rFonts w:ascii="Times New Roman" w:eastAsia="Calibri" w:hAnsi="Times New Roman" w:cs="Times New Roman"/>
            <w:sz w:val="24"/>
            <w:szCs w:val="24"/>
          </w:rPr>
          <w:t>таблицей 11.2</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11.16.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кроме устраиваемых для </w:t>
      </w:r>
      <w:r w:rsidRPr="00E83C75">
        <w:rPr>
          <w:rFonts w:ascii="Times New Roman" w:eastAsia="Calibri" w:hAnsi="Times New Roman" w:cs="Times New Roman"/>
          <w:sz w:val="24"/>
          <w:szCs w:val="24"/>
        </w:rPr>
        <w:lastRenderedPageBreak/>
        <w:t xml:space="preserve">кратковременного хранения транспортных средств родителей, размещаемых на расстоянии 10–20 м от ограждения ДОУ из расчета 6–8 </w:t>
      </w:r>
      <w:proofErr w:type="spellStart"/>
      <w:r w:rsidRPr="00E83C75">
        <w:rPr>
          <w:rFonts w:ascii="Times New Roman" w:eastAsia="Calibri" w:hAnsi="Times New Roman" w:cs="Times New Roman"/>
          <w:sz w:val="24"/>
          <w:szCs w:val="24"/>
        </w:rPr>
        <w:t>машино</w:t>
      </w:r>
      <w:proofErr w:type="spellEnd"/>
      <w:r w:rsidRPr="00E83C75">
        <w:rPr>
          <w:rFonts w:ascii="Times New Roman" w:eastAsia="Calibri" w:hAnsi="Times New Roman" w:cs="Times New Roman"/>
          <w:sz w:val="24"/>
          <w:szCs w:val="24"/>
        </w:rPr>
        <w:t>–мест площадью 25 кв. м на 100 мест в ДОУ.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ДОУ их вместимость не должна превышать 350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Здания ДОУ проектируются отдельно </w:t>
      </w:r>
      <w:proofErr w:type="gramStart"/>
      <w:r w:rsidRPr="00E83C75">
        <w:rPr>
          <w:rFonts w:ascii="Times New Roman" w:eastAsia="Calibri" w:hAnsi="Times New Roman" w:cs="Times New Roman"/>
          <w:sz w:val="24"/>
          <w:szCs w:val="24"/>
        </w:rPr>
        <w:t>стоящими</w:t>
      </w:r>
      <w:proofErr w:type="gramEnd"/>
      <w:r w:rsidRPr="00E83C75">
        <w:rPr>
          <w:rFonts w:ascii="Times New Roman" w:eastAsia="Calibri" w:hAnsi="Times New Roman" w:cs="Times New Roman"/>
          <w:sz w:val="24"/>
          <w:szCs w:val="24"/>
        </w:rPr>
        <w:t>. При затесненной многоэтажной застройке в городском поселении, а также при проектировании ДОУ в городах–новостройках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Вместимость ДОУ, пристроенных к торцам жилых домов и встроенных в жилые дома, не должна превышать 140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Вместимость ДОУ в сельских поселениях рекомендуется не более 140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Этажность зданий ДОУ не должна превышать 2 этажей. В городском поселении в условиях плотной застройки по согласованию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 xml:space="preserve"> допускается проектирование зданий высотой в 3 этажа.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участка должна быть ограждена забором высотой 1,5 м и вдоль него зелеными насаждениями.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земельном участке выделяются следующие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учебно</w:t>
      </w:r>
      <w:proofErr w:type="spellEnd"/>
      <w:r w:rsidRPr="00E83C75">
        <w:rPr>
          <w:rFonts w:ascii="Times New Roman" w:eastAsia="Calibri" w:hAnsi="Times New Roman" w:cs="Times New Roman"/>
          <w:sz w:val="24"/>
          <w:szCs w:val="24"/>
        </w:rPr>
        <w:t>–опытная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–спортивная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зона отдыха;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отсутствии централизованной сети канализации в сельских поселениях следует проектировать местные системы канализация с локальными очистными сооружениями.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земельных участках следует предусматривать подъезды для пожарных машин к зданиям, а также обеспечить возможность объезда вокруг зданий. На периферии участка или вблизи него преимущественно со стороны хозяйственной зоны следует предусматривать стоянку автомашин для педагогов и сотрудников.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Вблизи главного входа рекомендуется предусматривать мощеную площадку для сбора учащихся и проведения торжественных мероприятий.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11.17.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учетом розы ветров, с наветренной стороны от </w:t>
      </w:r>
      <w:r w:rsidRPr="00E83C75">
        <w:rPr>
          <w:rFonts w:ascii="Times New Roman" w:eastAsia="Calibri" w:hAnsi="Times New Roman" w:cs="Times New Roman"/>
          <w:sz w:val="24"/>
          <w:szCs w:val="24"/>
        </w:rPr>
        <w:lastRenderedPageBreak/>
        <w:t>источников шума, загрязнений атмосферного воздуха, с соблюдением необходимых санитарно–защитных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Учебные здания следует проектировать высотой не более четырех этажей и размещать с отступом от красной линии не менее 25 м в городском поселении и 10 м – в сельских поселениях.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Учебно</w:t>
      </w:r>
      <w:proofErr w:type="spellEnd"/>
      <w:r w:rsidRPr="00E83C75">
        <w:rPr>
          <w:rFonts w:ascii="Times New Roman" w:eastAsia="Calibri" w:hAnsi="Times New Roman" w:cs="Times New Roman"/>
          <w:sz w:val="24"/>
          <w:szCs w:val="24"/>
        </w:rPr>
        <w:t>–производственные помещения, спортзал и столовую следует выделять в отдельные блоки, связанные переходом с основным корпусом.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участка должна быть ограждена забором высотой не менее 1,2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земельном участке выделяются следующие зоны: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учебная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производственная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спортивная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хозяйственная зона;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жилая зона – при наличии общежития для </w:t>
      </w:r>
      <w:proofErr w:type="gramStart"/>
      <w:r w:rsidRPr="00E83C75">
        <w:rPr>
          <w:rFonts w:ascii="Times New Roman" w:eastAsia="Calibri" w:hAnsi="Times New Roman" w:cs="Times New Roman"/>
          <w:sz w:val="24"/>
          <w:szCs w:val="24"/>
        </w:rPr>
        <w:t>обучающихся</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Общежитие целесообразно размещать на едином участке с учебным корпусом.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11.18. </w:t>
      </w:r>
      <w:proofErr w:type="gramStart"/>
      <w:r w:rsidRPr="00E83C75">
        <w:rPr>
          <w:rFonts w:ascii="Times New Roman" w:eastAsia="Calibri" w:hAnsi="Times New Roman" w:cs="Times New Roman"/>
          <w:sz w:val="24"/>
          <w:szCs w:val="24"/>
        </w:rPr>
        <w:t xml:space="preserve">Земельные участки средних и высших учебных заведений должны обеспечивать размещение полного комплекса </w:t>
      </w:r>
      <w:proofErr w:type="spellStart"/>
      <w:r w:rsidRPr="00E83C75">
        <w:rPr>
          <w:rFonts w:ascii="Times New Roman" w:eastAsia="Calibri" w:hAnsi="Times New Roman" w:cs="Times New Roman"/>
          <w:sz w:val="24"/>
          <w:szCs w:val="24"/>
        </w:rPr>
        <w:t>учебно</w:t>
      </w:r>
      <w:proofErr w:type="spellEnd"/>
      <w:r w:rsidRPr="00E83C75">
        <w:rPr>
          <w:rFonts w:ascii="Times New Roman" w:eastAsia="Calibri" w:hAnsi="Times New Roman" w:cs="Times New Roman"/>
          <w:sz w:val="24"/>
          <w:szCs w:val="24"/>
        </w:rPr>
        <w:t>–научных,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11.19. Лечебные учреждения размещаются на территории жилой застройки или пригородной зоны в соответствии с требованиями </w:t>
      </w:r>
      <w:hyperlink r:id="rId293"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2.1.3.2630–10</w:t>
        </w:r>
      </w:hyperlink>
      <w:r w:rsidRPr="00E83C75">
        <w:rPr>
          <w:rFonts w:ascii="Times New Roman" w:eastAsia="Calibri" w:hAnsi="Times New Roman" w:cs="Times New Roman"/>
          <w:sz w:val="24"/>
          <w:szCs w:val="24"/>
        </w:rPr>
        <w:t xml:space="preserve"> "Санитарно–эпидемиологические требования к организациям, осуществляющим медицинскую деятельность".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 в соответствии с требованиями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жилых и общественных зданиях допускается размещать (при наличии положительного санитарно–эпидемиологического заключения):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женские консультации;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кабинеты врачей общей практики и частнопрактикующих врачей;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лечебно–оздоровительные, реабилитационные и восстановительные центры.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11.20. </w:t>
      </w:r>
      <w:proofErr w:type="gramStart"/>
      <w:r w:rsidRPr="00E83C75">
        <w:rPr>
          <w:rFonts w:ascii="Times New Roman" w:eastAsia="Calibri" w:hAnsi="Times New Roman" w:cs="Times New Roman"/>
          <w:sz w:val="24"/>
          <w:szCs w:val="24"/>
        </w:rPr>
        <w:t xml:space="preserve">Специализированные больницы (комплексы) емкостью свыше 1000 коек с пребыванием больных в течение длительного времени, а также стационары с особым режимом работы (психиатрические, инфекционные, в том числе туберкулезные, онкологические, </w:t>
      </w:r>
      <w:proofErr w:type="spellStart"/>
      <w:r w:rsidRPr="00E83C75">
        <w:rPr>
          <w:rFonts w:ascii="Times New Roman" w:eastAsia="Calibri" w:hAnsi="Times New Roman" w:cs="Times New Roman"/>
          <w:sz w:val="24"/>
          <w:szCs w:val="24"/>
        </w:rPr>
        <w:t>кожно</w:t>
      </w:r>
      <w:proofErr w:type="spellEnd"/>
      <w:r w:rsidRPr="00E83C75">
        <w:rPr>
          <w:rFonts w:ascii="Times New Roman" w:eastAsia="Calibri" w:hAnsi="Times New Roman" w:cs="Times New Roman"/>
          <w:sz w:val="24"/>
          <w:szCs w:val="24"/>
        </w:rPr>
        <w:t xml:space="preserve">–венерологические и др.) следует размещать в пригородной зоне или в зеленых массивах, на расстоянии не менее 500 м от территории жилой застройки в соответствии с требованиями </w:t>
      </w:r>
      <w:hyperlink r:id="rId294"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2.1.3.2630–10</w:t>
        </w:r>
      </w:hyperlink>
      <w:r w:rsidRPr="00E83C75">
        <w:rPr>
          <w:rFonts w:ascii="Times New Roman" w:eastAsia="Calibri" w:hAnsi="Times New Roman" w:cs="Times New Roman"/>
          <w:sz w:val="24"/>
          <w:szCs w:val="24"/>
        </w:rPr>
        <w:t xml:space="preserve"> " Санитарно–эпидемиологические требования к</w:t>
      </w:r>
      <w:proofErr w:type="gramEnd"/>
      <w:r w:rsidRPr="00E83C75">
        <w:rPr>
          <w:rFonts w:ascii="Times New Roman" w:eastAsia="Calibri" w:hAnsi="Times New Roman" w:cs="Times New Roman"/>
          <w:sz w:val="24"/>
          <w:szCs w:val="24"/>
        </w:rPr>
        <w:t xml:space="preserve"> организациям, осуществляющим медицинскую деятельность".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Инфекционные, </w:t>
      </w:r>
      <w:proofErr w:type="spellStart"/>
      <w:r w:rsidRPr="00E83C75">
        <w:rPr>
          <w:rFonts w:ascii="Times New Roman" w:eastAsia="Calibri" w:hAnsi="Times New Roman" w:cs="Times New Roman"/>
          <w:sz w:val="24"/>
          <w:szCs w:val="24"/>
        </w:rPr>
        <w:t>кожно</w:t>
      </w:r>
      <w:proofErr w:type="spellEnd"/>
      <w:r w:rsidRPr="00E83C75">
        <w:rPr>
          <w:rFonts w:ascii="Times New Roman" w:eastAsia="Calibri" w:hAnsi="Times New Roman" w:cs="Times New Roman"/>
          <w:sz w:val="24"/>
          <w:szCs w:val="24"/>
        </w:rPr>
        <w:t xml:space="preserve">–венерологические,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w:t>
      </w:r>
      <w:r w:rsidRPr="00E83C75">
        <w:rPr>
          <w:rFonts w:ascii="Times New Roman" w:eastAsia="Calibri" w:hAnsi="Times New Roman" w:cs="Times New Roman"/>
          <w:sz w:val="24"/>
          <w:szCs w:val="24"/>
        </w:rPr>
        <w:lastRenderedPageBreak/>
        <w:t>стоящих зданиях. Поликлинический корпус должен быть приближен к периферии участка, иметь самостоятельный вход.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лечебного учреждения не допускается размещение зданий, в том числе жилых, и сооружений, не связанных с ним функционально.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Ритуальную зону лечебного учреждения необходимо оборудовать отдельным въездом и выездом.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Этажность зданий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лечебных и </w:t>
      </w:r>
      <w:proofErr w:type="spellStart"/>
      <w:r w:rsidRPr="00E83C75">
        <w:rPr>
          <w:rFonts w:ascii="Times New Roman" w:eastAsia="Calibri" w:hAnsi="Times New Roman" w:cs="Times New Roman"/>
          <w:sz w:val="24"/>
          <w:szCs w:val="24"/>
        </w:rPr>
        <w:t>амбулаторно</w:t>
      </w:r>
      <w:proofErr w:type="spellEnd"/>
      <w:r w:rsidRPr="00E83C75">
        <w:rPr>
          <w:rFonts w:ascii="Times New Roman" w:eastAsia="Calibri" w:hAnsi="Times New Roman" w:cs="Times New Roman"/>
          <w:sz w:val="24"/>
          <w:szCs w:val="24"/>
        </w:rPr>
        <w:t>–поликлинических учреждений – не выше 9 этажей;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детских больниц и корпусов (в том числе для детей до трех лет с матерями) – не выше 5 этажей;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лечебных учреждений должна быть благоустроена, озеленена и ограждена.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Площадь зеленых насаждений и газонов должна составлять не менее 60% общей площади участка.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Деревья должны размещаться на расстоянии не менее 15 м от здания, кустарники – не менее 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11.21. Обслуживание учреждениями и предприятиями социальной инфраструктуры на территориях малоэтажной застройки в городском поселении определяется на основании необходимости удовлетворения потребностей различных социально–демографических групп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предварительных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11.6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Школы размещаются: средние и основные – начиная с численности населения 2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 начальные – с 500 чел.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поликлиник можно предусматривать на территории ближайших жилых массивов при соблюдении нормативной доступности.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w:t>
      </w:r>
      <w:proofErr w:type="gramStart"/>
      <w:r w:rsidRPr="00E83C75">
        <w:rPr>
          <w:rFonts w:ascii="Times New Roman" w:eastAsia="Calibri" w:hAnsi="Times New Roman" w:cs="Times New Roman"/>
          <w:sz w:val="24"/>
          <w:szCs w:val="24"/>
        </w:rPr>
        <w:t>более указанных</w:t>
      </w:r>
      <w:proofErr w:type="gramEnd"/>
      <w:r w:rsidRPr="00E83C75">
        <w:rPr>
          <w:rFonts w:ascii="Times New Roman" w:eastAsia="Calibri" w:hAnsi="Times New Roman" w:cs="Times New Roman"/>
          <w:sz w:val="24"/>
          <w:szCs w:val="24"/>
        </w:rPr>
        <w:t xml:space="preserve"> в </w:t>
      </w:r>
      <w:hyperlink r:id="rId295" w:history="1">
        <w:r w:rsidRPr="00E83C75">
          <w:rPr>
            <w:rFonts w:ascii="Times New Roman" w:eastAsia="Calibri" w:hAnsi="Times New Roman" w:cs="Times New Roman"/>
            <w:sz w:val="24"/>
            <w:szCs w:val="24"/>
          </w:rPr>
          <w:t>таблице 11.7</w:t>
        </w:r>
      </w:hyperlink>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B487D"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B487D">
        <w:rPr>
          <w:rFonts w:ascii="Times New Roman" w:eastAsia="Calibri" w:hAnsi="Times New Roman" w:cs="Times New Roman"/>
          <w:bCs/>
          <w:sz w:val="24"/>
          <w:szCs w:val="24"/>
        </w:rPr>
        <w:lastRenderedPageBreak/>
        <w:t>Таблица 11.6 –</w:t>
      </w:r>
      <w:r w:rsidRPr="00EB487D">
        <w:rPr>
          <w:rFonts w:ascii="Times New Roman" w:eastAsia="Calibri" w:hAnsi="Times New Roman" w:cs="Times New Roman"/>
          <w:sz w:val="24"/>
          <w:szCs w:val="24"/>
        </w:rPr>
        <w:t xml:space="preserve"> Размеры земельных участков учреждений и предприятий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59"/>
        <w:gridCol w:w="2724"/>
        <w:gridCol w:w="2429"/>
      </w:tblGrid>
      <w:tr w:rsidR="00E83C75" w:rsidRPr="00EB487D" w:rsidTr="00E83C75">
        <w:trPr>
          <w:trHeight w:val="538"/>
        </w:trPr>
        <w:tc>
          <w:tcPr>
            <w:tcW w:w="4559" w:type="dxa"/>
            <w:tcBorders>
              <w:top w:val="single" w:sz="4" w:space="0" w:color="auto"/>
              <w:left w:val="single" w:sz="4" w:space="0" w:color="auto"/>
              <w:bottom w:val="nil"/>
              <w:right w:val="nil"/>
            </w:tcBorders>
            <w:hideMark/>
          </w:tcPr>
          <w:p w:rsidR="00E83C75" w:rsidRPr="00EB487D"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B487D">
              <w:rPr>
                <w:rFonts w:ascii="Times New Roman" w:eastAsia="Calibri" w:hAnsi="Times New Roman" w:cs="Times New Roman"/>
                <w:sz w:val="24"/>
                <w:szCs w:val="24"/>
              </w:rPr>
              <w:t>Учреждения и предприятия обслуживания</w:t>
            </w:r>
          </w:p>
        </w:tc>
        <w:tc>
          <w:tcPr>
            <w:tcW w:w="2724" w:type="dxa"/>
            <w:tcBorders>
              <w:top w:val="single" w:sz="4" w:space="0" w:color="auto"/>
              <w:left w:val="single" w:sz="4" w:space="0" w:color="auto"/>
              <w:bottom w:val="nil"/>
              <w:right w:val="nil"/>
            </w:tcBorders>
            <w:hideMark/>
          </w:tcPr>
          <w:p w:rsidR="00E83C75" w:rsidRPr="00EB487D"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B487D">
              <w:rPr>
                <w:rFonts w:ascii="Times New Roman" w:eastAsia="Calibri" w:hAnsi="Times New Roman" w:cs="Times New Roman"/>
                <w:sz w:val="24"/>
                <w:szCs w:val="24"/>
              </w:rPr>
              <w:t>Показатели</w:t>
            </w:r>
          </w:p>
        </w:tc>
        <w:tc>
          <w:tcPr>
            <w:tcW w:w="2429" w:type="dxa"/>
            <w:tcBorders>
              <w:top w:val="single" w:sz="4" w:space="0" w:color="auto"/>
              <w:left w:val="single" w:sz="4" w:space="0" w:color="auto"/>
              <w:bottom w:val="nil"/>
              <w:right w:val="single" w:sz="4" w:space="0" w:color="auto"/>
            </w:tcBorders>
            <w:hideMark/>
          </w:tcPr>
          <w:p w:rsidR="00E83C75" w:rsidRPr="00EB487D"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B487D">
              <w:rPr>
                <w:rFonts w:ascii="Times New Roman" w:eastAsia="Calibri" w:hAnsi="Times New Roman" w:cs="Times New Roman"/>
                <w:sz w:val="24"/>
                <w:szCs w:val="24"/>
              </w:rPr>
              <w:t>Размеры земельных участков</w:t>
            </w:r>
          </w:p>
        </w:tc>
      </w:tr>
      <w:tr w:rsidR="00E83C75" w:rsidRPr="00E83C75" w:rsidTr="00E83C75">
        <w:trPr>
          <w:trHeight w:val="1375"/>
        </w:trPr>
        <w:tc>
          <w:tcPr>
            <w:tcW w:w="4559" w:type="dxa"/>
            <w:tcBorders>
              <w:top w:val="single" w:sz="4" w:space="0" w:color="auto"/>
              <w:left w:val="single" w:sz="4" w:space="0" w:color="auto"/>
              <w:bottom w:val="nil"/>
              <w:right w:val="nil"/>
            </w:tcBorders>
            <w:hideMark/>
          </w:tcPr>
          <w:p w:rsidR="00E83C75" w:rsidRPr="00EB487D"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B487D">
              <w:rPr>
                <w:rFonts w:ascii="Times New Roman" w:eastAsia="Calibri" w:hAnsi="Times New Roman" w:cs="Times New Roman"/>
                <w:sz w:val="24"/>
                <w:szCs w:val="24"/>
              </w:rPr>
              <w:t>Дошкольные учреждения, мест на 1000 человек</w:t>
            </w:r>
          </w:p>
        </w:tc>
        <w:tc>
          <w:tcPr>
            <w:tcW w:w="2724" w:type="dxa"/>
            <w:tcBorders>
              <w:top w:val="single" w:sz="4" w:space="0" w:color="auto"/>
              <w:left w:val="single" w:sz="4" w:space="0" w:color="auto"/>
              <w:bottom w:val="nil"/>
              <w:right w:val="nil"/>
            </w:tcBorders>
            <w:hideMark/>
          </w:tcPr>
          <w:p w:rsidR="00E83C75" w:rsidRPr="00EB487D"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B487D">
              <w:rPr>
                <w:rFonts w:ascii="Times New Roman" w:eastAsia="Calibri" w:hAnsi="Times New Roman" w:cs="Times New Roman"/>
                <w:sz w:val="24"/>
                <w:szCs w:val="24"/>
              </w:rPr>
              <w:t>По демографической структуре охват в пределах 70% – 35; охват в пределах 85% – 42</w:t>
            </w:r>
          </w:p>
        </w:tc>
        <w:tc>
          <w:tcPr>
            <w:tcW w:w="2429" w:type="dxa"/>
            <w:tcBorders>
              <w:top w:val="single" w:sz="4" w:space="0" w:color="auto"/>
              <w:left w:val="single" w:sz="4" w:space="0" w:color="auto"/>
              <w:bottom w:val="nil"/>
              <w:right w:val="single" w:sz="4" w:space="0" w:color="auto"/>
            </w:tcBorders>
            <w:hideMark/>
          </w:tcPr>
          <w:p w:rsidR="00E83C75" w:rsidRPr="00EB487D"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B487D">
              <w:rPr>
                <w:rFonts w:ascii="Times New Roman" w:eastAsia="Calibri" w:hAnsi="Times New Roman" w:cs="Times New Roman"/>
                <w:sz w:val="24"/>
                <w:szCs w:val="24"/>
              </w:rPr>
              <w:t>не менее 35 кв. м на 1 место</w:t>
            </w:r>
          </w:p>
        </w:tc>
      </w:tr>
      <w:tr w:rsidR="00E83C75" w:rsidRPr="00E83C75" w:rsidTr="00E83C75">
        <w:trPr>
          <w:trHeight w:val="1076"/>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Общеобразовательные школы, мест на 1000 человек</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 демографической структуре охват 100% учащихся основной школы – 109</w:t>
            </w:r>
          </w:p>
        </w:tc>
        <w:tc>
          <w:tcPr>
            <w:tcW w:w="242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не менее 16 кв. м на 1 место</w:t>
            </w:r>
          </w:p>
        </w:tc>
      </w:tr>
      <w:tr w:rsidR="00E83C75" w:rsidRPr="00E83C75" w:rsidTr="00E83C75">
        <w:trPr>
          <w:trHeight w:val="538"/>
        </w:trPr>
        <w:tc>
          <w:tcPr>
            <w:tcW w:w="45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Спортивно–</w:t>
            </w:r>
            <w:proofErr w:type="spellStart"/>
            <w:r w:rsidRPr="00E83C75">
              <w:rPr>
                <w:rFonts w:ascii="Times New Roman" w:eastAsia="Calibri" w:hAnsi="Times New Roman" w:cs="Times New Roman"/>
                <w:sz w:val="24"/>
                <w:szCs w:val="24"/>
              </w:rPr>
              <w:t>досуговый</w:t>
            </w:r>
            <w:proofErr w:type="spellEnd"/>
            <w:r w:rsidRPr="00E83C75">
              <w:rPr>
                <w:rFonts w:ascii="Times New Roman" w:eastAsia="Calibri" w:hAnsi="Times New Roman" w:cs="Times New Roman"/>
                <w:sz w:val="24"/>
                <w:szCs w:val="24"/>
              </w:rPr>
              <w:t xml:space="preserve"> комплекс, кв. м общей площади на 1000 человек</w:t>
            </w:r>
          </w:p>
        </w:tc>
        <w:tc>
          <w:tcPr>
            <w:tcW w:w="272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w:t>
            </w:r>
          </w:p>
        </w:tc>
        <w:tc>
          <w:tcPr>
            <w:tcW w:w="242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0,2–0,5 га на объект</w:t>
            </w:r>
          </w:p>
        </w:tc>
      </w:tr>
      <w:tr w:rsidR="00E83C75" w:rsidRPr="00E83C75" w:rsidTr="00E83C75">
        <w:trPr>
          <w:trHeight w:val="558"/>
        </w:trPr>
        <w:tc>
          <w:tcPr>
            <w:tcW w:w="45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Амбулаторно</w:t>
            </w:r>
            <w:proofErr w:type="spellEnd"/>
            <w:r w:rsidRPr="00E83C75">
              <w:rPr>
                <w:rFonts w:ascii="Times New Roman" w:eastAsia="Calibri" w:hAnsi="Times New Roman" w:cs="Times New Roman"/>
                <w:sz w:val="24"/>
                <w:szCs w:val="24"/>
              </w:rPr>
              <w:t>–поликлинические учреждения:</w:t>
            </w:r>
          </w:p>
        </w:tc>
        <w:tc>
          <w:tcPr>
            <w:tcW w:w="2724"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429"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0,1 га на 100 посещений в смену, но не менее: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0,5 га на объект</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 га на объект</w:t>
            </w:r>
          </w:p>
        </w:tc>
      </w:tr>
      <w:tr w:rsidR="00E83C75" w:rsidRPr="00E83C75" w:rsidTr="00E83C75">
        <w:trPr>
          <w:trHeight w:val="538"/>
        </w:trPr>
        <w:tc>
          <w:tcPr>
            <w:tcW w:w="4559"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поликлиники, посещений в смену на 1000 человек</w:t>
            </w:r>
          </w:p>
        </w:tc>
        <w:tc>
          <w:tcPr>
            <w:tcW w:w="2724"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22</w:t>
            </w:r>
          </w:p>
        </w:tc>
        <w:tc>
          <w:tcPr>
            <w:tcW w:w="2429"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38"/>
        </w:trPr>
        <w:tc>
          <w:tcPr>
            <w:tcW w:w="4559"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амбулатории, кв. м общей площади на 1000 человек</w:t>
            </w:r>
          </w:p>
        </w:tc>
        <w:tc>
          <w:tcPr>
            <w:tcW w:w="2724"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2429"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38"/>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Аптеки, кв. м общей площади на 1000 человек</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c>
          <w:tcPr>
            <w:tcW w:w="242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0,2–0,4 га на объект</w:t>
            </w:r>
          </w:p>
        </w:tc>
      </w:tr>
      <w:tr w:rsidR="00E83C75" w:rsidRPr="00E83C75" w:rsidTr="00E83C75">
        <w:trPr>
          <w:trHeight w:val="538"/>
        </w:trPr>
        <w:tc>
          <w:tcPr>
            <w:tcW w:w="45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Аптечные киоски, кв. м общей площади на 1000 человек</w:t>
            </w:r>
          </w:p>
        </w:tc>
        <w:tc>
          <w:tcPr>
            <w:tcW w:w="272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w:t>
            </w:r>
          </w:p>
        </w:tc>
        <w:tc>
          <w:tcPr>
            <w:tcW w:w="242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0,05 га на объект или встроенные</w:t>
            </w:r>
          </w:p>
        </w:tc>
      </w:tr>
      <w:tr w:rsidR="00E83C75" w:rsidRPr="00E83C75" w:rsidTr="00E83C75">
        <w:trPr>
          <w:trHeight w:val="817"/>
        </w:trPr>
        <w:tc>
          <w:tcPr>
            <w:tcW w:w="455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 по продаже товаров повседневного спроса, кв. м торговой площади на 1000 человек:</w:t>
            </w:r>
          </w:p>
        </w:tc>
        <w:tc>
          <w:tcPr>
            <w:tcW w:w="2724"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2429"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0,2–0,3 га на объект</w:t>
            </w:r>
          </w:p>
        </w:tc>
      </w:tr>
      <w:tr w:rsidR="00E83C75" w:rsidRPr="00E83C75" w:rsidTr="00E83C75">
        <w:trPr>
          <w:trHeight w:val="279"/>
        </w:trPr>
        <w:tc>
          <w:tcPr>
            <w:tcW w:w="4559"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продовольственные товары</w:t>
            </w:r>
          </w:p>
        </w:tc>
        <w:tc>
          <w:tcPr>
            <w:tcW w:w="2724"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70</w:t>
            </w:r>
          </w:p>
        </w:tc>
        <w:tc>
          <w:tcPr>
            <w:tcW w:w="2429"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279"/>
        </w:trPr>
        <w:tc>
          <w:tcPr>
            <w:tcW w:w="4559"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непродовольственные товары</w:t>
            </w:r>
          </w:p>
        </w:tc>
        <w:tc>
          <w:tcPr>
            <w:tcW w:w="2724"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w:t>
            </w:r>
          </w:p>
        </w:tc>
        <w:tc>
          <w:tcPr>
            <w:tcW w:w="2429"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38"/>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Предприятия бытового обслуживания, рабочих мест на 1000 человек</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242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0,15 га на объект</w:t>
            </w:r>
          </w:p>
        </w:tc>
      </w:tr>
      <w:tr w:rsidR="00E83C75" w:rsidRPr="00E83C75" w:rsidTr="00E83C75">
        <w:trPr>
          <w:trHeight w:val="259"/>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Отделение связи, объект</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2429" w:type="dxa"/>
            <w:vMerge w:val="restart"/>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0,1–0,15 га на объект</w:t>
            </w:r>
          </w:p>
        </w:tc>
      </w:tr>
      <w:tr w:rsidR="00E83C75" w:rsidRPr="00E83C75" w:rsidTr="00E83C75">
        <w:trPr>
          <w:trHeight w:val="538"/>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Отделение банка, кв. м общей площади на 1000 человек</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40</w:t>
            </w: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58"/>
        </w:trPr>
        <w:tc>
          <w:tcPr>
            <w:tcW w:w="455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Опорный пункт охраны порядка, объект</w:t>
            </w:r>
          </w:p>
        </w:tc>
        <w:tc>
          <w:tcPr>
            <w:tcW w:w="27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r w:rsidR="00E83C75" w:rsidRPr="00E83C75" w:rsidTr="00E83C75">
        <w:trPr>
          <w:trHeight w:val="538"/>
        </w:trPr>
        <w:tc>
          <w:tcPr>
            <w:tcW w:w="455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Центр административного самоуправления, объект</w:t>
            </w:r>
          </w:p>
        </w:tc>
        <w:tc>
          <w:tcPr>
            <w:tcW w:w="272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r>
    </w:tbl>
    <w:p w:rsidR="00E83C75" w:rsidRPr="00E83C75" w:rsidRDefault="00E83C75" w:rsidP="00E83C7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 xml:space="preserve">Таблица 11.7 – </w:t>
      </w:r>
      <w:r w:rsidRPr="00E83C75">
        <w:rPr>
          <w:rFonts w:ascii="Times New Roman" w:eastAsia="Calibri" w:hAnsi="Times New Roman" w:cs="Times New Roman"/>
          <w:sz w:val="24"/>
          <w:szCs w:val="24"/>
        </w:rPr>
        <w:t>Радиусы  доступности учреждений и предприятий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68"/>
        <w:gridCol w:w="3120"/>
      </w:tblGrid>
      <w:tr w:rsidR="00E83C75" w:rsidRPr="00E83C75" w:rsidTr="00E83C75">
        <w:trPr>
          <w:trHeight w:val="535"/>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Учреждения и предприятия обслуживания населения</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Радиусы обслуживания, </w:t>
            </w:r>
            <w:proofErr w:type="gramStart"/>
            <w:r w:rsidRPr="00E83C75">
              <w:rPr>
                <w:rFonts w:ascii="Times New Roman" w:eastAsia="Calibri" w:hAnsi="Times New Roman" w:cs="Times New Roman"/>
                <w:sz w:val="24"/>
                <w:szCs w:val="24"/>
              </w:rPr>
              <w:t>м</w:t>
            </w:r>
            <w:proofErr w:type="gramEnd"/>
          </w:p>
        </w:tc>
      </w:tr>
      <w:tr w:rsidR="00E83C75" w:rsidRPr="00E83C75" w:rsidTr="00E83C75">
        <w:trPr>
          <w:trHeight w:val="257"/>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Дошкольные учреждения</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535"/>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Общеобразовательные школы:</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начальных классов</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750</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w:t>
            </w:r>
          </w:p>
        </w:tc>
      </w:tr>
      <w:tr w:rsidR="00E83C75" w:rsidRPr="00E83C75" w:rsidTr="00E83C75">
        <w:trPr>
          <w:trHeight w:val="535"/>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Помещения для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 xml:space="preserve">–оздоровительных и </w:t>
            </w:r>
            <w:proofErr w:type="spellStart"/>
            <w:r w:rsidRPr="00E83C75">
              <w:rPr>
                <w:rFonts w:ascii="Times New Roman" w:eastAsia="Calibri" w:hAnsi="Times New Roman" w:cs="Times New Roman"/>
                <w:sz w:val="24"/>
                <w:szCs w:val="24"/>
              </w:rPr>
              <w:t>досуговых</w:t>
            </w:r>
            <w:proofErr w:type="spellEnd"/>
            <w:r w:rsidRPr="00E83C75">
              <w:rPr>
                <w:rFonts w:ascii="Times New Roman" w:eastAsia="Calibri" w:hAnsi="Times New Roman" w:cs="Times New Roman"/>
                <w:sz w:val="24"/>
                <w:szCs w:val="24"/>
              </w:rPr>
              <w:t xml:space="preserve"> занятий</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277"/>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Амбулаторно</w:t>
            </w:r>
            <w:proofErr w:type="spellEnd"/>
            <w:r w:rsidRPr="00E83C75">
              <w:rPr>
                <w:rFonts w:ascii="Times New Roman" w:eastAsia="Calibri" w:hAnsi="Times New Roman" w:cs="Times New Roman"/>
                <w:sz w:val="24"/>
                <w:szCs w:val="24"/>
              </w:rPr>
              <w:t>–поликлинические учреждения</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1000</w:t>
            </w:r>
          </w:p>
        </w:tc>
      </w:tr>
      <w:tr w:rsidR="00E83C75" w:rsidRPr="00E83C75" w:rsidTr="00E83C75">
        <w:trPr>
          <w:trHeight w:val="257"/>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Аптеки</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535"/>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Торговые объекты и предприятия бытового обслуживания повседневного пользования</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535"/>
        </w:trPr>
        <w:tc>
          <w:tcPr>
            <w:tcW w:w="636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Отделения связи и банка, опорный пункт охраны порядка</w:t>
            </w:r>
          </w:p>
        </w:tc>
        <w:tc>
          <w:tcPr>
            <w:tcW w:w="312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800</w:t>
            </w:r>
          </w:p>
        </w:tc>
      </w:tr>
      <w:tr w:rsidR="00E83C75" w:rsidRPr="00E83C75" w:rsidTr="00E83C75">
        <w:trPr>
          <w:trHeight w:val="277"/>
        </w:trPr>
        <w:tc>
          <w:tcPr>
            <w:tcW w:w="636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Центр местного самоуправления</w:t>
            </w:r>
          </w:p>
        </w:tc>
        <w:tc>
          <w:tcPr>
            <w:tcW w:w="312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1200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11.22. В сельской местности следует предусматривать подразделение учреждений и предприятий обслуживания на объекты первой необходимости, размещаемые в каждом населенном пункте с числом жителей более 50, и базовые объекты обслуживания поселения, размещаемые в его административном центре. Перечень объектов повседневного обслуживания сельского населения определяется в соответствии с </w:t>
      </w:r>
      <w:hyperlink r:id="rId296" w:history="1">
        <w:r w:rsidRPr="00E83C75">
          <w:rPr>
            <w:rFonts w:ascii="Times New Roman" w:eastAsia="Calibri" w:hAnsi="Times New Roman" w:cs="Times New Roman"/>
            <w:sz w:val="24"/>
            <w:szCs w:val="24"/>
          </w:rPr>
          <w:t>приложением</w:t>
        </w:r>
      </w:hyperlink>
      <w:r w:rsidRPr="00E83C75">
        <w:rPr>
          <w:rFonts w:ascii="Times New Roman" w:eastAsia="Calibri" w:hAnsi="Times New Roman" w:cs="Times New Roman"/>
          <w:sz w:val="24"/>
          <w:szCs w:val="24"/>
        </w:rPr>
        <w:t xml:space="preserve"> "Структура и типология общественных центров и объектов общественно–деловой зоны"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Помимо стационарных зданий необходимо предусматривать передвижные средства и сезонные сооружения.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приложениями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Рекомендуемые удельные показатели нормируемых элементов территории населенного пункта в пределах сельского поселения принимаются в соответствии с </w:t>
      </w:r>
      <w:hyperlink r:id="rId297" w:history="1">
        <w:r w:rsidRPr="00E83C75">
          <w:rPr>
            <w:rFonts w:ascii="Times New Roman" w:eastAsia="Calibri" w:hAnsi="Times New Roman" w:cs="Times New Roman"/>
            <w:sz w:val="24"/>
            <w:szCs w:val="24"/>
          </w:rPr>
          <w:t>таблицей 11.8</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Arial CYR" w:eastAsia="Calibri" w:hAnsi="Arial CYR" w:cs="Arial CYR"/>
          <w:sz w:val="24"/>
          <w:szCs w:val="24"/>
        </w:rPr>
      </w:pPr>
      <w:r w:rsidRPr="00E83C75">
        <w:rPr>
          <w:rFonts w:ascii="Times New Roman" w:eastAsia="Calibri" w:hAnsi="Times New Roman" w:cs="Times New Roman"/>
          <w:bCs/>
          <w:sz w:val="24"/>
          <w:szCs w:val="24"/>
        </w:rPr>
        <w:t>Таблица 11.8 –</w:t>
      </w:r>
      <w:r w:rsidRPr="00E83C75">
        <w:rPr>
          <w:rFonts w:ascii="Times New Roman" w:eastAsia="Calibri" w:hAnsi="Times New Roman" w:cs="Times New Roman"/>
          <w:sz w:val="24"/>
          <w:szCs w:val="24"/>
        </w:rPr>
        <w:t xml:space="preserve"> Рекомендуемые удельные показатели нормируемых элементов территории населенного пункта в пределах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4657"/>
        <w:gridCol w:w="4251"/>
      </w:tblGrid>
      <w:tr w:rsidR="00E83C75" w:rsidRPr="00E83C75" w:rsidTr="00E83C75">
        <w:trPr>
          <w:trHeight w:val="395"/>
        </w:trPr>
        <w:tc>
          <w:tcPr>
            <w:tcW w:w="7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proofErr w:type="spellStart"/>
            <w:r w:rsidRPr="00E83C75">
              <w:rPr>
                <w:rFonts w:ascii="Times New Roman" w:eastAsia="Calibri" w:hAnsi="Times New Roman" w:cs="Times New Roman"/>
                <w:szCs w:val="24"/>
              </w:rPr>
              <w:t>Nп</w:t>
            </w:r>
            <w:proofErr w:type="spellEnd"/>
            <w:r w:rsidRPr="00E83C75">
              <w:rPr>
                <w:rFonts w:ascii="Times New Roman" w:eastAsia="Calibri" w:hAnsi="Times New Roman" w:cs="Times New Roman"/>
                <w:szCs w:val="24"/>
              </w:rPr>
              <w:t>/</w:t>
            </w:r>
            <w:proofErr w:type="spellStart"/>
            <w:proofErr w:type="gramStart"/>
            <w:r w:rsidRPr="00E83C75">
              <w:rPr>
                <w:rFonts w:ascii="Times New Roman" w:eastAsia="Calibri" w:hAnsi="Times New Roman" w:cs="Times New Roman"/>
                <w:szCs w:val="24"/>
              </w:rPr>
              <w:t>п</w:t>
            </w:r>
            <w:proofErr w:type="spellEnd"/>
            <w:proofErr w:type="gramEnd"/>
          </w:p>
        </w:tc>
        <w:tc>
          <w:tcPr>
            <w:tcW w:w="46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Элементы территории</w:t>
            </w:r>
          </w:p>
        </w:tc>
        <w:tc>
          <w:tcPr>
            <w:tcW w:w="425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Удельная площадь, кв. м/чел., не менее</w:t>
            </w:r>
          </w:p>
        </w:tc>
      </w:tr>
      <w:tr w:rsidR="00E83C75" w:rsidRPr="00E83C75" w:rsidTr="00E83C75">
        <w:trPr>
          <w:trHeight w:val="215"/>
        </w:trPr>
        <w:tc>
          <w:tcPr>
            <w:tcW w:w="710"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c>
          <w:tcPr>
            <w:tcW w:w="46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Территория, в том числе:</w:t>
            </w:r>
          </w:p>
        </w:tc>
        <w:tc>
          <w:tcPr>
            <w:tcW w:w="4251" w:type="dxa"/>
            <w:tcBorders>
              <w:top w:val="single" w:sz="4" w:space="0" w:color="auto"/>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4"/>
                <w:szCs w:val="24"/>
              </w:rPr>
            </w:pPr>
          </w:p>
        </w:tc>
      </w:tr>
      <w:tr w:rsidR="00E83C75" w:rsidRPr="00E83C75" w:rsidTr="00E83C75">
        <w:trPr>
          <w:trHeight w:val="215"/>
        </w:trPr>
        <w:tc>
          <w:tcPr>
            <w:tcW w:w="7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w:t>
            </w:r>
          </w:p>
        </w:tc>
        <w:tc>
          <w:tcPr>
            <w:tcW w:w="46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общеобразовательных школ</w:t>
            </w:r>
          </w:p>
        </w:tc>
        <w:tc>
          <w:tcPr>
            <w:tcW w:w="425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w:t>
            </w:r>
          </w:p>
        </w:tc>
      </w:tr>
      <w:tr w:rsidR="00E83C75" w:rsidRPr="00E83C75" w:rsidTr="00E83C75">
        <w:trPr>
          <w:trHeight w:val="215"/>
        </w:trPr>
        <w:tc>
          <w:tcPr>
            <w:tcW w:w="71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w:t>
            </w:r>
          </w:p>
        </w:tc>
        <w:tc>
          <w:tcPr>
            <w:tcW w:w="465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ДОУ</w:t>
            </w:r>
          </w:p>
        </w:tc>
        <w:tc>
          <w:tcPr>
            <w:tcW w:w="425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1,3*</w:t>
            </w:r>
          </w:p>
        </w:tc>
      </w:tr>
      <w:tr w:rsidR="00E83C75" w:rsidRPr="00E83C75" w:rsidTr="00E83C75">
        <w:trPr>
          <w:trHeight w:val="226"/>
        </w:trPr>
        <w:tc>
          <w:tcPr>
            <w:tcW w:w="71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w:t>
            </w:r>
          </w:p>
        </w:tc>
        <w:tc>
          <w:tcPr>
            <w:tcW w:w="465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участки объектов обслуживания</w:t>
            </w:r>
          </w:p>
        </w:tc>
        <w:tc>
          <w:tcPr>
            <w:tcW w:w="425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0,8*</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D4370F" w:rsidRDefault="00D4370F"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E83C75">
        <w:rPr>
          <w:rFonts w:ascii="Times New Roman" w:eastAsia="Calibri" w:hAnsi="Times New Roman" w:cs="Times New Roman"/>
          <w:sz w:val="24"/>
          <w:szCs w:val="24"/>
        </w:rPr>
        <w:t>подрайонной</w:t>
      </w:r>
      <w:proofErr w:type="spellEnd"/>
      <w:r w:rsidRPr="00E83C75">
        <w:rPr>
          <w:rFonts w:ascii="Times New Roman" w:eastAsia="Calibri" w:hAnsi="Times New Roman" w:cs="Times New Roman"/>
          <w:sz w:val="24"/>
          <w:szCs w:val="24"/>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Радиусы обслуживания в сельских поселениях принимаются: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дошкольных образовательных учреждений – в соответствии с </w:t>
      </w:r>
      <w:hyperlink r:id="rId298" w:history="1">
        <w:r w:rsidRPr="00E83C75">
          <w:rPr>
            <w:rFonts w:ascii="Times New Roman" w:eastAsia="Calibri" w:hAnsi="Times New Roman" w:cs="Times New Roman"/>
            <w:sz w:val="24"/>
            <w:szCs w:val="24"/>
          </w:rPr>
          <w:t>таблицей 11.7</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общеобразовательных учреждений: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учащихся I ступени обучения – не более 2 км пешеходной и не более 15 мин. (в одну сторону) транспортной доступности;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II–III ступеней не должен превышать 15 км;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торговых объектов – в соответствии с </w:t>
      </w:r>
      <w:hyperlink r:id="rId299" w:history="1">
        <w:r w:rsidRPr="00E83C75">
          <w:rPr>
            <w:rFonts w:ascii="Times New Roman" w:eastAsia="Calibri" w:hAnsi="Times New Roman" w:cs="Times New Roman"/>
            <w:sz w:val="24"/>
            <w:szCs w:val="24"/>
          </w:rPr>
          <w:t>таблицей 11.7</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поликлиник, амбулаторий, </w:t>
      </w:r>
      <w:proofErr w:type="spellStart"/>
      <w:r w:rsidRPr="00E83C75">
        <w:rPr>
          <w:rFonts w:ascii="Times New Roman" w:eastAsia="Calibri" w:hAnsi="Times New Roman" w:cs="Times New Roman"/>
          <w:sz w:val="24"/>
          <w:szCs w:val="24"/>
        </w:rPr>
        <w:t>фельдшерско</w:t>
      </w:r>
      <w:proofErr w:type="spellEnd"/>
      <w:r w:rsidRPr="00E83C75">
        <w:rPr>
          <w:rFonts w:ascii="Times New Roman" w:eastAsia="Calibri" w:hAnsi="Times New Roman" w:cs="Times New Roman"/>
          <w:sz w:val="24"/>
          <w:szCs w:val="24"/>
        </w:rPr>
        <w:t xml:space="preserve">–акушерских пунктов и аптек – не более 30 мин. </w:t>
      </w:r>
      <w:proofErr w:type="spellStart"/>
      <w:r w:rsidRPr="00E83C75">
        <w:rPr>
          <w:rFonts w:ascii="Times New Roman" w:eastAsia="Calibri" w:hAnsi="Times New Roman" w:cs="Times New Roman"/>
          <w:sz w:val="24"/>
          <w:szCs w:val="24"/>
        </w:rPr>
        <w:t>пешеходно</w:t>
      </w:r>
      <w:proofErr w:type="spellEnd"/>
      <w:r w:rsidRPr="00E83C75">
        <w:rPr>
          <w:rFonts w:ascii="Times New Roman" w:eastAsia="Calibri" w:hAnsi="Times New Roman" w:cs="Times New Roman"/>
          <w:sz w:val="24"/>
          <w:szCs w:val="24"/>
        </w:rPr>
        <w:t>–транспортной доступности.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11.23. При размещении учреждений культуры и искусства следует руководствоваться </w:t>
      </w:r>
      <w:hyperlink r:id="rId300" w:history="1">
        <w:r w:rsidRPr="00E83C75">
          <w:rPr>
            <w:rFonts w:ascii="Times New Roman" w:eastAsia="Calibri" w:hAnsi="Times New Roman" w:cs="Times New Roman"/>
            <w:sz w:val="24"/>
            <w:szCs w:val="24"/>
          </w:rPr>
          <w:t>распоряжением</w:t>
        </w:r>
      </w:hyperlink>
      <w:r w:rsidRPr="00E83C75">
        <w:rPr>
          <w:rFonts w:ascii="Times New Roman" w:eastAsia="Calibri" w:hAnsi="Times New Roman" w:cs="Times New Roman"/>
          <w:sz w:val="24"/>
          <w:szCs w:val="24"/>
        </w:rPr>
        <w:t xml:space="preserve"> Правительства Российской Федерации от 19.10.1999 N 1683–Р, а также </w:t>
      </w:r>
      <w:hyperlink r:id="rId301" w:history="1">
        <w:r w:rsidRPr="00E83C75">
          <w:rPr>
            <w:rFonts w:ascii="Times New Roman" w:eastAsia="Calibri" w:hAnsi="Times New Roman" w:cs="Times New Roman"/>
            <w:sz w:val="24"/>
            <w:szCs w:val="24"/>
          </w:rPr>
          <w:t>приложением</w:t>
        </w:r>
      </w:hyperlink>
      <w:r w:rsidRPr="00E83C75">
        <w:rPr>
          <w:rFonts w:ascii="Times New Roman" w:eastAsia="Calibri" w:hAnsi="Times New Roman" w:cs="Times New Roman"/>
          <w:sz w:val="24"/>
          <w:szCs w:val="24"/>
        </w:rPr>
        <w:t xml:space="preserve"> "Нормы расчета учреждений и предприятий обслуживания и размеры земельных участков" к настоящим Нормативам.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городских и сельских поселениях размещаются: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государственные и муниципальные библиотеки;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культурно–</w:t>
      </w:r>
      <w:proofErr w:type="spellStart"/>
      <w:r w:rsidRPr="00E83C75">
        <w:rPr>
          <w:rFonts w:ascii="Times New Roman" w:eastAsia="Calibri" w:hAnsi="Times New Roman" w:cs="Times New Roman"/>
          <w:sz w:val="24"/>
          <w:szCs w:val="24"/>
        </w:rPr>
        <w:t>досуговые</w:t>
      </w:r>
      <w:proofErr w:type="spellEnd"/>
      <w:r w:rsidRPr="00E83C75">
        <w:rPr>
          <w:rFonts w:ascii="Times New Roman" w:eastAsia="Calibri" w:hAnsi="Times New Roman" w:cs="Times New Roman"/>
          <w:sz w:val="24"/>
          <w:szCs w:val="24"/>
        </w:rPr>
        <w:t xml:space="preserve"> учреждения, в том числе, учреждения культурно–</w:t>
      </w:r>
      <w:proofErr w:type="spellStart"/>
      <w:r w:rsidRPr="00E83C75">
        <w:rPr>
          <w:rFonts w:ascii="Times New Roman" w:eastAsia="Calibri" w:hAnsi="Times New Roman" w:cs="Times New Roman"/>
          <w:sz w:val="24"/>
          <w:szCs w:val="24"/>
        </w:rPr>
        <w:t>досугового</w:t>
      </w:r>
      <w:proofErr w:type="spellEnd"/>
      <w:r w:rsidRPr="00E83C75">
        <w:rPr>
          <w:rFonts w:ascii="Times New Roman" w:eastAsia="Calibri" w:hAnsi="Times New Roman" w:cs="Times New Roman"/>
          <w:sz w:val="24"/>
          <w:szCs w:val="24"/>
        </w:rPr>
        <w:t xml:space="preserve"> типа (дома культуры и их филиалы; центры культуры и досуга, культуры и искусств; социально–культурные, культурно–</w:t>
      </w:r>
      <w:proofErr w:type="spellStart"/>
      <w:r w:rsidRPr="00E83C75">
        <w:rPr>
          <w:rFonts w:ascii="Times New Roman" w:eastAsia="Calibri" w:hAnsi="Times New Roman" w:cs="Times New Roman"/>
          <w:sz w:val="24"/>
          <w:szCs w:val="24"/>
        </w:rPr>
        <w:t>досуговые</w:t>
      </w:r>
      <w:proofErr w:type="spellEnd"/>
      <w:r w:rsidRPr="00E83C75">
        <w:rPr>
          <w:rFonts w:ascii="Times New Roman" w:eastAsia="Calibri" w:hAnsi="Times New Roman" w:cs="Times New Roman"/>
          <w:sz w:val="24"/>
          <w:szCs w:val="24"/>
        </w:rPr>
        <w:t xml:space="preserve">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информационно–методические центры;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передвижные центры культуры (</w:t>
      </w:r>
      <w:proofErr w:type="spellStart"/>
      <w:r w:rsidRPr="00E83C75">
        <w:rPr>
          <w:rFonts w:ascii="Times New Roman" w:eastAsia="Calibri" w:hAnsi="Times New Roman" w:cs="Times New Roman"/>
          <w:sz w:val="24"/>
          <w:szCs w:val="24"/>
        </w:rPr>
        <w:t>культбригады</w:t>
      </w:r>
      <w:proofErr w:type="spell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парки культуры и отдыха;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музеи (краеведческие, художественные, этнографические и др.), в том числе музеи под открытым небом;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выставочные залы, картинные галереи;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театры;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концертные организации и коллективы;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цирки;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организации, предоставляющих услуги по показу кино–, видеофильмов (кинотеатры);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детские школы искусств (по видам искусства), школы эстетического образования.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11.24. Согласно приложению в городских и сельских поселениях размещаются: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танцевальные залы;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видеозалы</w:t>
      </w:r>
      <w:proofErr w:type="spellEnd"/>
      <w:r w:rsidRPr="00E83C75">
        <w:rPr>
          <w:rFonts w:ascii="Times New Roman" w:eastAsia="Calibri" w:hAnsi="Times New Roman" w:cs="Times New Roman"/>
          <w:sz w:val="24"/>
          <w:szCs w:val="24"/>
        </w:rPr>
        <w:t>, залы аттракционов и игровых автоматов;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универсальные спортивно–зрелищные залы, в том числе с искусственным льдом.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Рекомендуется формировать единые комплексы для организации культурно–массовой и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Удельный вес танцевальных залов, кинотеатров и клубов районного значения рекомендуется в размере 40–50%.</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Размещение, вместимость и размеры земельных участков планетариев, выставочных залов и музеев определяются заданием на проектирование.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Кинотеатры следует размещать в городских  </w:t>
      </w:r>
      <w:r w:rsidR="00D4370F">
        <w:rPr>
          <w:rFonts w:ascii="Times New Roman" w:eastAsia="Calibri" w:hAnsi="Times New Roman" w:cs="Times New Roman"/>
          <w:sz w:val="24"/>
          <w:szCs w:val="24"/>
        </w:rPr>
        <w:t xml:space="preserve">поселениях </w:t>
      </w:r>
      <w:r w:rsidRPr="00E83C75">
        <w:rPr>
          <w:rFonts w:ascii="Times New Roman" w:eastAsia="Calibri" w:hAnsi="Times New Roman" w:cs="Times New Roman"/>
          <w:sz w:val="24"/>
          <w:szCs w:val="24"/>
        </w:rPr>
        <w:t>с числом жителей не менее 3 тыс</w:t>
      </w:r>
      <w:proofErr w:type="gramStart"/>
      <w:r w:rsidRPr="00E83C75">
        <w:rPr>
          <w:rFonts w:ascii="Times New Roman" w:eastAsia="Calibri" w:hAnsi="Times New Roman" w:cs="Times New Roman"/>
          <w:sz w:val="24"/>
          <w:szCs w:val="24"/>
        </w:rPr>
        <w:t>.ч</w:t>
      </w:r>
      <w:proofErr w:type="gramEnd"/>
      <w:r w:rsidRPr="00E83C75">
        <w:rPr>
          <w:rFonts w:ascii="Times New Roman" w:eastAsia="Calibri" w:hAnsi="Times New Roman" w:cs="Times New Roman"/>
          <w:sz w:val="24"/>
          <w:szCs w:val="24"/>
        </w:rPr>
        <w:t>ел.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8"/>
          <w:szCs w:val="24"/>
        </w:rPr>
      </w:pPr>
      <w:r w:rsidRPr="00E83C75">
        <w:rPr>
          <w:rFonts w:ascii="Times New Roman" w:eastAsia="Calibri" w:hAnsi="Times New Roman" w:cs="Times New Roman"/>
          <w:b/>
          <w:bCs/>
          <w:sz w:val="28"/>
          <w:szCs w:val="24"/>
        </w:rPr>
        <w:t>Раздел 12. Охрана окружающей среды. Нормативы инженерной подготовки и защиты населения и территорий</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 Охрана окружающей среды</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12.1.1. При планировке и застройке городского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в соответствии с требованиями </w:t>
      </w:r>
      <w:hyperlink r:id="rId302" w:history="1">
        <w:r w:rsidRPr="00E83C75">
          <w:rPr>
            <w:rFonts w:ascii="Times New Roman" w:eastAsia="Calibri" w:hAnsi="Times New Roman" w:cs="Times New Roman"/>
            <w:sz w:val="24"/>
            <w:szCs w:val="24"/>
          </w:rPr>
          <w:t>ст. 16</w:t>
        </w:r>
      </w:hyperlink>
      <w:r w:rsidRPr="00E83C75">
        <w:rPr>
          <w:rFonts w:ascii="Times New Roman" w:eastAsia="Calibri" w:hAnsi="Times New Roman" w:cs="Times New Roman"/>
          <w:sz w:val="24"/>
          <w:szCs w:val="24"/>
        </w:rPr>
        <w:t xml:space="preserve"> Федерального закона от 04.05.1999 N 96–ФЗ "Об охране атмосферного воздуха.</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12.1.2. </w:t>
      </w:r>
      <w:proofErr w:type="gramStart"/>
      <w:r w:rsidRPr="00E83C75">
        <w:rPr>
          <w:rFonts w:ascii="Times New Roman" w:eastAsia="Calibri" w:hAnsi="Times New Roman" w:cs="Times New Roman"/>
          <w:sz w:val="24"/>
          <w:szCs w:val="24"/>
        </w:rPr>
        <w:t>Территорию для строительства новых и развития существующего городского поселения следует предусматривать на землях, не пригодных для сельскохозяйственного использования.</w:t>
      </w:r>
      <w:proofErr w:type="gramEnd"/>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12.1.3. Изъятие под застройку земель лесного фонда, находящихся в собственности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муниципального района Пермского края, допускается в исключительных случаях в соответствии с требованиями </w:t>
      </w:r>
      <w:hyperlink r:id="rId303" w:history="1">
        <w:r w:rsidRPr="00E83C75">
          <w:rPr>
            <w:rFonts w:ascii="Times New Roman" w:eastAsia="Calibri" w:hAnsi="Times New Roman" w:cs="Times New Roman"/>
            <w:sz w:val="24"/>
            <w:szCs w:val="24"/>
          </w:rPr>
          <w:t>Земельного</w:t>
        </w:r>
      </w:hyperlink>
      <w:r w:rsidRPr="00E83C75">
        <w:rPr>
          <w:rFonts w:ascii="Times New Roman" w:eastAsia="Calibri" w:hAnsi="Times New Roman" w:cs="Times New Roman"/>
          <w:sz w:val="24"/>
          <w:szCs w:val="24"/>
        </w:rPr>
        <w:t xml:space="preserve"> и </w:t>
      </w:r>
      <w:hyperlink r:id="rId304" w:history="1">
        <w:r w:rsidRPr="00E83C75">
          <w:rPr>
            <w:rFonts w:ascii="Times New Roman" w:eastAsia="Calibri" w:hAnsi="Times New Roman" w:cs="Times New Roman"/>
            <w:sz w:val="24"/>
            <w:szCs w:val="24"/>
          </w:rPr>
          <w:t>Лесного кодексов</w:t>
        </w:r>
      </w:hyperlink>
      <w:r w:rsidRPr="00E83C75">
        <w:rPr>
          <w:rFonts w:ascii="Times New Roman" w:eastAsia="Calibri" w:hAnsi="Times New Roman" w:cs="Times New Roman"/>
          <w:sz w:val="24"/>
          <w:szCs w:val="24"/>
        </w:rPr>
        <w:t xml:space="preserve"> Российской Федерации, федерального законодательства.</w:t>
      </w:r>
    </w:p>
    <w:p w:rsidR="00E83C75" w:rsidRPr="00E83C75" w:rsidRDefault="00E83C75" w:rsidP="00E83C75">
      <w:pPr>
        <w:tabs>
          <w:tab w:val="left" w:pos="113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12.1.4.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12.1.5. В зонах особо охраняемых территорий и рекреационных зонах запрещается строительство зданий, сооружений и коммуникаций, в том числе: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 землях заповедников, заказников, природных национальных парков, ботанических садов, дендрологических парков;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зонах охраны гидрометеорологических станций;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первой зоне округа санитарной охраны курортов, если проектируемые объекты не связаны с эксплуатацией природных лечебных средств курортов.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12.1.6. На территории с превышением показателей радиационного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E83C75">
        <w:rPr>
          <w:rFonts w:ascii="Times New Roman" w:eastAsia="Calibri" w:hAnsi="Times New Roman" w:cs="Times New Roman"/>
          <w:sz w:val="24"/>
          <w:szCs w:val="24"/>
        </w:rPr>
        <w:t>дств пр</w:t>
      </w:r>
      <w:proofErr w:type="gramEnd"/>
      <w:r w:rsidRPr="00E83C75">
        <w:rPr>
          <w:rFonts w:ascii="Times New Roman" w:eastAsia="Calibri" w:hAnsi="Times New Roman" w:cs="Times New Roman"/>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12.1.7. Для промышленных объектов, производств и </w:t>
      </w:r>
      <w:proofErr w:type="gramStart"/>
      <w:r w:rsidRPr="00E83C75">
        <w:rPr>
          <w:rFonts w:ascii="Times New Roman" w:eastAsia="Calibri" w:hAnsi="Times New Roman" w:cs="Times New Roman"/>
          <w:sz w:val="24"/>
          <w:szCs w:val="24"/>
        </w:rPr>
        <w:t>сооружений, являющихся источниками воздействия на среду обитания и здоровье человека устанавливаются</w:t>
      </w:r>
      <w:proofErr w:type="gramEnd"/>
      <w:r w:rsidRPr="00E83C75">
        <w:rPr>
          <w:rFonts w:ascii="Times New Roman" w:eastAsia="Calibri" w:hAnsi="Times New Roman" w:cs="Times New Roman"/>
          <w:sz w:val="24"/>
          <w:szCs w:val="24"/>
        </w:rPr>
        <w:t xml:space="preserve"> санитарно–защитные зоны в соответствии с требованиями </w:t>
      </w:r>
      <w:hyperlink r:id="rId305"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12.2. Охрана атмосферного воздуха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12.2.1. </w:t>
      </w:r>
      <w:proofErr w:type="gramStart"/>
      <w:r w:rsidRPr="00E83C75">
        <w:rPr>
          <w:rFonts w:ascii="Times New Roman" w:eastAsia="Calibri" w:hAnsi="Times New Roman" w:cs="Times New Roman"/>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Pr="00E83C75">
        <w:rPr>
          <w:rFonts w:ascii="Times New Roman" w:eastAsia="Calibri" w:hAnsi="Times New Roman" w:cs="Times New Roman"/>
          <w:sz w:val="24"/>
          <w:szCs w:val="24"/>
        </w:rPr>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12.2.2. </w:t>
      </w:r>
      <w:proofErr w:type="gramStart"/>
      <w:r w:rsidRPr="00E83C75">
        <w:rPr>
          <w:rFonts w:ascii="Times New Roman" w:eastAsia="Calibri" w:hAnsi="Times New Roman" w:cs="Times New Roman"/>
          <w:sz w:val="24"/>
          <w:szCs w:val="24"/>
        </w:rPr>
        <w:t xml:space="preserve">Предельно допустимые концентрации вредных веществ на территории населенного пункта принимаются в соответствии с требованиями </w:t>
      </w:r>
      <w:hyperlink r:id="rId306" w:history="1">
        <w:r w:rsidRPr="00E83C75">
          <w:rPr>
            <w:rFonts w:ascii="Times New Roman" w:eastAsia="Calibri" w:hAnsi="Times New Roman" w:cs="Times New Roman"/>
            <w:sz w:val="24"/>
            <w:szCs w:val="24"/>
          </w:rPr>
          <w:t>ГН 2.1.6.1338–03</w:t>
        </w:r>
      </w:hyperlink>
      <w:r w:rsidRPr="00E83C75">
        <w:rPr>
          <w:rFonts w:ascii="Times New Roman" w:eastAsia="Calibri" w:hAnsi="Times New Roman" w:cs="Times New Roman"/>
          <w:sz w:val="24"/>
          <w:szCs w:val="24"/>
        </w:rPr>
        <w:t xml:space="preserve"> "Предельно допустимые концентрации (ПДК) загрязняющих веществ в атмосферном воздухе населенных мест", </w:t>
      </w:r>
      <w:hyperlink r:id="rId307" w:history="1">
        <w:r w:rsidRPr="00E83C75">
          <w:rPr>
            <w:rFonts w:ascii="Times New Roman" w:eastAsia="Calibri" w:hAnsi="Times New Roman" w:cs="Times New Roman"/>
            <w:sz w:val="24"/>
            <w:szCs w:val="24"/>
          </w:rPr>
          <w:t>ГН 2.1.6.2309–07</w:t>
        </w:r>
      </w:hyperlink>
      <w:r w:rsidRPr="00E83C75">
        <w:rPr>
          <w:rFonts w:ascii="Times New Roman" w:eastAsia="Calibri" w:hAnsi="Times New Roman" w:cs="Times New Roman"/>
          <w:sz w:val="24"/>
          <w:szCs w:val="24"/>
        </w:rPr>
        <w:t xml:space="preserve"> "Ориентировочные безопасные уровни воздействия (ОБУВ) загрязняющих веществ в атмосферном воздухе населенных мест" и </w:t>
      </w:r>
      <w:hyperlink r:id="rId308"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2.1.6.1032–01</w:t>
        </w:r>
      </w:hyperlink>
      <w:r w:rsidRPr="00E83C75">
        <w:rPr>
          <w:rFonts w:ascii="Times New Roman" w:eastAsia="Calibri" w:hAnsi="Times New Roman" w:cs="Times New Roman"/>
          <w:sz w:val="24"/>
          <w:szCs w:val="24"/>
        </w:rPr>
        <w:t xml:space="preserve"> "Гигиенические требования к обеспечению качества атмосферного воздуха населенных мест".</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12.2.3.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жилой зоне и местах массового отдыха населения запрещается размещать объекты 1–го и 2–го классов опасности согласно </w:t>
      </w:r>
      <w:hyperlink r:id="rId309" w:history="1">
        <w:r w:rsidRPr="00E83C75">
          <w:rPr>
            <w:rFonts w:ascii="Times New Roman" w:eastAsia="Calibri" w:hAnsi="Times New Roman" w:cs="Times New Roman"/>
            <w:sz w:val="24"/>
            <w:szCs w:val="24"/>
          </w:rPr>
          <w:t>таблице 12.1</w:t>
        </w:r>
      </w:hyperlink>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Таблица 12.1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97"/>
        <w:gridCol w:w="1390"/>
        <w:gridCol w:w="1174"/>
        <w:gridCol w:w="1712"/>
        <w:gridCol w:w="1419"/>
      </w:tblGrid>
      <w:tr w:rsidR="00E83C75" w:rsidRPr="00E83C75" w:rsidTr="00E83C75">
        <w:trPr>
          <w:trHeight w:val="273"/>
        </w:trPr>
        <w:tc>
          <w:tcPr>
            <w:tcW w:w="3997"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Наименование показателя</w:t>
            </w:r>
          </w:p>
        </w:tc>
        <w:tc>
          <w:tcPr>
            <w:tcW w:w="5695" w:type="dxa"/>
            <w:gridSpan w:val="4"/>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Норма для класса опасности</w:t>
            </w:r>
          </w:p>
        </w:tc>
      </w:tr>
      <w:tr w:rsidR="00E83C75" w:rsidRPr="00E83C75" w:rsidTr="00E83C75">
        <w:trPr>
          <w:trHeight w:val="144"/>
        </w:trPr>
        <w:tc>
          <w:tcPr>
            <w:tcW w:w="3997"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 w:val="24"/>
                <w:szCs w:val="24"/>
              </w:rPr>
            </w:pP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1–го</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2–го</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3–го</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4–го</w:t>
            </w:r>
          </w:p>
        </w:tc>
      </w:tr>
      <w:tr w:rsidR="00E83C75" w:rsidRPr="00E83C75" w:rsidTr="00E83C75">
        <w:trPr>
          <w:trHeight w:val="1103"/>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Предельно допустимая концентрация (ПДК) вредных веществ в воздухе рабочей зоны, мг/м3</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0,1</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0,1–1,0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1,1–10,0</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10,0</w:t>
            </w:r>
          </w:p>
        </w:tc>
      </w:tr>
      <w:tr w:rsidR="00E83C75" w:rsidRPr="00E83C75" w:rsidTr="00E83C75">
        <w:trPr>
          <w:trHeight w:val="544"/>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Средняя смертельная доза при введении в желудок, мг/кг</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15</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15–150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151–5000</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5000</w:t>
            </w:r>
          </w:p>
        </w:tc>
      </w:tr>
      <w:tr w:rsidR="00E83C75" w:rsidRPr="00E83C75" w:rsidTr="00E83C75">
        <w:trPr>
          <w:trHeight w:val="558"/>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Средняя смертельная доза при нанесении на кожу, мг/кг</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100</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100–500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501–2500</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2500</w:t>
            </w:r>
          </w:p>
        </w:tc>
      </w:tr>
      <w:tr w:rsidR="00E83C75" w:rsidRPr="00E83C75" w:rsidTr="00E83C75">
        <w:trPr>
          <w:trHeight w:val="544"/>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Средняя смертельная концентрация в воздухе, мг/м3</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500</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500–5000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5001–50000</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50000</w:t>
            </w:r>
          </w:p>
        </w:tc>
      </w:tr>
      <w:tr w:rsidR="00E83C75" w:rsidRPr="00E83C75" w:rsidTr="00E83C75">
        <w:trPr>
          <w:trHeight w:val="571"/>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Коэффициент возможности ингаляционного отравления (КВИО)</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300</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300–30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29–3</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3</w:t>
            </w:r>
          </w:p>
        </w:tc>
      </w:tr>
      <w:tr w:rsidR="00E83C75" w:rsidRPr="00E83C75" w:rsidTr="00E83C75">
        <w:trPr>
          <w:trHeight w:val="441"/>
        </w:trPr>
        <w:tc>
          <w:tcPr>
            <w:tcW w:w="39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Зона острого действия</w:t>
            </w:r>
          </w:p>
        </w:tc>
        <w:tc>
          <w:tcPr>
            <w:tcW w:w="139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6,0</w:t>
            </w:r>
          </w:p>
        </w:tc>
        <w:tc>
          <w:tcPr>
            <w:tcW w:w="117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6,0–18,0</w:t>
            </w:r>
          </w:p>
        </w:tc>
        <w:tc>
          <w:tcPr>
            <w:tcW w:w="171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18,1–54,0</w:t>
            </w:r>
          </w:p>
        </w:tc>
        <w:tc>
          <w:tcPr>
            <w:tcW w:w="1419"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54,0</w:t>
            </w:r>
          </w:p>
        </w:tc>
      </w:tr>
      <w:tr w:rsidR="00E83C75" w:rsidRPr="00E83C75" w:rsidTr="00E83C75">
        <w:trPr>
          <w:trHeight w:val="388"/>
        </w:trPr>
        <w:tc>
          <w:tcPr>
            <w:tcW w:w="399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Зона хронического действия</w:t>
            </w:r>
          </w:p>
        </w:tc>
        <w:tc>
          <w:tcPr>
            <w:tcW w:w="139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Более 10,0</w:t>
            </w:r>
          </w:p>
        </w:tc>
        <w:tc>
          <w:tcPr>
            <w:tcW w:w="117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10,0–5,0</w:t>
            </w:r>
          </w:p>
        </w:tc>
        <w:tc>
          <w:tcPr>
            <w:tcW w:w="171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4,9–2,5</w:t>
            </w:r>
          </w:p>
        </w:tc>
        <w:tc>
          <w:tcPr>
            <w:tcW w:w="1419"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Менее 2,5</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12.2.4.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12.2.5. Запрещается проектирование и размещение объектов, если в составе выбросов присутствуют вещества, не имеющие утвержденных ПДК или ориентировочных уровней воздействия.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12.2.6.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Обязательным условием проектирования таких объектов является организация санитарно–защитных зон в соответствии с требованиями </w:t>
      </w:r>
      <w:hyperlink r:id="rId310"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2.2.1/2.1.1.1200–03</w:t>
        </w:r>
      </w:hyperlink>
      <w:r w:rsidRPr="00E83C75">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и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12.2.7.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w:t>
      </w:r>
      <w:hyperlink r:id="rId311" w:history="1">
        <w:r w:rsidRPr="00E83C75">
          <w:rPr>
            <w:rFonts w:ascii="Times New Roman" w:eastAsia="Calibri" w:hAnsi="Times New Roman" w:cs="Times New Roman"/>
            <w:sz w:val="24"/>
            <w:szCs w:val="24"/>
          </w:rPr>
          <w:t>таблицей 12.2</w:t>
        </w:r>
      </w:hyperlink>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12.2 – </w:t>
      </w:r>
      <w:r w:rsidRPr="00E83C75">
        <w:rPr>
          <w:rFonts w:ascii="Times New Roman" w:eastAsia="Calibri" w:hAnsi="Times New Roman" w:cs="Times New Roman"/>
          <w:sz w:val="24"/>
          <w:szCs w:val="24"/>
        </w:rPr>
        <w:t>Потенциал загрязнения атмосферы</w:t>
      </w:r>
    </w:p>
    <w:tbl>
      <w:tblPr>
        <w:tblW w:w="10980"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2153"/>
        <w:gridCol w:w="1109"/>
        <w:gridCol w:w="992"/>
        <w:gridCol w:w="1134"/>
        <w:gridCol w:w="992"/>
        <w:gridCol w:w="1780"/>
        <w:gridCol w:w="1197"/>
        <w:gridCol w:w="1623"/>
      </w:tblGrid>
      <w:tr w:rsidR="00E83C75" w:rsidRPr="00E83C75" w:rsidTr="00E83C75">
        <w:tc>
          <w:tcPr>
            <w:tcW w:w="2152"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Потенциал загрязнения атмосферы (ПЗА)</w:t>
            </w:r>
          </w:p>
        </w:tc>
        <w:tc>
          <w:tcPr>
            <w:tcW w:w="3235" w:type="dxa"/>
            <w:gridSpan w:val="3"/>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Приземные инверсии</w:t>
            </w:r>
          </w:p>
        </w:tc>
        <w:tc>
          <w:tcPr>
            <w:tcW w:w="2772" w:type="dxa"/>
            <w:gridSpan w:val="2"/>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Повторяемость</w:t>
            </w:r>
          </w:p>
        </w:tc>
        <w:tc>
          <w:tcPr>
            <w:tcW w:w="1197"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Высота слоя перемещения, </w:t>
            </w:r>
            <w:proofErr w:type="gramStart"/>
            <w:r w:rsidRPr="00E83C75">
              <w:rPr>
                <w:rFonts w:ascii="Times New Roman" w:eastAsia="Calibri" w:hAnsi="Times New Roman" w:cs="Times New Roman"/>
                <w:szCs w:val="24"/>
              </w:rPr>
              <w:t>км</w:t>
            </w:r>
            <w:proofErr w:type="gramEnd"/>
          </w:p>
        </w:tc>
        <w:tc>
          <w:tcPr>
            <w:tcW w:w="1623"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Продолжительность тумана, </w:t>
            </w:r>
            <w:proofErr w:type="gramStart"/>
            <w:r w:rsidRPr="00E83C75">
              <w:rPr>
                <w:rFonts w:ascii="Times New Roman" w:eastAsia="Calibri" w:hAnsi="Times New Roman" w:cs="Times New Roman"/>
                <w:szCs w:val="24"/>
              </w:rPr>
              <w:t>ч</w:t>
            </w:r>
            <w:proofErr w:type="gramEnd"/>
          </w:p>
        </w:tc>
      </w:tr>
      <w:tr w:rsidR="00E83C75" w:rsidRPr="00E83C75" w:rsidTr="00E83C75">
        <w:tc>
          <w:tcPr>
            <w:tcW w:w="2152"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1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Повторяемость, %</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Мощность, </w:t>
            </w:r>
            <w:proofErr w:type="gramStart"/>
            <w:r w:rsidRPr="00E83C75">
              <w:rPr>
                <w:rFonts w:ascii="Times New Roman" w:eastAsia="Calibri" w:hAnsi="Times New Roman" w:cs="Times New Roman"/>
                <w:szCs w:val="24"/>
              </w:rPr>
              <w:t>км</w:t>
            </w:r>
            <w:proofErr w:type="gramEnd"/>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 xml:space="preserve">Интенсивность, </w:t>
            </w:r>
            <w:proofErr w:type="gramStart"/>
            <w:r w:rsidRPr="00E83C75">
              <w:rPr>
                <w:rFonts w:ascii="Times New Roman" w:eastAsia="Calibri" w:hAnsi="Times New Roman" w:cs="Times New Roman"/>
                <w:szCs w:val="24"/>
              </w:rPr>
              <w:t>с</w:t>
            </w:r>
            <w:proofErr w:type="gramEnd"/>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Скорость ветра 0–1 м/</w:t>
            </w:r>
            <w:proofErr w:type="gramStart"/>
            <w:r w:rsidRPr="00E83C75">
              <w:rPr>
                <w:rFonts w:ascii="Times New Roman" w:eastAsia="Calibri" w:hAnsi="Times New Roman" w:cs="Times New Roman"/>
                <w:szCs w:val="24"/>
              </w:rPr>
              <w:t>с</w:t>
            </w:r>
            <w:proofErr w:type="gramEnd"/>
          </w:p>
        </w:tc>
        <w:tc>
          <w:tcPr>
            <w:tcW w:w="1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В том числе непрерывно подряд дней застоя воздуха</w:t>
            </w:r>
          </w:p>
        </w:tc>
        <w:tc>
          <w:tcPr>
            <w:tcW w:w="1197"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623"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r>
      <w:tr w:rsidR="00E83C75" w:rsidRPr="00E83C75" w:rsidTr="00E83C75">
        <w:tc>
          <w:tcPr>
            <w:tcW w:w="21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Низкий</w:t>
            </w:r>
          </w:p>
        </w:tc>
        <w:tc>
          <w:tcPr>
            <w:tcW w:w="11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20–30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0,3–0,4</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2–3</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10–20</w:t>
            </w:r>
          </w:p>
        </w:tc>
        <w:tc>
          <w:tcPr>
            <w:tcW w:w="1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5–10</w:t>
            </w:r>
          </w:p>
        </w:tc>
        <w:tc>
          <w:tcPr>
            <w:tcW w:w="11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0,7–0,8</w:t>
            </w:r>
          </w:p>
        </w:tc>
        <w:tc>
          <w:tcPr>
            <w:tcW w:w="162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80–350</w:t>
            </w:r>
          </w:p>
        </w:tc>
      </w:tr>
      <w:tr w:rsidR="00E83C75" w:rsidRPr="00E83C75" w:rsidTr="00E83C75">
        <w:tc>
          <w:tcPr>
            <w:tcW w:w="21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Умеренный</w:t>
            </w:r>
          </w:p>
        </w:tc>
        <w:tc>
          <w:tcPr>
            <w:tcW w:w="11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30–40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0,4–0,5</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20–30</w:t>
            </w:r>
          </w:p>
        </w:tc>
        <w:tc>
          <w:tcPr>
            <w:tcW w:w="1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7–12</w:t>
            </w:r>
          </w:p>
        </w:tc>
        <w:tc>
          <w:tcPr>
            <w:tcW w:w="11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0,8–1,0</w:t>
            </w:r>
          </w:p>
        </w:tc>
        <w:tc>
          <w:tcPr>
            <w:tcW w:w="162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100–550</w:t>
            </w:r>
          </w:p>
        </w:tc>
      </w:tr>
      <w:tr w:rsidR="00E83C75" w:rsidRPr="00E83C75" w:rsidTr="00E83C75">
        <w:tc>
          <w:tcPr>
            <w:tcW w:w="21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Повышенный: </w:t>
            </w:r>
            <w:r w:rsidRPr="00E83C75">
              <w:rPr>
                <w:rFonts w:ascii="Times New Roman" w:eastAsia="Calibri" w:hAnsi="Times New Roman" w:cs="Times New Roman"/>
                <w:szCs w:val="24"/>
              </w:rPr>
              <w:lastRenderedPageBreak/>
              <w:t>континентальный</w:t>
            </w:r>
          </w:p>
        </w:tc>
        <w:tc>
          <w:tcPr>
            <w:tcW w:w="11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lastRenderedPageBreak/>
              <w:t>30–45</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0,3–0,6</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2–6</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20–40</w:t>
            </w:r>
          </w:p>
        </w:tc>
        <w:tc>
          <w:tcPr>
            <w:tcW w:w="1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3–18</w:t>
            </w:r>
          </w:p>
        </w:tc>
        <w:tc>
          <w:tcPr>
            <w:tcW w:w="11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0,7–1,0</w:t>
            </w:r>
          </w:p>
        </w:tc>
        <w:tc>
          <w:tcPr>
            <w:tcW w:w="162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 600</w:t>
            </w:r>
          </w:p>
        </w:tc>
      </w:tr>
      <w:tr w:rsidR="00E83C75" w:rsidRPr="00E83C75" w:rsidTr="00E83C75">
        <w:tc>
          <w:tcPr>
            <w:tcW w:w="215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lastRenderedPageBreak/>
              <w:t>Высокий</w:t>
            </w:r>
          </w:p>
        </w:tc>
        <w:tc>
          <w:tcPr>
            <w:tcW w:w="1109"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40–60</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0,3–0,7</w:t>
            </w:r>
          </w:p>
        </w:tc>
        <w:tc>
          <w:tcPr>
            <w:tcW w:w="113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3–6</w:t>
            </w:r>
          </w:p>
        </w:tc>
        <w:tc>
          <w:tcPr>
            <w:tcW w:w="9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30–60</w:t>
            </w:r>
          </w:p>
        </w:tc>
        <w:tc>
          <w:tcPr>
            <w:tcW w:w="178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10–30</w:t>
            </w:r>
          </w:p>
        </w:tc>
        <w:tc>
          <w:tcPr>
            <w:tcW w:w="11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0,7–1,6</w:t>
            </w:r>
          </w:p>
        </w:tc>
        <w:tc>
          <w:tcPr>
            <w:tcW w:w="162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50–200</w:t>
            </w:r>
          </w:p>
        </w:tc>
      </w:tr>
      <w:tr w:rsidR="00E83C75" w:rsidRPr="00E83C75" w:rsidTr="00E83C75">
        <w:tc>
          <w:tcPr>
            <w:tcW w:w="215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Очень высокий</w:t>
            </w:r>
          </w:p>
        </w:tc>
        <w:tc>
          <w:tcPr>
            <w:tcW w:w="1109"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40–60</w:t>
            </w:r>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0,3–0,9</w:t>
            </w:r>
          </w:p>
        </w:tc>
        <w:tc>
          <w:tcPr>
            <w:tcW w:w="113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3–10</w:t>
            </w:r>
          </w:p>
        </w:tc>
        <w:tc>
          <w:tcPr>
            <w:tcW w:w="9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50–70</w:t>
            </w:r>
          </w:p>
        </w:tc>
        <w:tc>
          <w:tcPr>
            <w:tcW w:w="178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20–45</w:t>
            </w:r>
          </w:p>
        </w:tc>
        <w:tc>
          <w:tcPr>
            <w:tcW w:w="119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0,8–1,6</w:t>
            </w:r>
          </w:p>
        </w:tc>
        <w:tc>
          <w:tcPr>
            <w:tcW w:w="162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10–600</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12.3. Охрана водных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12.3.1. Охрана водных объектов необходима для предотвращения и устранения </w:t>
      </w:r>
      <w:proofErr w:type="gramStart"/>
      <w:r w:rsidRPr="00E83C75">
        <w:rPr>
          <w:rFonts w:ascii="Times New Roman" w:eastAsia="Calibri" w:hAnsi="Times New Roman" w:cs="Times New Roman"/>
          <w:sz w:val="24"/>
          <w:szCs w:val="24"/>
        </w:rPr>
        <w:t>загрязнения</w:t>
      </w:r>
      <w:proofErr w:type="gramEnd"/>
      <w:r w:rsidRPr="00E83C75">
        <w:rPr>
          <w:rFonts w:ascii="Times New Roman" w:eastAsia="Calibri" w:hAnsi="Times New Roman" w:cs="Times New Roman"/>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12.3.2. </w:t>
      </w:r>
      <w:proofErr w:type="gramStart"/>
      <w:r w:rsidRPr="00E83C75">
        <w:rPr>
          <w:rFonts w:ascii="Times New Roman" w:eastAsia="Calibri" w:hAnsi="Times New Roman" w:cs="Times New Roman"/>
          <w:sz w:val="24"/>
          <w:szCs w:val="24"/>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hyperlink r:id="rId312"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2.1.5.980–00</w:t>
        </w:r>
      </w:hyperlink>
      <w:r w:rsidRPr="00E83C75">
        <w:rPr>
          <w:rFonts w:ascii="Times New Roman" w:eastAsia="Calibri" w:hAnsi="Times New Roman" w:cs="Times New Roman"/>
          <w:sz w:val="24"/>
          <w:szCs w:val="24"/>
        </w:rPr>
        <w:t xml:space="preserve"> "Гигиенические требования к охране поверхностных вод", </w:t>
      </w:r>
      <w:hyperlink r:id="rId313" w:history="1">
        <w:r w:rsidRPr="00E83C75">
          <w:rPr>
            <w:rFonts w:ascii="Times New Roman" w:eastAsia="Calibri" w:hAnsi="Times New Roman" w:cs="Times New Roman"/>
            <w:sz w:val="24"/>
            <w:szCs w:val="24"/>
          </w:rPr>
          <w:t>ГН 2.1.5.1315–03</w:t>
        </w:r>
      </w:hyperlink>
      <w:r w:rsidRPr="00E83C75">
        <w:rPr>
          <w:rFonts w:ascii="Times New Roman" w:eastAsia="Calibri" w:hAnsi="Times New Roman" w:cs="Times New Roman"/>
          <w:sz w:val="24"/>
          <w:szCs w:val="24"/>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w:t>
      </w:r>
      <w:hyperlink r:id="rId314" w:history="1">
        <w:r w:rsidRPr="00E83C75">
          <w:rPr>
            <w:rFonts w:ascii="Times New Roman" w:eastAsia="Calibri" w:hAnsi="Times New Roman" w:cs="Times New Roman"/>
            <w:sz w:val="24"/>
            <w:szCs w:val="24"/>
          </w:rPr>
          <w:t>ГН 2.1.5.2307–07</w:t>
        </w:r>
      </w:hyperlink>
      <w:r w:rsidRPr="00E83C75">
        <w:rPr>
          <w:rFonts w:ascii="Times New Roman" w:eastAsia="Calibri" w:hAnsi="Times New Roman" w:cs="Times New Roman"/>
          <w:sz w:val="24"/>
          <w:szCs w:val="24"/>
        </w:rPr>
        <w:t xml:space="preserve"> "Ориентировочно допустимые уровни (ОДУ) химических веществ в воде водных объектов хозяйственно–питьевого и</w:t>
      </w:r>
      <w:proofErr w:type="gramEnd"/>
      <w:r w:rsidRPr="00E83C75">
        <w:rPr>
          <w:rFonts w:ascii="Times New Roman" w:eastAsia="Calibri" w:hAnsi="Times New Roman" w:cs="Times New Roman"/>
          <w:sz w:val="24"/>
          <w:szCs w:val="24"/>
        </w:rPr>
        <w:t xml:space="preserve"> культурно–бытового водопользования".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12.3.3.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12.3.4.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hyperlink r:id="rId315" w:history="1">
        <w:r w:rsidRPr="00E83C75">
          <w:rPr>
            <w:rFonts w:ascii="Times New Roman" w:eastAsia="Calibri" w:hAnsi="Times New Roman" w:cs="Times New Roman"/>
            <w:sz w:val="24"/>
            <w:szCs w:val="24"/>
          </w:rPr>
          <w:t>статьи 65</w:t>
        </w:r>
      </w:hyperlink>
      <w:r w:rsidRPr="00E83C75">
        <w:rPr>
          <w:rFonts w:ascii="Times New Roman" w:eastAsia="Calibri" w:hAnsi="Times New Roman" w:cs="Times New Roman"/>
          <w:sz w:val="24"/>
          <w:szCs w:val="24"/>
        </w:rPr>
        <w:t xml:space="preserve"> Водного кодекса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E83C75">
        <w:rPr>
          <w:rFonts w:ascii="Times New Roman" w:eastAsia="Calibri" w:hAnsi="Times New Roman" w:cs="Times New Roman"/>
          <w:sz w:val="24"/>
          <w:szCs w:val="24"/>
        </w:rPr>
        <w:t>рыбохозяйственных</w:t>
      </w:r>
      <w:proofErr w:type="spellEnd"/>
      <w:r w:rsidRPr="00E83C75">
        <w:rPr>
          <w:rFonts w:ascii="Times New Roman" w:eastAsia="Calibri" w:hAnsi="Times New Roman" w:cs="Times New Roman"/>
          <w:sz w:val="24"/>
          <w:szCs w:val="24"/>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12.3.5. В целях охраны поверхностных вод от загрязнения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 утечка от </w:t>
      </w:r>
      <w:proofErr w:type="spellStart"/>
      <w:r w:rsidRPr="00E83C75">
        <w:rPr>
          <w:rFonts w:ascii="Times New Roman" w:eastAsia="Calibri" w:hAnsi="Times New Roman" w:cs="Times New Roman"/>
          <w:sz w:val="24"/>
          <w:szCs w:val="24"/>
        </w:rPr>
        <w:t>нефте</w:t>
      </w:r>
      <w:proofErr w:type="spell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 xml:space="preserve">и </w:t>
      </w:r>
      <w:proofErr w:type="gramEnd"/>
      <w:r w:rsidRPr="00E83C75">
        <w:rPr>
          <w:rFonts w:ascii="Times New Roman" w:eastAsia="Calibri" w:hAnsi="Times New Roman" w:cs="Times New Roman"/>
          <w:sz w:val="24"/>
          <w:szCs w:val="24"/>
        </w:rPr>
        <w:t xml:space="preserve">продуктопроводов, нефтепромыслов, а также сброс мусора, неочищенных сточных, </w:t>
      </w:r>
      <w:proofErr w:type="spellStart"/>
      <w:r w:rsidRPr="00E83C75">
        <w:rPr>
          <w:rFonts w:ascii="Times New Roman" w:eastAsia="Calibri" w:hAnsi="Times New Roman" w:cs="Times New Roman"/>
          <w:sz w:val="24"/>
          <w:szCs w:val="24"/>
        </w:rPr>
        <w:t>подсланевых</w:t>
      </w:r>
      <w:proofErr w:type="spellEnd"/>
      <w:r w:rsidRPr="00E83C75">
        <w:rPr>
          <w:rFonts w:ascii="Times New Roman" w:eastAsia="Calibri" w:hAnsi="Times New Roman" w:cs="Times New Roman"/>
          <w:sz w:val="24"/>
          <w:szCs w:val="24"/>
        </w:rPr>
        <w:t>, балластных вод и утечка других веществ с плавучих средств водного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12.3.6. Запрещается сброс сточных и/или дренажных вод в водные объекты: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содержащие природные лечебные ресурсы;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отнесенные</w:t>
      </w:r>
      <w:proofErr w:type="gramEnd"/>
      <w:r w:rsidRPr="00E83C75">
        <w:rPr>
          <w:rFonts w:ascii="Times New Roman" w:eastAsia="Calibri" w:hAnsi="Times New Roman" w:cs="Times New Roman"/>
          <w:sz w:val="24"/>
          <w:szCs w:val="24"/>
        </w:rPr>
        <w:t xml:space="preserve"> к особо охраняемым водным объектам;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границах зон, округов санитарной охраны источников питьевого, хозяйственно–бытового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границах первого и второго поясов округов санитарной (</w:t>
      </w:r>
      <w:proofErr w:type="spellStart"/>
      <w:r w:rsidRPr="00E83C75">
        <w:rPr>
          <w:rFonts w:ascii="Times New Roman" w:eastAsia="Calibri" w:hAnsi="Times New Roman" w:cs="Times New Roman"/>
          <w:sz w:val="24"/>
          <w:szCs w:val="24"/>
        </w:rPr>
        <w:t>горно</w:t>
      </w:r>
      <w:proofErr w:type="spellEnd"/>
      <w:r w:rsidRPr="00E83C75">
        <w:rPr>
          <w:rFonts w:ascii="Times New Roman" w:eastAsia="Calibri" w:hAnsi="Times New Roman" w:cs="Times New Roman"/>
          <w:sz w:val="24"/>
          <w:szCs w:val="24"/>
        </w:rPr>
        <w:t>–санитарной) охраны лечебно–оздоровительных местностей и курортов;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в границах рыбоохранных зон, </w:t>
      </w:r>
      <w:proofErr w:type="spellStart"/>
      <w:r w:rsidRPr="00E83C75">
        <w:rPr>
          <w:rFonts w:ascii="Times New Roman" w:eastAsia="Calibri" w:hAnsi="Times New Roman" w:cs="Times New Roman"/>
          <w:sz w:val="24"/>
          <w:szCs w:val="24"/>
        </w:rPr>
        <w:t>рыбохозяйственных</w:t>
      </w:r>
      <w:proofErr w:type="spellEnd"/>
      <w:r w:rsidRPr="00E83C75">
        <w:rPr>
          <w:rFonts w:ascii="Times New Roman" w:eastAsia="Calibri" w:hAnsi="Times New Roman" w:cs="Times New Roman"/>
          <w:sz w:val="24"/>
          <w:szCs w:val="24"/>
        </w:rPr>
        <w:t xml:space="preserve"> заповедных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12.3.7. Мероприятия по защите поверхностных вод от загрязнения разрабатываются в каждом конкретном случае и предусматривают: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 устройство прибрежных </w:t>
      </w:r>
      <w:proofErr w:type="spellStart"/>
      <w:r w:rsidRPr="00E83C75">
        <w:rPr>
          <w:rFonts w:ascii="Times New Roman" w:eastAsia="Calibri" w:hAnsi="Times New Roman" w:cs="Times New Roman"/>
          <w:sz w:val="24"/>
          <w:szCs w:val="24"/>
        </w:rPr>
        <w:t>водоохранных</w:t>
      </w:r>
      <w:proofErr w:type="spellEnd"/>
      <w:r w:rsidRPr="00E83C75">
        <w:rPr>
          <w:rFonts w:ascii="Times New Roman" w:eastAsia="Calibri" w:hAnsi="Times New Roman" w:cs="Times New Roman"/>
          <w:sz w:val="24"/>
          <w:szCs w:val="24"/>
        </w:rPr>
        <w:t xml:space="preserve"> зон и защитных полос водных объектов (в соответствии с требованиями </w:t>
      </w:r>
      <w:hyperlink r:id="rId316" w:history="1">
        <w:r w:rsidRPr="00E83C75">
          <w:rPr>
            <w:rFonts w:ascii="Times New Roman" w:eastAsia="Calibri" w:hAnsi="Times New Roman" w:cs="Times New Roman"/>
            <w:sz w:val="24"/>
            <w:szCs w:val="24"/>
          </w:rPr>
          <w:t>статьи 65</w:t>
        </w:r>
      </w:hyperlink>
      <w:r w:rsidRPr="00E83C75">
        <w:rPr>
          <w:rFonts w:ascii="Times New Roman" w:eastAsia="Calibri" w:hAnsi="Times New Roman" w:cs="Times New Roman"/>
          <w:sz w:val="24"/>
          <w:szCs w:val="24"/>
        </w:rPr>
        <w:t xml:space="preserve">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w:t>
      </w:r>
      <w:hyperlink r:id="rId317"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"Водоснабжение" </w:t>
      </w:r>
      <w:hyperlink r:id="rId318"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инженерной инфраструктуры", а также контроль за соблюдением установленного режима использования указанных зон;</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устройство и содержание в исправном состоянии сооружений для очистки сточных вод до нормативных показателей качества воды;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содержание в исправном состоянии гидротехнических и других водохозяйственных сооружений и технических устройств;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предотвращение сбросов сточных вод, содержание радиоактивных веществ, пестицидов, </w:t>
      </w:r>
      <w:proofErr w:type="spellStart"/>
      <w:r w:rsidRPr="00E83C75">
        <w:rPr>
          <w:rFonts w:ascii="Times New Roman" w:eastAsia="Calibri" w:hAnsi="Times New Roman" w:cs="Times New Roman"/>
          <w:sz w:val="24"/>
          <w:szCs w:val="24"/>
        </w:rPr>
        <w:t>агрохимикатов</w:t>
      </w:r>
      <w:proofErr w:type="spellEnd"/>
      <w:r w:rsidRPr="00E83C75">
        <w:rPr>
          <w:rFonts w:ascii="Times New Roman" w:eastAsia="Calibri" w:hAnsi="Times New Roman" w:cs="Times New Roman"/>
          <w:sz w:val="24"/>
          <w:szCs w:val="24"/>
        </w:rPr>
        <w:t xml:space="preserve"> и других опасных для здоровья человека веществ и соединений, в которых превышает нормативы допустимого воздействия на водные объекты;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предотвращение захоронения в водных объектах ядерных материалов, радиоактивных веществ;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предотвращение загрязнения водных объектов при проведении всех видов работ, в том числе радиоактивными и/или токсичными веществами;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ограничение поступления биогенных элементов для предотвращения </w:t>
      </w:r>
      <w:proofErr w:type="spellStart"/>
      <w:r w:rsidRPr="00E83C75">
        <w:rPr>
          <w:rFonts w:ascii="Times New Roman" w:eastAsia="Calibri" w:hAnsi="Times New Roman" w:cs="Times New Roman"/>
          <w:sz w:val="24"/>
          <w:szCs w:val="24"/>
        </w:rPr>
        <w:t>эвтрофирования</w:t>
      </w:r>
      <w:proofErr w:type="spellEnd"/>
      <w:r w:rsidRPr="00E83C75">
        <w:rPr>
          <w:rFonts w:ascii="Times New Roman" w:eastAsia="Calibri" w:hAnsi="Times New Roman" w:cs="Times New Roman"/>
          <w:sz w:val="24"/>
          <w:szCs w:val="24"/>
        </w:rPr>
        <w:t xml:space="preserve"> вод, в особенности водоемов, предназначенных для централизованного хозяйственно–питьевого водоснабжения;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разработку планов мероприятий и инструкций по предотвращению аварий на объектах, представляющих потенциальную угрозу загрязнения;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установление зон рекреации водных объектов, в том числе мест для купания, туризма, водного спорта, рыбной ловли и т.п.;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E83C75">
        <w:rPr>
          <w:rFonts w:ascii="Times New Roman" w:eastAsia="Calibri" w:hAnsi="Times New Roman" w:cs="Times New Roman"/>
          <w:sz w:val="24"/>
          <w:szCs w:val="24"/>
        </w:rPr>
        <w:t>водоохранными</w:t>
      </w:r>
      <w:proofErr w:type="spellEnd"/>
      <w:r w:rsidRPr="00E83C75">
        <w:rPr>
          <w:rFonts w:ascii="Times New Roman" w:eastAsia="Calibri" w:hAnsi="Times New Roman" w:cs="Times New Roman"/>
          <w:sz w:val="24"/>
          <w:szCs w:val="24"/>
        </w:rPr>
        <w:t xml:space="preserve"> зонами.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12.3.8. В целях охраны подземных вод от загрязнения запрещается: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w:t>
      </w:r>
      <w:r w:rsidRPr="00E83C75">
        <w:rPr>
          <w:rFonts w:ascii="Times New Roman" w:eastAsia="Calibri" w:hAnsi="Times New Roman" w:cs="Times New Roman"/>
          <w:sz w:val="24"/>
          <w:szCs w:val="24"/>
        </w:rPr>
        <w:lastRenderedPageBreak/>
        <w:t>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использование сточных вод для орошения и удобрения земель с нарушением федерального законодательства;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отвод без очистки дренажных вод с полей и поверхностных сточных вод с территорий населенных мест в овраги и балки;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закачка отработанных вод в подземные горизонты (использование неэкранированных земляных амбаров, прудов–накопителей, карстовых воронок и других углублений), подземное складирование твердых отходов;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размещение складов горюче–смазочных материалов, ядохимикатов и минеральных веществ, накопителей </w:t>
      </w:r>
      <w:proofErr w:type="spellStart"/>
      <w:r w:rsidRPr="00E83C75">
        <w:rPr>
          <w:rFonts w:ascii="Times New Roman" w:eastAsia="Calibri" w:hAnsi="Times New Roman" w:cs="Times New Roman"/>
          <w:sz w:val="24"/>
          <w:szCs w:val="24"/>
        </w:rPr>
        <w:t>промстоков</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шламохранилищ</w:t>
      </w:r>
      <w:proofErr w:type="spellEnd"/>
      <w:r w:rsidRPr="00E83C75">
        <w:rPr>
          <w:rFonts w:ascii="Times New Roman" w:eastAsia="Calibri" w:hAnsi="Times New Roman" w:cs="Times New Roman"/>
          <w:sz w:val="24"/>
          <w:szCs w:val="24"/>
        </w:rPr>
        <w:t xml:space="preserve"> и других объектов, обуславливающих опасность химического загрязнения подземных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w:t>
      </w:r>
    </w:p>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12.4. Охрана почв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w:t>
      </w:r>
      <w:proofErr w:type="spellStart"/>
      <w:r w:rsidRPr="00E83C75">
        <w:rPr>
          <w:rFonts w:ascii="Times New Roman" w:eastAsia="Calibri" w:hAnsi="Times New Roman" w:cs="Times New Roman"/>
          <w:sz w:val="24"/>
          <w:szCs w:val="24"/>
        </w:rPr>
        <w:t>почвенно</w:t>
      </w:r>
      <w:proofErr w:type="spellEnd"/>
      <w:r w:rsidRPr="00E83C75">
        <w:rPr>
          <w:rFonts w:ascii="Times New Roman" w:eastAsia="Calibri" w:hAnsi="Times New Roman" w:cs="Times New Roman"/>
          <w:sz w:val="24"/>
          <w:szCs w:val="24"/>
        </w:rPr>
        <w:t>–климатических особенностей населенных мест, фонового содержания химических соединений и элементов.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12.4.2. В почвах городского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12.4.3. Выбор площадки для размещения объектов проводится с учетом: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физико</w:t>
      </w:r>
      <w:proofErr w:type="spellEnd"/>
      <w:r w:rsidRPr="00E83C75">
        <w:rPr>
          <w:rFonts w:ascii="Times New Roman" w:eastAsia="Calibri" w:hAnsi="Times New Roman" w:cs="Times New Roman"/>
          <w:sz w:val="24"/>
          <w:szCs w:val="24"/>
        </w:rPr>
        <w:t>–химических свойств почв, их механического состава, содержания органического вещества, кислотности и т.д.;</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природно</w:t>
      </w:r>
      <w:proofErr w:type="spellEnd"/>
      <w:r w:rsidRPr="00E83C75">
        <w:rPr>
          <w:rFonts w:ascii="Times New Roman" w:eastAsia="Calibri" w:hAnsi="Times New Roman" w:cs="Times New Roman"/>
          <w:sz w:val="24"/>
          <w:szCs w:val="24"/>
        </w:rPr>
        <w:t>–климатических характеристик (роза ветров, количество осадков, температурный режим района);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ландшафтной, геологической и гидрологической характеристики почв;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их хозяйственного использования.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Не разрешается предоставление земельных участков без заключения органов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Требования к почвам по химическим показателям представлены в </w:t>
      </w:r>
      <w:hyperlink r:id="rId319" w:history="1">
        <w:r w:rsidRPr="00E83C75">
          <w:rPr>
            <w:rFonts w:ascii="Times New Roman" w:eastAsia="Calibri" w:hAnsi="Times New Roman" w:cs="Times New Roman"/>
            <w:sz w:val="24"/>
            <w:szCs w:val="24"/>
          </w:rPr>
          <w:t>таблице 12.3</w:t>
        </w:r>
      </w:hyperlink>
      <w:r w:rsidRPr="00E83C75">
        <w:rPr>
          <w:rFonts w:ascii="Times New Roman" w:eastAsia="Calibri" w:hAnsi="Times New Roman" w:cs="Times New Roman"/>
          <w:sz w:val="24"/>
          <w:szCs w:val="24"/>
        </w:rPr>
        <w:t>.</w:t>
      </w:r>
    </w:p>
    <w:p w:rsid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D4370F" w:rsidRPr="00E83C75" w:rsidRDefault="00D4370F" w:rsidP="00E83C75">
      <w:pPr>
        <w:widowControl w:val="0"/>
        <w:autoSpaceDE w:val="0"/>
        <w:autoSpaceDN w:val="0"/>
        <w:adjustRightInd w:val="0"/>
        <w:spacing w:after="0" w:line="240" w:lineRule="auto"/>
        <w:ind w:firstLine="698"/>
        <w:jc w:val="both"/>
        <w:rPr>
          <w:rFonts w:ascii="Times New Roman" w:eastAsia="Calibri" w:hAnsi="Times New Roman" w:cs="Times New Roman"/>
          <w:bCs/>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lastRenderedPageBreak/>
        <w:t>Таблица 12.3 –</w:t>
      </w:r>
      <w:r w:rsidRPr="00E83C75">
        <w:rPr>
          <w:rFonts w:ascii="Times New Roman" w:eastAsia="Calibri" w:hAnsi="Times New Roman" w:cs="Times New Roman"/>
          <w:sz w:val="24"/>
          <w:szCs w:val="24"/>
        </w:rPr>
        <w:t xml:space="preserve"> Требования к почвам по химическим показателям</w:t>
      </w:r>
    </w:p>
    <w:tbl>
      <w:tblPr>
        <w:tblW w:w="10884"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419"/>
        <w:gridCol w:w="1466"/>
        <w:gridCol w:w="1392"/>
        <w:gridCol w:w="1424"/>
        <w:gridCol w:w="1284"/>
        <w:gridCol w:w="1283"/>
        <w:gridCol w:w="1332"/>
        <w:gridCol w:w="1284"/>
      </w:tblGrid>
      <w:tr w:rsidR="00E83C75" w:rsidRPr="00E83C75" w:rsidTr="00E83C75">
        <w:trPr>
          <w:trHeight w:val="310"/>
        </w:trPr>
        <w:tc>
          <w:tcPr>
            <w:tcW w:w="1418"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Категории загрязнения</w:t>
            </w:r>
          </w:p>
        </w:tc>
        <w:tc>
          <w:tcPr>
            <w:tcW w:w="1466" w:type="dxa"/>
            <w:vMerge w:val="restart"/>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Суммарный показатель загрязнения (ZC)</w:t>
            </w:r>
          </w:p>
        </w:tc>
        <w:tc>
          <w:tcPr>
            <w:tcW w:w="7999" w:type="dxa"/>
            <w:gridSpan w:val="6"/>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Содержание в почве (мг/кг)</w:t>
            </w:r>
          </w:p>
        </w:tc>
      </w:tr>
      <w:tr w:rsidR="00E83C75" w:rsidRPr="00E83C75" w:rsidTr="00E83C75">
        <w:trPr>
          <w:trHeight w:val="187"/>
        </w:trPr>
        <w:tc>
          <w:tcPr>
            <w:tcW w:w="1418"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466"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816"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1 класс опасности</w:t>
            </w:r>
          </w:p>
        </w:tc>
        <w:tc>
          <w:tcPr>
            <w:tcW w:w="2567"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II класс опасности</w:t>
            </w:r>
          </w:p>
        </w:tc>
        <w:tc>
          <w:tcPr>
            <w:tcW w:w="2616" w:type="dxa"/>
            <w:gridSpan w:val="2"/>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III класс опасности</w:t>
            </w:r>
          </w:p>
        </w:tc>
      </w:tr>
      <w:tr w:rsidR="00E83C75" w:rsidRPr="00E83C75" w:rsidTr="00E83C75">
        <w:trPr>
          <w:trHeight w:val="187"/>
        </w:trPr>
        <w:tc>
          <w:tcPr>
            <w:tcW w:w="1418"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466"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2816"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соединения</w:t>
            </w:r>
          </w:p>
        </w:tc>
        <w:tc>
          <w:tcPr>
            <w:tcW w:w="2567"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соединения</w:t>
            </w:r>
          </w:p>
        </w:tc>
        <w:tc>
          <w:tcPr>
            <w:tcW w:w="2616"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соединения</w:t>
            </w:r>
          </w:p>
        </w:tc>
      </w:tr>
      <w:tr w:rsidR="00E83C75" w:rsidRPr="00E83C75" w:rsidTr="00E83C75">
        <w:trPr>
          <w:trHeight w:val="187"/>
        </w:trPr>
        <w:tc>
          <w:tcPr>
            <w:tcW w:w="1418"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466" w:type="dxa"/>
            <w:vMerge/>
            <w:tcBorders>
              <w:top w:val="single" w:sz="4" w:space="0" w:color="auto"/>
              <w:left w:val="single" w:sz="4" w:space="0" w:color="auto"/>
              <w:bottom w:val="nil"/>
              <w:right w:val="nil"/>
            </w:tcBorders>
            <w:vAlign w:val="center"/>
            <w:hideMark/>
          </w:tcPr>
          <w:p w:rsidR="00E83C75" w:rsidRPr="00E83C75" w:rsidRDefault="00E83C75" w:rsidP="00E83C75">
            <w:pPr>
              <w:spacing w:after="0" w:line="240" w:lineRule="auto"/>
              <w:rPr>
                <w:rFonts w:ascii="Times New Roman" w:eastAsia="Calibri" w:hAnsi="Times New Roman" w:cs="Times New Roman"/>
                <w:szCs w:val="24"/>
              </w:rPr>
            </w:pPr>
          </w:p>
        </w:tc>
        <w:tc>
          <w:tcPr>
            <w:tcW w:w="13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органические</w:t>
            </w:r>
          </w:p>
        </w:tc>
        <w:tc>
          <w:tcPr>
            <w:tcW w:w="14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неорганические</w:t>
            </w:r>
          </w:p>
        </w:tc>
        <w:tc>
          <w:tcPr>
            <w:tcW w:w="12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органические</w:t>
            </w:r>
          </w:p>
        </w:tc>
        <w:tc>
          <w:tcPr>
            <w:tcW w:w="12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неорганические</w:t>
            </w:r>
          </w:p>
        </w:tc>
        <w:tc>
          <w:tcPr>
            <w:tcW w:w="133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органические</w:t>
            </w:r>
          </w:p>
        </w:tc>
        <w:tc>
          <w:tcPr>
            <w:tcW w:w="128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неорганические</w:t>
            </w:r>
          </w:p>
        </w:tc>
      </w:tr>
      <w:tr w:rsidR="00E83C75" w:rsidRPr="00E83C75" w:rsidTr="00E83C75">
        <w:trPr>
          <w:trHeight w:val="621"/>
        </w:trPr>
        <w:tc>
          <w:tcPr>
            <w:tcW w:w="14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Чистая</w:t>
            </w:r>
          </w:p>
        </w:tc>
        <w:tc>
          <w:tcPr>
            <w:tcW w:w="146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w:t>
            </w:r>
          </w:p>
        </w:tc>
        <w:tc>
          <w:tcPr>
            <w:tcW w:w="13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c>
          <w:tcPr>
            <w:tcW w:w="14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c>
          <w:tcPr>
            <w:tcW w:w="12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c>
          <w:tcPr>
            <w:tcW w:w="12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c>
          <w:tcPr>
            <w:tcW w:w="133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c>
          <w:tcPr>
            <w:tcW w:w="128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фона до ПДК</w:t>
            </w:r>
          </w:p>
        </w:tc>
      </w:tr>
      <w:tr w:rsidR="00E83C75" w:rsidRPr="00E83C75" w:rsidTr="00E83C75">
        <w:trPr>
          <w:trHeight w:val="1295"/>
        </w:trPr>
        <w:tc>
          <w:tcPr>
            <w:tcW w:w="14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Допустимая</w:t>
            </w:r>
          </w:p>
        </w:tc>
        <w:tc>
          <w:tcPr>
            <w:tcW w:w="146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274320" cy="16002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60020"/>
                          </a:xfrm>
                          <a:prstGeom prst="rect">
                            <a:avLst/>
                          </a:prstGeom>
                          <a:noFill/>
                          <a:ln>
                            <a:noFill/>
                          </a:ln>
                        </pic:spPr>
                      </pic:pic>
                    </a:graphicData>
                  </a:graphic>
                </wp:inline>
              </w:drawing>
            </w:r>
          </w:p>
        </w:tc>
        <w:tc>
          <w:tcPr>
            <w:tcW w:w="13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1 до 2 ПДК</w:t>
            </w:r>
          </w:p>
        </w:tc>
        <w:tc>
          <w:tcPr>
            <w:tcW w:w="14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фоновых значений до ПДК</w:t>
            </w:r>
          </w:p>
        </w:tc>
        <w:tc>
          <w:tcPr>
            <w:tcW w:w="12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1 до 2 ПДК</w:t>
            </w:r>
          </w:p>
        </w:tc>
        <w:tc>
          <w:tcPr>
            <w:tcW w:w="12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фоновых значений до ПДК</w:t>
            </w:r>
          </w:p>
        </w:tc>
        <w:tc>
          <w:tcPr>
            <w:tcW w:w="133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1 до 2 ПДК</w:t>
            </w:r>
          </w:p>
        </w:tc>
        <w:tc>
          <w:tcPr>
            <w:tcW w:w="128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фоновых значений до ПДК</w:t>
            </w:r>
          </w:p>
        </w:tc>
      </w:tr>
      <w:tr w:rsidR="00E83C75" w:rsidRPr="00E83C75" w:rsidTr="00E83C75">
        <w:trPr>
          <w:trHeight w:val="647"/>
        </w:trPr>
        <w:tc>
          <w:tcPr>
            <w:tcW w:w="14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Умеренно опасная</w:t>
            </w:r>
          </w:p>
        </w:tc>
        <w:tc>
          <w:tcPr>
            <w:tcW w:w="146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16–32</w:t>
            </w:r>
          </w:p>
        </w:tc>
        <w:tc>
          <w:tcPr>
            <w:tcW w:w="1392"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42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84"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83" w:type="dxa"/>
            <w:tcBorders>
              <w:top w:val="single" w:sz="4" w:space="0" w:color="auto"/>
              <w:left w:val="single" w:sz="4" w:space="0" w:color="auto"/>
              <w:bottom w:val="nil"/>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33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до 5 ПДК</w:t>
            </w:r>
          </w:p>
        </w:tc>
        <w:tc>
          <w:tcPr>
            <w:tcW w:w="128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от ПДК до </w:t>
            </w:r>
            <w:proofErr w:type="spellStart"/>
            <w:r w:rsidRPr="00E83C75">
              <w:rPr>
                <w:rFonts w:ascii="Times New Roman" w:eastAsia="Calibri" w:hAnsi="Times New Roman" w:cs="Times New Roman"/>
                <w:szCs w:val="24"/>
              </w:rPr>
              <w:t>Kmax</w:t>
            </w:r>
            <w:proofErr w:type="spellEnd"/>
          </w:p>
        </w:tc>
      </w:tr>
      <w:tr w:rsidR="00E83C75" w:rsidRPr="00E83C75" w:rsidTr="00E83C75">
        <w:trPr>
          <w:trHeight w:val="647"/>
        </w:trPr>
        <w:tc>
          <w:tcPr>
            <w:tcW w:w="1418"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Опасная</w:t>
            </w:r>
          </w:p>
        </w:tc>
        <w:tc>
          <w:tcPr>
            <w:tcW w:w="1466"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32–128</w:t>
            </w:r>
          </w:p>
        </w:tc>
        <w:tc>
          <w:tcPr>
            <w:tcW w:w="139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до 5 ПДК</w:t>
            </w:r>
          </w:p>
        </w:tc>
        <w:tc>
          <w:tcPr>
            <w:tcW w:w="142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от ПДК до </w:t>
            </w:r>
            <w:proofErr w:type="spellStart"/>
            <w:r w:rsidRPr="00E83C75">
              <w:rPr>
                <w:rFonts w:ascii="Times New Roman" w:eastAsia="Calibri" w:hAnsi="Times New Roman" w:cs="Times New Roman"/>
                <w:szCs w:val="24"/>
              </w:rPr>
              <w:t>Kmax</w:t>
            </w:r>
            <w:proofErr w:type="spellEnd"/>
          </w:p>
        </w:tc>
        <w:tc>
          <w:tcPr>
            <w:tcW w:w="128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от 2 до 5 ПДК</w:t>
            </w:r>
          </w:p>
        </w:tc>
        <w:tc>
          <w:tcPr>
            <w:tcW w:w="128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от ПДК до </w:t>
            </w:r>
            <w:proofErr w:type="spellStart"/>
            <w:r w:rsidRPr="00E83C75">
              <w:rPr>
                <w:rFonts w:ascii="Times New Roman" w:eastAsia="Calibri" w:hAnsi="Times New Roman" w:cs="Times New Roman"/>
                <w:szCs w:val="24"/>
              </w:rPr>
              <w:t>Kmax</w:t>
            </w:r>
            <w:proofErr w:type="spellEnd"/>
          </w:p>
        </w:tc>
        <w:tc>
          <w:tcPr>
            <w:tcW w:w="133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87680" cy="160020"/>
                  <wp:effectExtent l="0" t="0" r="762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160020"/>
                          </a:xfrm>
                          <a:prstGeom prst="rect">
                            <a:avLst/>
                          </a:prstGeom>
                          <a:noFill/>
                          <a:ln>
                            <a:noFill/>
                          </a:ln>
                        </pic:spPr>
                      </pic:pic>
                    </a:graphicData>
                  </a:graphic>
                </wp:inline>
              </w:drawing>
            </w:r>
          </w:p>
        </w:tc>
        <w:tc>
          <w:tcPr>
            <w:tcW w:w="1284"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41960" cy="160020"/>
                  <wp:effectExtent l="0" t="0" r="0" b="0"/>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160020"/>
                          </a:xfrm>
                          <a:prstGeom prst="rect">
                            <a:avLst/>
                          </a:prstGeom>
                          <a:noFill/>
                          <a:ln>
                            <a:noFill/>
                          </a:ln>
                        </pic:spPr>
                      </pic:pic>
                    </a:graphicData>
                  </a:graphic>
                </wp:inline>
              </w:drawing>
            </w:r>
          </w:p>
        </w:tc>
      </w:tr>
      <w:tr w:rsidR="00E83C75" w:rsidRPr="00E83C75" w:rsidTr="00E83C75">
        <w:trPr>
          <w:trHeight w:val="647"/>
        </w:trPr>
        <w:tc>
          <w:tcPr>
            <w:tcW w:w="1418"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Чрезвычайно опасная</w:t>
            </w:r>
          </w:p>
        </w:tc>
        <w:tc>
          <w:tcPr>
            <w:tcW w:w="1466"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327660" cy="160020"/>
                  <wp:effectExtent l="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160020"/>
                          </a:xfrm>
                          <a:prstGeom prst="rect">
                            <a:avLst/>
                          </a:prstGeom>
                          <a:noFill/>
                          <a:ln>
                            <a:noFill/>
                          </a:ln>
                        </pic:spPr>
                      </pic:pic>
                    </a:graphicData>
                  </a:graphic>
                </wp:inline>
              </w:drawing>
            </w:r>
          </w:p>
        </w:tc>
        <w:tc>
          <w:tcPr>
            <w:tcW w:w="139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87680" cy="160020"/>
                  <wp:effectExtent l="0" t="0" r="7620" b="0"/>
                  <wp:docPr id="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160020"/>
                          </a:xfrm>
                          <a:prstGeom prst="rect">
                            <a:avLst/>
                          </a:prstGeom>
                          <a:noFill/>
                          <a:ln>
                            <a:noFill/>
                          </a:ln>
                        </pic:spPr>
                      </pic:pic>
                    </a:graphicData>
                  </a:graphic>
                </wp:inline>
              </w:drawing>
            </w:r>
          </w:p>
        </w:tc>
        <w:tc>
          <w:tcPr>
            <w:tcW w:w="142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41960" cy="16002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160020"/>
                          </a:xfrm>
                          <a:prstGeom prst="rect">
                            <a:avLst/>
                          </a:prstGeom>
                          <a:noFill/>
                          <a:ln>
                            <a:noFill/>
                          </a:ln>
                        </pic:spPr>
                      </pic:pic>
                    </a:graphicData>
                  </a:graphic>
                </wp:inline>
              </w:drawing>
            </w:r>
          </w:p>
        </w:tc>
        <w:tc>
          <w:tcPr>
            <w:tcW w:w="128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87680" cy="160020"/>
                  <wp:effectExtent l="0" t="0" r="7620"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160020"/>
                          </a:xfrm>
                          <a:prstGeom prst="rect">
                            <a:avLst/>
                          </a:prstGeom>
                          <a:noFill/>
                          <a:ln>
                            <a:noFill/>
                          </a:ln>
                        </pic:spPr>
                      </pic:pic>
                    </a:graphicData>
                  </a:graphic>
                </wp:inline>
              </w:drawing>
            </w:r>
          </w:p>
        </w:tc>
        <w:tc>
          <w:tcPr>
            <w:tcW w:w="128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41960" cy="160020"/>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160020"/>
                          </a:xfrm>
                          <a:prstGeom prst="rect">
                            <a:avLst/>
                          </a:prstGeom>
                          <a:noFill/>
                          <a:ln>
                            <a:noFill/>
                          </a:ln>
                        </pic:spPr>
                      </pic:pic>
                    </a:graphicData>
                  </a:graphic>
                </wp:inline>
              </w:drawing>
            </w:r>
          </w:p>
        </w:tc>
        <w:tc>
          <w:tcPr>
            <w:tcW w:w="1332" w:type="dxa"/>
            <w:tcBorders>
              <w:top w:val="single" w:sz="4" w:space="0" w:color="auto"/>
              <w:left w:val="single" w:sz="4" w:space="0" w:color="auto"/>
              <w:bottom w:val="single" w:sz="4" w:space="0" w:color="auto"/>
              <w:right w:val="nil"/>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Cs w:val="24"/>
              </w:rPr>
            </w:pP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14"/>
          <w:szCs w:val="24"/>
        </w:rPr>
      </w:pP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b/>
          <w:bCs/>
          <w:sz w:val="24"/>
          <w:szCs w:val="24"/>
        </w:rPr>
        <w:t>Примечание</w:t>
      </w:r>
      <w:r w:rsidRPr="00EB487D">
        <w:rPr>
          <w:rFonts w:ascii="Times New Roman" w:eastAsia="Calibri" w:hAnsi="Times New Roman" w:cs="Times New Roman"/>
          <w:sz w:val="24"/>
          <w:szCs w:val="24"/>
        </w:rPr>
        <w:t>:</w:t>
      </w: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B487D">
        <w:rPr>
          <w:rFonts w:ascii="Times New Roman" w:eastAsia="Calibri" w:hAnsi="Times New Roman" w:cs="Times New Roman"/>
          <w:sz w:val="24"/>
          <w:szCs w:val="24"/>
        </w:rPr>
        <w:t>Kmax</w:t>
      </w:r>
      <w:proofErr w:type="spellEnd"/>
      <w:r w:rsidRPr="00EB487D">
        <w:rPr>
          <w:rFonts w:ascii="Times New Roman" w:eastAsia="Calibri" w:hAnsi="Times New Roman" w:cs="Times New Roman"/>
          <w:sz w:val="24"/>
          <w:szCs w:val="24"/>
        </w:rPr>
        <w:t xml:space="preserve"> – максимальное значение допустимого уровня содержания элемента по одному из четырех показателей вредности;</w:t>
      </w: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spellStart"/>
      <w:r w:rsidRPr="00EB487D">
        <w:rPr>
          <w:rFonts w:ascii="Times New Roman" w:eastAsia="Calibri" w:hAnsi="Times New Roman" w:cs="Times New Roman"/>
          <w:sz w:val="24"/>
          <w:szCs w:val="24"/>
        </w:rPr>
        <w:t>Zc</w:t>
      </w:r>
      <w:proofErr w:type="spellEnd"/>
      <w:r w:rsidRPr="00EB487D">
        <w:rPr>
          <w:rFonts w:ascii="Times New Roman" w:eastAsia="Calibri" w:hAnsi="Times New Roman" w:cs="Times New Roman"/>
          <w:sz w:val="24"/>
          <w:szCs w:val="24"/>
        </w:rPr>
        <w:t xml:space="preserve"> – расчет проводится в соответствии с методическими указаниями по гигиенической оценке качества почвы населенных мест. Химические загрязняющие вещества разделяются на следующие классы опасности:</w:t>
      </w: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sz w:val="24"/>
          <w:szCs w:val="24"/>
        </w:rPr>
        <w:t>I – мышьяк, кадмий, ртуть, свинец, цинк, фтор, 3,4–</w:t>
      </w:r>
      <w:proofErr w:type="spellStart"/>
      <w:r w:rsidRPr="00EB487D">
        <w:rPr>
          <w:rFonts w:ascii="Times New Roman" w:eastAsia="Calibri" w:hAnsi="Times New Roman" w:cs="Times New Roman"/>
          <w:sz w:val="24"/>
          <w:szCs w:val="24"/>
        </w:rPr>
        <w:t>бензапирен</w:t>
      </w:r>
      <w:proofErr w:type="spellEnd"/>
      <w:r w:rsidRPr="00EB487D">
        <w:rPr>
          <w:rFonts w:ascii="Times New Roman" w:eastAsia="Calibri" w:hAnsi="Times New Roman" w:cs="Times New Roman"/>
          <w:sz w:val="24"/>
          <w:szCs w:val="24"/>
        </w:rPr>
        <w:t>;</w:t>
      </w: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sz w:val="24"/>
          <w:szCs w:val="24"/>
        </w:rPr>
        <w:t>II – бор, кобальт, никель, молибден, медь, сурьма, хром;</w:t>
      </w:r>
    </w:p>
    <w:p w:rsidR="00E83C75" w:rsidRPr="00EB487D"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sz w:val="24"/>
          <w:szCs w:val="24"/>
        </w:rPr>
        <w:t xml:space="preserve">III – барий, ванадий, вольфрам, марганец, стронций, </w:t>
      </w:r>
      <w:proofErr w:type="spellStart"/>
      <w:r w:rsidRPr="00EB487D">
        <w:rPr>
          <w:rFonts w:ascii="Times New Roman" w:eastAsia="Calibri" w:hAnsi="Times New Roman" w:cs="Times New Roman"/>
          <w:sz w:val="24"/>
          <w:szCs w:val="24"/>
        </w:rPr>
        <w:t>ацетофенон</w:t>
      </w:r>
      <w:proofErr w:type="spellEnd"/>
      <w:r w:rsidRPr="00EB487D">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12.4.5. Требования к почвам по эпидемиологическим показателям представлены в </w:t>
      </w:r>
      <w:hyperlink r:id="rId328" w:history="1">
        <w:r w:rsidRPr="00E83C75">
          <w:rPr>
            <w:rFonts w:ascii="Times New Roman" w:eastAsia="Calibri" w:hAnsi="Times New Roman" w:cs="Times New Roman"/>
            <w:sz w:val="24"/>
            <w:szCs w:val="24"/>
          </w:rPr>
          <w:t>таблице 12.4</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Arial CYR" w:eastAsia="Calibri" w:hAnsi="Arial CYR" w:cs="Arial CYR"/>
          <w:sz w:val="24"/>
          <w:szCs w:val="24"/>
        </w:rPr>
      </w:pPr>
      <w:r w:rsidRPr="00E83C75">
        <w:rPr>
          <w:rFonts w:ascii="Times New Roman" w:eastAsia="Calibri" w:hAnsi="Times New Roman" w:cs="Times New Roman"/>
          <w:bCs/>
          <w:sz w:val="24"/>
          <w:szCs w:val="24"/>
        </w:rPr>
        <w:t>Таблица 12.4 –</w:t>
      </w:r>
      <w:r w:rsidRPr="00E83C75">
        <w:rPr>
          <w:rFonts w:ascii="Times New Roman" w:eastAsia="Calibri" w:hAnsi="Times New Roman" w:cs="Times New Roman"/>
          <w:sz w:val="24"/>
          <w:szCs w:val="24"/>
        </w:rPr>
        <w:t xml:space="preserve"> Требования к почвам по эпидемиологическим показателям</w:t>
      </w:r>
    </w:p>
    <w:tbl>
      <w:tblPr>
        <w:tblW w:w="1021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1455"/>
        <w:gridCol w:w="1676"/>
        <w:gridCol w:w="1692"/>
        <w:gridCol w:w="1595"/>
        <w:gridCol w:w="2234"/>
      </w:tblGrid>
      <w:tr w:rsidR="00E83C75" w:rsidRPr="00E83C75" w:rsidTr="00E83C75">
        <w:tc>
          <w:tcPr>
            <w:tcW w:w="15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Категория загрязнения почв</w:t>
            </w:r>
          </w:p>
        </w:tc>
        <w:tc>
          <w:tcPr>
            <w:tcW w:w="14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Индекс БГКП</w:t>
            </w:r>
          </w:p>
        </w:tc>
        <w:tc>
          <w:tcPr>
            <w:tcW w:w="16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Индекс энтерококков</w:t>
            </w:r>
          </w:p>
        </w:tc>
        <w:tc>
          <w:tcPr>
            <w:tcW w:w="16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Патогенные бактерии, в том числе сальмонеллы</w:t>
            </w:r>
          </w:p>
        </w:tc>
        <w:tc>
          <w:tcPr>
            <w:tcW w:w="15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Яйца гельминтов, экз./</w:t>
            </w:r>
            <w:proofErr w:type="gramStart"/>
            <w:r w:rsidRPr="00E83C75">
              <w:rPr>
                <w:rFonts w:ascii="Times New Roman" w:eastAsia="Calibri" w:hAnsi="Times New Roman" w:cs="Times New Roman"/>
                <w:szCs w:val="24"/>
              </w:rPr>
              <w:t>кг</w:t>
            </w:r>
            <w:proofErr w:type="gramEnd"/>
          </w:p>
        </w:tc>
        <w:tc>
          <w:tcPr>
            <w:tcW w:w="223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Cs w:val="24"/>
              </w:rPr>
            </w:pPr>
            <w:r w:rsidRPr="00E83C75">
              <w:rPr>
                <w:rFonts w:ascii="Times New Roman" w:eastAsia="Calibri" w:hAnsi="Times New Roman" w:cs="Times New Roman"/>
                <w:szCs w:val="24"/>
              </w:rPr>
              <w:t>Личинки–л и куколки–к мух, экз. в почве с площадью 20х20 см</w:t>
            </w:r>
          </w:p>
        </w:tc>
      </w:tr>
      <w:tr w:rsidR="00E83C75" w:rsidRPr="00E83C75" w:rsidTr="00E83C75">
        <w:tc>
          <w:tcPr>
            <w:tcW w:w="15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Чистая</w:t>
            </w:r>
          </w:p>
        </w:tc>
        <w:tc>
          <w:tcPr>
            <w:tcW w:w="14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1–10</w:t>
            </w:r>
          </w:p>
        </w:tc>
        <w:tc>
          <w:tcPr>
            <w:tcW w:w="16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1–10</w:t>
            </w:r>
          </w:p>
        </w:tc>
        <w:tc>
          <w:tcPr>
            <w:tcW w:w="16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c>
          <w:tcPr>
            <w:tcW w:w="15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c>
          <w:tcPr>
            <w:tcW w:w="223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r>
      <w:tr w:rsidR="00E83C75" w:rsidRPr="00E83C75" w:rsidTr="00E83C75">
        <w:tc>
          <w:tcPr>
            <w:tcW w:w="15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Умеренно опасная</w:t>
            </w:r>
          </w:p>
        </w:tc>
        <w:tc>
          <w:tcPr>
            <w:tcW w:w="14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10–100</w:t>
            </w:r>
          </w:p>
        </w:tc>
        <w:tc>
          <w:tcPr>
            <w:tcW w:w="16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10–100</w:t>
            </w:r>
          </w:p>
        </w:tc>
        <w:tc>
          <w:tcPr>
            <w:tcW w:w="16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c>
          <w:tcPr>
            <w:tcW w:w="15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до 10</w:t>
            </w:r>
          </w:p>
        </w:tc>
        <w:tc>
          <w:tcPr>
            <w:tcW w:w="223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 xml:space="preserve">Л до 10, К – </w:t>
            </w:r>
            <w:proofErr w:type="spellStart"/>
            <w:r w:rsidRPr="00E83C75">
              <w:rPr>
                <w:rFonts w:ascii="Times New Roman" w:eastAsia="Calibri" w:hAnsi="Times New Roman" w:cs="Times New Roman"/>
                <w:szCs w:val="24"/>
              </w:rPr>
              <w:t>отс</w:t>
            </w:r>
            <w:proofErr w:type="spellEnd"/>
            <w:r w:rsidRPr="00E83C75">
              <w:rPr>
                <w:rFonts w:ascii="Times New Roman" w:eastAsia="Calibri" w:hAnsi="Times New Roman" w:cs="Times New Roman"/>
                <w:szCs w:val="24"/>
              </w:rPr>
              <w:t>.</w:t>
            </w:r>
          </w:p>
        </w:tc>
      </w:tr>
      <w:tr w:rsidR="00E83C75" w:rsidRPr="00E83C75" w:rsidTr="00E83C75">
        <w:tc>
          <w:tcPr>
            <w:tcW w:w="156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Опасная</w:t>
            </w:r>
          </w:p>
        </w:tc>
        <w:tc>
          <w:tcPr>
            <w:tcW w:w="145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100–1000</w:t>
            </w:r>
          </w:p>
        </w:tc>
        <w:tc>
          <w:tcPr>
            <w:tcW w:w="1675"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100–1000</w:t>
            </w:r>
          </w:p>
        </w:tc>
        <w:tc>
          <w:tcPr>
            <w:tcW w:w="169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c>
          <w:tcPr>
            <w:tcW w:w="1594"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до 100</w:t>
            </w:r>
          </w:p>
        </w:tc>
        <w:tc>
          <w:tcPr>
            <w:tcW w:w="223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Л до 100, К до 10</w:t>
            </w:r>
          </w:p>
        </w:tc>
      </w:tr>
      <w:tr w:rsidR="00E83C75" w:rsidRPr="00E83C75" w:rsidTr="00E83C75">
        <w:tc>
          <w:tcPr>
            <w:tcW w:w="156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Чрезвычайно опасная</w:t>
            </w:r>
          </w:p>
        </w:tc>
        <w:tc>
          <w:tcPr>
            <w:tcW w:w="145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1000 и выше</w:t>
            </w:r>
          </w:p>
        </w:tc>
        <w:tc>
          <w:tcPr>
            <w:tcW w:w="1675"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1000 и выше</w:t>
            </w:r>
          </w:p>
        </w:tc>
        <w:tc>
          <w:tcPr>
            <w:tcW w:w="169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szCs w:val="24"/>
              </w:rPr>
              <w:t>0</w:t>
            </w:r>
          </w:p>
        </w:tc>
        <w:tc>
          <w:tcPr>
            <w:tcW w:w="1594"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327660" cy="160020"/>
                  <wp:effectExtent l="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160020"/>
                          </a:xfrm>
                          <a:prstGeom prst="rect">
                            <a:avLst/>
                          </a:prstGeom>
                          <a:noFill/>
                          <a:ln>
                            <a:noFill/>
                          </a:ln>
                        </pic:spPr>
                      </pic:pic>
                    </a:graphicData>
                  </a:graphic>
                </wp:inline>
              </w:drawing>
            </w:r>
          </w:p>
        </w:tc>
        <w:tc>
          <w:tcPr>
            <w:tcW w:w="223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Cs w:val="24"/>
              </w:rPr>
            </w:pPr>
            <w:r w:rsidRPr="00E83C75">
              <w:rPr>
                <w:rFonts w:ascii="Times New Roman" w:eastAsia="Calibri" w:hAnsi="Times New Roman" w:cs="Times New Roman"/>
                <w:noProof/>
                <w:szCs w:val="24"/>
                <w:lang w:eastAsia="ru-RU"/>
              </w:rPr>
              <w:drawing>
                <wp:inline distT="0" distB="0" distL="0" distR="0">
                  <wp:extent cx="411480" cy="160020"/>
                  <wp:effectExtent l="0" t="0" r="7620" b="0"/>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160020"/>
                          </a:xfrm>
                          <a:prstGeom prst="rect">
                            <a:avLst/>
                          </a:prstGeom>
                          <a:noFill/>
                          <a:ln>
                            <a:noFill/>
                          </a:ln>
                        </pic:spPr>
                      </pic:pic>
                    </a:graphicData>
                  </a:graphic>
                </wp:inline>
              </w:drawing>
            </w:r>
            <w:r w:rsidRPr="00E83C75">
              <w:rPr>
                <w:rFonts w:ascii="Times New Roman" w:eastAsia="Calibri" w:hAnsi="Times New Roman" w:cs="Times New Roman"/>
                <w:szCs w:val="24"/>
              </w:rPr>
              <w:t xml:space="preserve">, </w:t>
            </w:r>
            <w:r w:rsidRPr="00E83C75">
              <w:rPr>
                <w:rFonts w:ascii="Times New Roman" w:eastAsia="Calibri" w:hAnsi="Times New Roman" w:cs="Times New Roman"/>
                <w:noProof/>
                <w:szCs w:val="24"/>
                <w:lang w:eastAsia="ru-RU"/>
              </w:rPr>
              <w:drawing>
                <wp:inline distT="0" distB="0" distL="0" distR="0">
                  <wp:extent cx="342900" cy="160020"/>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60020"/>
                          </a:xfrm>
                          <a:prstGeom prst="rect">
                            <a:avLst/>
                          </a:prstGeom>
                          <a:noFill/>
                          <a:ln>
                            <a:noFill/>
                          </a:ln>
                        </pic:spPr>
                      </pic:pic>
                    </a:graphicData>
                  </a:graphic>
                </wp:inline>
              </w:drawing>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12.4.6. В почвах на территориях жилой застройки не допускается: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санитарно–бактериологическим показателям – наличие возбудителей каких–</w:t>
      </w:r>
      <w:r w:rsidRPr="00E83C75">
        <w:rPr>
          <w:rFonts w:ascii="Times New Roman" w:eastAsia="Calibri" w:hAnsi="Times New Roman" w:cs="Times New Roman"/>
          <w:sz w:val="24"/>
          <w:szCs w:val="24"/>
        </w:rPr>
        <w:lastRenderedPageBreak/>
        <w:t xml:space="preserve">либо кишечных инфекций, патогенных бактерий, </w:t>
      </w:r>
      <w:proofErr w:type="spellStart"/>
      <w:r w:rsidRPr="00E83C75">
        <w:rPr>
          <w:rFonts w:ascii="Times New Roman" w:eastAsia="Calibri" w:hAnsi="Times New Roman" w:cs="Times New Roman"/>
          <w:sz w:val="24"/>
          <w:szCs w:val="24"/>
        </w:rPr>
        <w:t>энтеровирусов</w:t>
      </w:r>
      <w:proofErr w:type="spellEnd"/>
      <w:r w:rsidRPr="00E83C75">
        <w:rPr>
          <w:rFonts w:ascii="Times New Roman" w:eastAsia="Calibri" w:hAnsi="Times New Roman" w:cs="Times New Roman"/>
          <w:sz w:val="24"/>
          <w:szCs w:val="24"/>
        </w:rPr>
        <w:t>. Индекс санитарно–показательных организмов должен быть не выше 10 клеток/</w:t>
      </w:r>
      <w:proofErr w:type="gramStart"/>
      <w:r w:rsidRPr="00E83C75">
        <w:rPr>
          <w:rFonts w:ascii="Times New Roman" w:eastAsia="Calibri" w:hAnsi="Times New Roman" w:cs="Times New Roman"/>
          <w:sz w:val="24"/>
          <w:szCs w:val="24"/>
        </w:rPr>
        <w:t>г</w:t>
      </w:r>
      <w:proofErr w:type="gramEnd"/>
      <w:r w:rsidRPr="00E83C75">
        <w:rPr>
          <w:rFonts w:ascii="Times New Roman" w:eastAsia="Calibri" w:hAnsi="Times New Roman" w:cs="Times New Roman"/>
          <w:sz w:val="24"/>
          <w:szCs w:val="24"/>
        </w:rPr>
        <w:t xml:space="preserve"> почвы;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санитарно–</w:t>
      </w:r>
      <w:proofErr w:type="spellStart"/>
      <w:r w:rsidRPr="00E83C75">
        <w:rPr>
          <w:rFonts w:ascii="Times New Roman" w:eastAsia="Calibri" w:hAnsi="Times New Roman" w:cs="Times New Roman"/>
          <w:sz w:val="24"/>
          <w:szCs w:val="24"/>
        </w:rPr>
        <w:t>паразитологическим</w:t>
      </w:r>
      <w:proofErr w:type="spellEnd"/>
      <w:r w:rsidRPr="00E83C75">
        <w:rPr>
          <w:rFonts w:ascii="Times New Roman" w:eastAsia="Calibri" w:hAnsi="Times New Roman" w:cs="Times New Roman"/>
          <w:sz w:val="24"/>
          <w:szCs w:val="24"/>
        </w:rPr>
        <w:t xml:space="preserve"> показателям – наличие возбудителей кишечных паразитарных заболеваний (</w:t>
      </w:r>
      <w:proofErr w:type="spellStart"/>
      <w:r w:rsidRPr="00E83C75">
        <w:rPr>
          <w:rFonts w:ascii="Times New Roman" w:eastAsia="Calibri" w:hAnsi="Times New Roman" w:cs="Times New Roman"/>
          <w:sz w:val="24"/>
          <w:szCs w:val="24"/>
        </w:rPr>
        <w:t>геогельминтозы</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лямблиоз</w:t>
      </w:r>
      <w:proofErr w:type="spellEnd"/>
      <w:r w:rsidRPr="00E83C75">
        <w:rPr>
          <w:rFonts w:ascii="Times New Roman" w:eastAsia="Calibri" w:hAnsi="Times New Roman" w:cs="Times New Roman"/>
          <w:sz w:val="24"/>
          <w:szCs w:val="24"/>
        </w:rPr>
        <w:t>, амебиаз и др.), яиц геогельминтов, цист (ооциты), кишечных, патогенных, простейших;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по санитарно–энтомологическим показателям – наличие </w:t>
      </w:r>
      <w:proofErr w:type="spellStart"/>
      <w:r w:rsidRPr="00E83C75">
        <w:rPr>
          <w:rFonts w:ascii="Times New Roman" w:eastAsia="Calibri" w:hAnsi="Times New Roman" w:cs="Times New Roman"/>
          <w:sz w:val="24"/>
          <w:szCs w:val="24"/>
        </w:rPr>
        <w:t>преимагинальных</w:t>
      </w:r>
      <w:proofErr w:type="spellEnd"/>
      <w:r w:rsidRPr="00E83C75">
        <w:rPr>
          <w:rFonts w:ascii="Times New Roman" w:eastAsia="Calibri" w:hAnsi="Times New Roman" w:cs="Times New Roman"/>
          <w:sz w:val="24"/>
          <w:szCs w:val="24"/>
        </w:rPr>
        <w:t xml:space="preserve"> форм синантропных мух;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 санитарно–химическим показателям – санитарное число должно быть не ниже 0,98 (относительные единицы).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Почвы, отвечающие предъявленным требованиям, следует относить к категории "чистая".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12.4.7. Рекомендации по использованию почв обуславливаются степенью их химического, бактериологического, </w:t>
      </w:r>
      <w:proofErr w:type="spellStart"/>
      <w:r w:rsidRPr="00E83C75">
        <w:rPr>
          <w:rFonts w:ascii="Times New Roman" w:eastAsia="Calibri" w:hAnsi="Times New Roman" w:cs="Times New Roman"/>
          <w:sz w:val="24"/>
          <w:szCs w:val="24"/>
        </w:rPr>
        <w:t>паразитологического</w:t>
      </w:r>
      <w:proofErr w:type="spellEnd"/>
      <w:r w:rsidRPr="00E83C75">
        <w:rPr>
          <w:rFonts w:ascii="Times New Roman" w:eastAsia="Calibri" w:hAnsi="Times New Roman" w:cs="Times New Roman"/>
          <w:sz w:val="24"/>
          <w:szCs w:val="24"/>
        </w:rPr>
        <w:t xml:space="preserve"> и энтомологического загрязнения в </w:t>
      </w:r>
      <w:hyperlink r:id="rId332" w:history="1">
        <w:r w:rsidRPr="00E83C75">
          <w:rPr>
            <w:rFonts w:ascii="Times New Roman" w:eastAsia="Calibri" w:hAnsi="Times New Roman" w:cs="Times New Roman"/>
            <w:sz w:val="24"/>
            <w:szCs w:val="24"/>
          </w:rPr>
          <w:t>таблице 12.5</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12.5 – </w:t>
      </w:r>
      <w:r w:rsidRPr="00E83C75">
        <w:rPr>
          <w:rFonts w:ascii="Times New Roman" w:eastAsia="Calibri" w:hAnsi="Times New Roman" w:cs="Times New Roman"/>
          <w:sz w:val="24"/>
          <w:szCs w:val="24"/>
        </w:rPr>
        <w:t>Рекомендации по использованию почв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97"/>
        <w:gridCol w:w="7142"/>
      </w:tblGrid>
      <w:tr w:rsidR="00E83C75" w:rsidRPr="00E83C75" w:rsidTr="00E83C75">
        <w:trPr>
          <w:trHeight w:val="543"/>
          <w:tblHeader/>
        </w:trPr>
        <w:tc>
          <w:tcPr>
            <w:tcW w:w="24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Категории загрязнения почв</w:t>
            </w:r>
          </w:p>
        </w:tc>
        <w:tc>
          <w:tcPr>
            <w:tcW w:w="71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Рекомендации по использованию почв</w:t>
            </w:r>
          </w:p>
        </w:tc>
      </w:tr>
      <w:tr w:rsidR="00E83C75" w:rsidRPr="00E83C75" w:rsidTr="00E83C75">
        <w:trPr>
          <w:trHeight w:val="272"/>
        </w:trPr>
        <w:tc>
          <w:tcPr>
            <w:tcW w:w="24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Чистая</w:t>
            </w:r>
          </w:p>
        </w:tc>
        <w:tc>
          <w:tcPr>
            <w:tcW w:w="71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без ограничений</w:t>
            </w:r>
          </w:p>
        </w:tc>
      </w:tr>
      <w:tr w:rsidR="00E83C75" w:rsidRPr="00E83C75" w:rsidTr="00E83C75">
        <w:trPr>
          <w:trHeight w:val="557"/>
        </w:trPr>
        <w:tc>
          <w:tcPr>
            <w:tcW w:w="24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Допустимая</w:t>
            </w:r>
          </w:p>
        </w:tc>
        <w:tc>
          <w:tcPr>
            <w:tcW w:w="71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без ограничений, исключая объекты повышенного риска</w:t>
            </w:r>
          </w:p>
        </w:tc>
      </w:tr>
      <w:tr w:rsidR="00E83C75" w:rsidRPr="00E83C75" w:rsidTr="00E83C75">
        <w:trPr>
          <w:trHeight w:val="815"/>
        </w:trPr>
        <w:tc>
          <w:tcPr>
            <w:tcW w:w="24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Умеренно опасная</w:t>
            </w:r>
          </w:p>
        </w:tc>
        <w:tc>
          <w:tcPr>
            <w:tcW w:w="71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E83C75" w:rsidRPr="00E83C75" w:rsidTr="00E83C75">
        <w:trPr>
          <w:trHeight w:val="1703"/>
        </w:trPr>
        <w:tc>
          <w:tcPr>
            <w:tcW w:w="2497"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Опасная</w:t>
            </w:r>
          </w:p>
        </w:tc>
        <w:tc>
          <w:tcPr>
            <w:tcW w:w="71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E83C75">
              <w:rPr>
                <w:rFonts w:ascii="Times New Roman" w:eastAsia="Calibri" w:hAnsi="Times New Roman" w:cs="Times New Roman"/>
                <w:sz w:val="24"/>
                <w:szCs w:val="24"/>
              </w:rPr>
              <w:t>дезинвазии</w:t>
            </w:r>
            <w:proofErr w:type="spellEnd"/>
            <w:r w:rsidRPr="00E83C75">
              <w:rPr>
                <w:rFonts w:ascii="Times New Roman" w:eastAsia="Calibri" w:hAnsi="Times New Roman" w:cs="Times New Roman"/>
                <w:sz w:val="24"/>
                <w:szCs w:val="24"/>
              </w:rPr>
              <w:t xml:space="preserve">) по предписанию органов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 xml:space="preserve"> с последующим лабораторным контролем</w:t>
            </w:r>
          </w:p>
        </w:tc>
      </w:tr>
      <w:tr w:rsidR="00E83C75" w:rsidRPr="00E83C75" w:rsidTr="00E83C75">
        <w:trPr>
          <w:trHeight w:val="1320"/>
        </w:trPr>
        <w:tc>
          <w:tcPr>
            <w:tcW w:w="2497"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Чрезвычайно опасная</w:t>
            </w:r>
          </w:p>
        </w:tc>
        <w:tc>
          <w:tcPr>
            <w:tcW w:w="71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Вывоз и утилизация на специализированных полигонах.</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наличии эпидемиологической опасности – использование после проведения дезинфекции (</w:t>
            </w:r>
            <w:proofErr w:type="spellStart"/>
            <w:r w:rsidRPr="00E83C75">
              <w:rPr>
                <w:rFonts w:ascii="Times New Roman" w:eastAsia="Calibri" w:hAnsi="Times New Roman" w:cs="Times New Roman"/>
                <w:sz w:val="24"/>
                <w:szCs w:val="24"/>
              </w:rPr>
              <w:t>дезинвазии</w:t>
            </w:r>
            <w:proofErr w:type="spellEnd"/>
            <w:r w:rsidRPr="00E83C75">
              <w:rPr>
                <w:rFonts w:ascii="Times New Roman" w:eastAsia="Calibri" w:hAnsi="Times New Roman" w:cs="Times New Roman"/>
                <w:sz w:val="24"/>
                <w:szCs w:val="24"/>
              </w:rPr>
              <w:t>) по предписанию органов госсанэпидслужбы с последующим лабораторным контролем</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12.4.8. Почвы, где годовая эффективная доза радиации не </w:t>
      </w:r>
      <w:proofErr w:type="gramStart"/>
      <w:r w:rsidRPr="00E83C75">
        <w:rPr>
          <w:rFonts w:ascii="Times New Roman" w:eastAsia="Calibri" w:hAnsi="Times New Roman" w:cs="Times New Roman"/>
          <w:sz w:val="24"/>
          <w:szCs w:val="24"/>
        </w:rPr>
        <w:t>превышает 1 м3в считаются</w:t>
      </w:r>
      <w:proofErr w:type="gramEnd"/>
      <w:r w:rsidRPr="00E83C75">
        <w:rPr>
          <w:rFonts w:ascii="Times New Roman" w:eastAsia="Calibri" w:hAnsi="Times New Roman" w:cs="Times New Roman"/>
          <w:sz w:val="24"/>
          <w:szCs w:val="24"/>
        </w:rPr>
        <w:t xml:space="preserve"> не загрязненными по радиоактивному фактору.</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обнаружении локальных источников радиоактивного загрязнения с уровнем радиационного воздействия на население: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12.4.9. Порядок использования земель, подвергшихся радиоактивному и химическому загрязнению, установления охранных зон, сохранения находящихся на этих </w:t>
      </w:r>
      <w:r w:rsidRPr="00E83C75">
        <w:rPr>
          <w:rFonts w:ascii="Times New Roman" w:eastAsia="Calibri" w:hAnsi="Times New Roman" w:cs="Times New Roman"/>
          <w:sz w:val="24"/>
          <w:szCs w:val="24"/>
        </w:rPr>
        <w:lastRenderedPageBreak/>
        <w:t>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12.4.10. Мероприятия по защите почв разрабатываются в каждом конкретном случае, учитывающем категорию их загрязнения, и должны предусматривать: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рекультивацию и мелиорацию почв, восстановление плодородия;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введение специальных режимов использования;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изменение целевого назначения;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защиту от загрязнения шахтными водами.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E83C75">
        <w:rPr>
          <w:rFonts w:ascii="Times New Roman" w:eastAsia="Calibri" w:hAnsi="Times New Roman" w:cs="Times New Roman"/>
          <w:sz w:val="24"/>
          <w:szCs w:val="24"/>
        </w:rPr>
        <w:t>Роспотребнадзора</w:t>
      </w:r>
      <w:proofErr w:type="spell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12.4.11.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Порядок консервации земель устанавливается в соответствии с федеральным законодательством.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12.4.12.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E83C75">
        <w:rPr>
          <w:rFonts w:ascii="Times New Roman" w:eastAsia="Calibri" w:hAnsi="Times New Roman" w:cs="Times New Roman"/>
          <w:sz w:val="24"/>
          <w:szCs w:val="24"/>
        </w:rPr>
        <w:t>предпроектной</w:t>
      </w:r>
      <w:proofErr w:type="spellEnd"/>
      <w:r w:rsidRPr="00E83C75">
        <w:rPr>
          <w:rFonts w:ascii="Times New Roman" w:eastAsia="Calibri" w:hAnsi="Times New Roman" w:cs="Times New Roman"/>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12.5. Защита от шума и вибрации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12.5.1.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12.5.2. Планировку и застройку селитебных территорий городского поселения следует осуществлять с учетом обеспечения допустимых уровней шума.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12.5.3. Шумовыми характеристиками источников внешнего шума являются: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транспортных потоков на улицах и дорогах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00C015B5">
        <w:fldChar w:fldCharType="begin"/>
      </w:r>
      <w:r w:rsidR="00C015B5">
        <w:instrText>HYPERLINK "file:///D:\\YandexDisk\\02%20ПРОЕКТИРОВОЧНЫЙ%20ОТДЕЛ\\11%20НГП\\11.%20Красновишерск\\l"</w:instrText>
      </w:r>
      <w:r w:rsidR="00C015B5">
        <w:fldChar w:fldCharType="separate"/>
      </w:r>
      <w:r w:rsidRPr="00E83C75">
        <w:rPr>
          <w:rFonts w:ascii="Times New Roman" w:eastAsia="Calibri" w:hAnsi="Times New Roman" w:cs="Times New Roman"/>
          <w:sz w:val="24"/>
          <w:szCs w:val="24"/>
        </w:rPr>
        <w:t>*</w:t>
      </w:r>
      <w:r w:rsidR="00C015B5">
        <w:fldChar w:fldCharType="end"/>
      </w:r>
      <w:r w:rsidRPr="00E83C75">
        <w:rPr>
          <w:rFonts w:ascii="Times New Roman" w:eastAsia="Calibri" w:hAnsi="Times New Roman" w:cs="Times New Roman"/>
          <w:sz w:val="24"/>
          <w:szCs w:val="24"/>
        </w:rPr>
        <w:t xml:space="preserve"> на расстоянии 7,5 м от оси первой полосы движения;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потоков железнодорожных поездов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LАмакс</w:t>
      </w:r>
      <w:proofErr w:type="spellEnd"/>
      <w:r w:rsidR="00C015B5">
        <w:fldChar w:fldCharType="begin"/>
      </w:r>
      <w:r w:rsidR="00C015B5">
        <w:instrText>HYPERLINK "file:///D:\\YandexDisk\\02%20ПРОЕКТИРОВОЧНЫЙ%20ОТДЕЛ\\11%20НГП\\11.%20Красновишерск\\l"</w:instrText>
      </w:r>
      <w:r w:rsidR="00C015B5">
        <w:fldChar w:fldCharType="separate"/>
      </w:r>
      <w:r w:rsidRPr="00E83C75">
        <w:rPr>
          <w:rFonts w:ascii="Times New Roman" w:eastAsia="Calibri" w:hAnsi="Times New Roman" w:cs="Times New Roman"/>
          <w:sz w:val="24"/>
          <w:szCs w:val="24"/>
        </w:rPr>
        <w:t>**</w:t>
      </w:r>
      <w:r w:rsidR="00C015B5">
        <w:fldChar w:fldCharType="end"/>
      </w:r>
      <w:r w:rsidRPr="00E83C75">
        <w:rPr>
          <w:rFonts w:ascii="Times New Roman" w:eastAsia="Calibri" w:hAnsi="Times New Roman" w:cs="Times New Roman"/>
          <w:sz w:val="24"/>
          <w:szCs w:val="24"/>
        </w:rPr>
        <w:t xml:space="preserve"> на расстоянии 25 м от оси ближнего к расчетной точке пути;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водного транспорта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LАмакс</w:t>
      </w:r>
      <w:proofErr w:type="spellEnd"/>
      <w:r w:rsidRPr="00E83C75">
        <w:rPr>
          <w:rFonts w:ascii="Times New Roman" w:eastAsia="Calibri" w:hAnsi="Times New Roman" w:cs="Times New Roman"/>
          <w:sz w:val="24"/>
          <w:szCs w:val="24"/>
        </w:rPr>
        <w:t xml:space="preserve"> на расстоянии 25 м от борта судна;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воздушного транспорта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LАмакс</w:t>
      </w:r>
      <w:proofErr w:type="spellEnd"/>
      <w:r w:rsidRPr="00E83C75">
        <w:rPr>
          <w:rFonts w:ascii="Times New Roman" w:eastAsia="Calibri" w:hAnsi="Times New Roman" w:cs="Times New Roman"/>
          <w:sz w:val="24"/>
          <w:szCs w:val="24"/>
        </w:rPr>
        <w:t xml:space="preserve"> в расчетной точке;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LАмакс</w:t>
      </w:r>
      <w:proofErr w:type="spellEnd"/>
      <w:r w:rsidRPr="00E83C75">
        <w:rPr>
          <w:rFonts w:ascii="Times New Roman" w:eastAsia="Calibri" w:hAnsi="Times New Roman" w:cs="Times New Roman"/>
          <w:sz w:val="24"/>
          <w:szCs w:val="24"/>
        </w:rPr>
        <w:t xml:space="preserve"> на границе территории предприятия и селитебной территории в направлении расчетной точки;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 для внутриквартальных источников шума – </w:t>
      </w:r>
      <w:proofErr w:type="spellStart"/>
      <w:proofErr w:type="gramStart"/>
      <w:r w:rsidRPr="00E83C75">
        <w:rPr>
          <w:rFonts w:ascii="Times New Roman" w:eastAsia="Calibri" w:hAnsi="Times New Roman" w:cs="Times New Roman"/>
          <w:sz w:val="24"/>
          <w:szCs w:val="24"/>
        </w:rPr>
        <w:t>L</w:t>
      </w:r>
      <w:proofErr w:type="gramEnd"/>
      <w:r w:rsidRPr="00E83C75">
        <w:rPr>
          <w:rFonts w:ascii="Times New Roman" w:eastAsia="Calibri" w:hAnsi="Times New Roman" w:cs="Times New Roman"/>
          <w:sz w:val="24"/>
          <w:szCs w:val="24"/>
        </w:rPr>
        <w:t>Аэкв</w:t>
      </w:r>
      <w:proofErr w:type="spellEnd"/>
      <w:r w:rsidRPr="00E83C75">
        <w:rPr>
          <w:rFonts w:ascii="Times New Roman" w:eastAsia="Calibri" w:hAnsi="Times New Roman" w:cs="Times New Roman"/>
          <w:sz w:val="24"/>
          <w:szCs w:val="24"/>
        </w:rPr>
        <w:t xml:space="preserve"> и </w:t>
      </w:r>
      <w:proofErr w:type="spellStart"/>
      <w:r w:rsidRPr="00E83C75">
        <w:rPr>
          <w:rFonts w:ascii="Times New Roman" w:eastAsia="Calibri" w:hAnsi="Times New Roman" w:cs="Times New Roman"/>
          <w:sz w:val="24"/>
          <w:szCs w:val="24"/>
        </w:rPr>
        <w:t>LАмакс</w:t>
      </w:r>
      <w:proofErr w:type="spellEnd"/>
      <w:r w:rsidRPr="00E83C75">
        <w:rPr>
          <w:rFonts w:ascii="Times New Roman" w:eastAsia="Calibri" w:hAnsi="Times New Roman" w:cs="Times New Roman"/>
          <w:sz w:val="24"/>
          <w:szCs w:val="24"/>
        </w:rPr>
        <w:t xml:space="preserve"> на фиксированном расстоянии от источника.</w:t>
      </w:r>
    </w:p>
    <w:p w:rsidR="00E83C75" w:rsidRPr="00EB487D"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b/>
          <w:bCs/>
          <w:sz w:val="24"/>
          <w:szCs w:val="24"/>
        </w:rPr>
        <w:t>Примечания</w:t>
      </w:r>
      <w:r w:rsidRPr="00EB487D">
        <w:rPr>
          <w:rFonts w:ascii="Times New Roman" w:eastAsia="Calibri" w:hAnsi="Times New Roman" w:cs="Times New Roman"/>
          <w:sz w:val="24"/>
          <w:szCs w:val="24"/>
        </w:rPr>
        <w:t>:</w:t>
      </w:r>
    </w:p>
    <w:p w:rsidR="00E83C75" w:rsidRPr="00EB487D"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sz w:val="24"/>
          <w:szCs w:val="24"/>
        </w:rPr>
        <w:t xml:space="preserve">* </w:t>
      </w:r>
      <w:proofErr w:type="spellStart"/>
      <w:proofErr w:type="gramStart"/>
      <w:r w:rsidRPr="00EB487D">
        <w:rPr>
          <w:rFonts w:ascii="Times New Roman" w:eastAsia="Calibri" w:hAnsi="Times New Roman" w:cs="Times New Roman"/>
          <w:sz w:val="24"/>
          <w:szCs w:val="24"/>
        </w:rPr>
        <w:t>L</w:t>
      </w:r>
      <w:proofErr w:type="gramEnd"/>
      <w:r w:rsidRPr="00EB487D">
        <w:rPr>
          <w:rFonts w:ascii="Times New Roman" w:eastAsia="Calibri" w:hAnsi="Times New Roman" w:cs="Times New Roman"/>
          <w:sz w:val="24"/>
          <w:szCs w:val="24"/>
        </w:rPr>
        <w:t>Аэкв</w:t>
      </w:r>
      <w:proofErr w:type="spellEnd"/>
      <w:r w:rsidRPr="00EB487D">
        <w:rPr>
          <w:rFonts w:ascii="Times New Roman" w:eastAsia="Calibri" w:hAnsi="Times New Roman" w:cs="Times New Roman"/>
          <w:sz w:val="24"/>
          <w:szCs w:val="24"/>
        </w:rPr>
        <w:t xml:space="preserve"> – эквивалентный уровень звука, </w:t>
      </w:r>
      <w:proofErr w:type="spellStart"/>
      <w:r w:rsidRPr="00EB487D">
        <w:rPr>
          <w:rFonts w:ascii="Times New Roman" w:eastAsia="Calibri" w:hAnsi="Times New Roman" w:cs="Times New Roman"/>
          <w:sz w:val="24"/>
          <w:szCs w:val="24"/>
        </w:rPr>
        <w:t>дБА</w:t>
      </w:r>
      <w:proofErr w:type="spellEnd"/>
      <w:r w:rsidRPr="00EB487D">
        <w:rPr>
          <w:rFonts w:ascii="Times New Roman" w:eastAsia="Calibri" w:hAnsi="Times New Roman" w:cs="Times New Roman"/>
          <w:sz w:val="24"/>
          <w:szCs w:val="24"/>
        </w:rPr>
        <w:t>;</w:t>
      </w:r>
    </w:p>
    <w:p w:rsidR="00E83C75" w:rsidRPr="00EB487D"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B487D">
        <w:rPr>
          <w:rFonts w:ascii="Times New Roman" w:eastAsia="Calibri" w:hAnsi="Times New Roman" w:cs="Times New Roman"/>
          <w:sz w:val="24"/>
          <w:szCs w:val="24"/>
        </w:rPr>
        <w:t xml:space="preserve">** </w:t>
      </w:r>
      <w:proofErr w:type="spellStart"/>
      <w:proofErr w:type="gramStart"/>
      <w:r w:rsidRPr="00EB487D">
        <w:rPr>
          <w:rFonts w:ascii="Times New Roman" w:eastAsia="Calibri" w:hAnsi="Times New Roman" w:cs="Times New Roman"/>
          <w:sz w:val="24"/>
          <w:szCs w:val="24"/>
        </w:rPr>
        <w:t>L</w:t>
      </w:r>
      <w:proofErr w:type="gramEnd"/>
      <w:r w:rsidRPr="00EB487D">
        <w:rPr>
          <w:rFonts w:ascii="Times New Roman" w:eastAsia="Calibri" w:hAnsi="Times New Roman" w:cs="Times New Roman"/>
          <w:sz w:val="24"/>
          <w:szCs w:val="24"/>
        </w:rPr>
        <w:t>Амакс</w:t>
      </w:r>
      <w:proofErr w:type="spellEnd"/>
      <w:r w:rsidRPr="00EB487D">
        <w:rPr>
          <w:rFonts w:ascii="Times New Roman" w:eastAsia="Calibri" w:hAnsi="Times New Roman" w:cs="Times New Roman"/>
          <w:sz w:val="24"/>
          <w:szCs w:val="24"/>
        </w:rPr>
        <w:t xml:space="preserve"> – максимальный уровень звука, </w:t>
      </w:r>
      <w:proofErr w:type="spellStart"/>
      <w:r w:rsidRPr="00EB487D">
        <w:rPr>
          <w:rFonts w:ascii="Times New Roman" w:eastAsia="Calibri" w:hAnsi="Times New Roman" w:cs="Times New Roman"/>
          <w:sz w:val="24"/>
          <w:szCs w:val="24"/>
        </w:rPr>
        <w:t>дБА</w:t>
      </w:r>
      <w:proofErr w:type="spellEnd"/>
      <w:r w:rsidRPr="00EB487D">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12.5.4. Оценку состояния и прогноз уровней шума, определение требуемого их снижения, разработку мероприятий и выбор средств </w:t>
      </w:r>
      <w:proofErr w:type="spellStart"/>
      <w:r w:rsidRPr="00E83C75">
        <w:rPr>
          <w:rFonts w:ascii="Times New Roman" w:eastAsia="Calibri" w:hAnsi="Times New Roman" w:cs="Times New Roman"/>
          <w:sz w:val="24"/>
          <w:szCs w:val="24"/>
        </w:rPr>
        <w:t>шумозащиты</w:t>
      </w:r>
      <w:proofErr w:type="spellEnd"/>
      <w:r w:rsidRPr="00E83C75">
        <w:rPr>
          <w:rFonts w:ascii="Times New Roman" w:eastAsia="Calibri" w:hAnsi="Times New Roman" w:cs="Times New Roman"/>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Мероприятия по шумовой защите предусматривают: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функциональное зонирование территории с отделением селитебных и рекреационных зон от производственных,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 и основных транспортных коммуникаций;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устройство санитарно–защитных зон предприятий (в том числе предприятий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–транспортной сферы), автомобильных и железных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трассировку магистральных дорог скоростного и грузового движения в обход жилых районов и зон отдыха;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дифференциацию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–дорожной сети по составу транспортных потоков с выделением основного объема грузового движения на специализированных магистралях;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–складских зон, в полосах отвода железных дорог);</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укрупнение </w:t>
      </w:r>
      <w:proofErr w:type="spellStart"/>
      <w:r w:rsidRPr="00E83C75">
        <w:rPr>
          <w:rFonts w:ascii="Times New Roman" w:eastAsia="Calibri" w:hAnsi="Times New Roman" w:cs="Times New Roman"/>
          <w:sz w:val="24"/>
          <w:szCs w:val="24"/>
        </w:rPr>
        <w:t>межмагистральных</w:t>
      </w:r>
      <w:proofErr w:type="spellEnd"/>
      <w:r w:rsidRPr="00E83C75">
        <w:rPr>
          <w:rFonts w:ascii="Times New Roman" w:eastAsia="Calibri" w:hAnsi="Times New Roman" w:cs="Times New Roman"/>
          <w:sz w:val="24"/>
          <w:szCs w:val="24"/>
        </w:rPr>
        <w:t xml:space="preserve"> территорий для отдаления основных массивов застройки от транспортных магистралей;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создание системы парковки автомобилей на границе жилых районов и групп жилых зданий;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формирование общегородской системы зеленых насаждений;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использование </w:t>
      </w:r>
      <w:proofErr w:type="spellStart"/>
      <w:r w:rsidRPr="00E83C75">
        <w:rPr>
          <w:rFonts w:ascii="Times New Roman" w:eastAsia="Calibri" w:hAnsi="Times New Roman" w:cs="Times New Roman"/>
          <w:sz w:val="24"/>
          <w:szCs w:val="24"/>
        </w:rPr>
        <w:t>шумозащитных</w:t>
      </w:r>
      <w:proofErr w:type="spellEnd"/>
      <w:r w:rsidRPr="00E83C75">
        <w:rPr>
          <w:rFonts w:ascii="Times New Roman" w:eastAsia="Calibri" w:hAnsi="Times New Roman" w:cs="Times New Roman"/>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E83C75">
        <w:rPr>
          <w:rFonts w:ascii="Times New Roman" w:eastAsia="Calibri" w:hAnsi="Times New Roman" w:cs="Times New Roman"/>
          <w:sz w:val="24"/>
          <w:szCs w:val="24"/>
        </w:rPr>
        <w:t>Шумозащитные</w:t>
      </w:r>
      <w:proofErr w:type="spellEnd"/>
      <w:r w:rsidRPr="00E83C75">
        <w:rPr>
          <w:rFonts w:ascii="Times New Roman" w:eastAsia="Calibri" w:hAnsi="Times New Roman" w:cs="Times New Roman"/>
          <w:sz w:val="24"/>
          <w:szCs w:val="24"/>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расположение в первом эшелоне застройки магистральных улиц </w:t>
      </w:r>
      <w:proofErr w:type="spellStart"/>
      <w:r w:rsidRPr="00E83C75">
        <w:rPr>
          <w:rFonts w:ascii="Times New Roman" w:eastAsia="Calibri" w:hAnsi="Times New Roman" w:cs="Times New Roman"/>
          <w:sz w:val="24"/>
          <w:szCs w:val="24"/>
        </w:rPr>
        <w:t>шумозащитных</w:t>
      </w:r>
      <w:proofErr w:type="spellEnd"/>
      <w:r w:rsidRPr="00E83C75">
        <w:rPr>
          <w:rFonts w:ascii="Times New Roman" w:eastAsia="Calibri" w:hAnsi="Times New Roman" w:cs="Times New Roman"/>
          <w:sz w:val="24"/>
          <w:szCs w:val="24"/>
        </w:rPr>
        <w:t xml:space="preserve"> зданий в качестве экранов, защищающих от транспортного шума внутриквартальное пространство жилых районов, микрорайонов в городском поселении. В качестве зданий–экранов могут использоваться здания нежилого назначения: магазины, автостоянки, предприятия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–бытового обслуживания, а также многоэтажные </w:t>
      </w:r>
      <w:proofErr w:type="spellStart"/>
      <w:r w:rsidRPr="00E83C75">
        <w:rPr>
          <w:rFonts w:ascii="Times New Roman" w:eastAsia="Calibri" w:hAnsi="Times New Roman" w:cs="Times New Roman"/>
          <w:sz w:val="24"/>
          <w:szCs w:val="24"/>
        </w:rPr>
        <w:t>шумозащитные</w:t>
      </w:r>
      <w:proofErr w:type="spellEnd"/>
      <w:r w:rsidRPr="00E83C75">
        <w:rPr>
          <w:rFonts w:ascii="Times New Roman" w:eastAsia="Calibri" w:hAnsi="Times New Roman" w:cs="Times New Roman"/>
          <w:sz w:val="24"/>
          <w:szCs w:val="24"/>
        </w:rPr>
        <w:t xml:space="preserve"> жилые и административные здания со специальными архитектурно–</w:t>
      </w:r>
      <w:proofErr w:type="gramStart"/>
      <w:r w:rsidRPr="00E83C75">
        <w:rPr>
          <w:rFonts w:ascii="Times New Roman" w:eastAsia="Calibri" w:hAnsi="Times New Roman" w:cs="Times New Roman"/>
          <w:sz w:val="24"/>
          <w:szCs w:val="24"/>
        </w:rPr>
        <w:t>планировочными решениями</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шумозащитными</w:t>
      </w:r>
      <w:proofErr w:type="spellEnd"/>
      <w:r w:rsidRPr="00E83C75">
        <w:rPr>
          <w:rFonts w:ascii="Times New Roman" w:eastAsia="Calibri" w:hAnsi="Times New Roman" w:cs="Times New Roman"/>
          <w:sz w:val="24"/>
          <w:szCs w:val="24"/>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12.5.5.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12.5.6. Уровни вибрации в жилых и общественных зданиях, на территории жилой </w:t>
      </w:r>
      <w:r w:rsidRPr="00E83C75">
        <w:rPr>
          <w:rFonts w:ascii="Times New Roman" w:eastAsia="Calibri" w:hAnsi="Times New Roman" w:cs="Times New Roman"/>
          <w:sz w:val="24"/>
          <w:szCs w:val="24"/>
        </w:rPr>
        <w:lastRenderedPageBreak/>
        <w:t>застройки, на рабочих местах не должны превышать значений, установленных действующими нормативными документами.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Мероприятия по защите от вибраций предусматривают:</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удаление зданий и сооружений от источников вибрации;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использование методов </w:t>
      </w:r>
      <w:proofErr w:type="spellStart"/>
      <w:r w:rsidRPr="00E83C75">
        <w:rPr>
          <w:rFonts w:ascii="Times New Roman" w:eastAsia="Calibri" w:hAnsi="Times New Roman" w:cs="Times New Roman"/>
          <w:sz w:val="24"/>
          <w:szCs w:val="24"/>
        </w:rPr>
        <w:t>виброзащиты</w:t>
      </w:r>
      <w:proofErr w:type="spellEnd"/>
      <w:r w:rsidRPr="00E83C75">
        <w:rPr>
          <w:rFonts w:ascii="Times New Roman" w:eastAsia="Calibri" w:hAnsi="Times New Roman" w:cs="Times New Roman"/>
          <w:sz w:val="24"/>
          <w:szCs w:val="24"/>
        </w:rPr>
        <w:t xml:space="preserve"> при проектировании зданий и сооружений;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меры по снижению динамических нагрузок, создаваемых источником вибрации.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Снижение вибрации может быть достигнуто:</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устройством виброизоляции отдельных установок или оборудования;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применением для трубопроводов и коммуникаций: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гибких элементов – в системах, соединенных с источником вибрации;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мягких прокладок – в местах перехода через ограждающие конструкции и крепления к ограждающим конструкциям.</w:t>
      </w: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12.6. Защита от электромагнитных полей, излучений и облучений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Специальные требования по защите от электромагнитных полей, излучений и облучений устанавливают </w:t>
      </w:r>
      <w:proofErr w:type="gramStart"/>
      <w:r w:rsidRPr="00E83C75">
        <w:rPr>
          <w:rFonts w:ascii="Times New Roman" w:eastAsia="Calibri" w:hAnsi="Times New Roman" w:cs="Times New Roman"/>
          <w:sz w:val="24"/>
          <w:szCs w:val="24"/>
        </w:rPr>
        <w:t>для</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стационарных радиотехнических объектов всех типов (включая радиоцентры, радио– </w:t>
      </w:r>
      <w:proofErr w:type="gramStart"/>
      <w:r w:rsidRPr="00E83C75">
        <w:rPr>
          <w:rFonts w:ascii="Times New Roman" w:eastAsia="Calibri" w:hAnsi="Times New Roman" w:cs="Times New Roman"/>
          <w:sz w:val="24"/>
          <w:szCs w:val="24"/>
        </w:rPr>
        <w:t xml:space="preserve">и </w:t>
      </w:r>
      <w:proofErr w:type="gramEnd"/>
      <w:r w:rsidRPr="00E83C75">
        <w:rPr>
          <w:rFonts w:ascii="Times New Roman" w:eastAsia="Calibri" w:hAnsi="Times New Roman" w:cs="Times New Roman"/>
          <w:sz w:val="24"/>
          <w:szCs w:val="24"/>
        </w:rPr>
        <w:t>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элементов систем сотовой связи и других видов подвижной связи;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видеодисплейных</w:t>
      </w:r>
      <w:proofErr w:type="spellEnd"/>
      <w:r w:rsidRPr="00E83C75">
        <w:rPr>
          <w:rFonts w:ascii="Times New Roman" w:eastAsia="Calibri" w:hAnsi="Times New Roman" w:cs="Times New Roman"/>
          <w:sz w:val="24"/>
          <w:szCs w:val="24"/>
        </w:rPr>
        <w:t xml:space="preserve"> терминалов и мониторов персональных компьютеров;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СВЧ–печей, индукционных печей.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диапазоне частот 30 кГц – 300 МГц – по эффективным значениям напряженности электрического поля (Е), В/</w:t>
      </w:r>
      <w:proofErr w:type="gramStart"/>
      <w:r w:rsidRPr="00E83C75">
        <w:rPr>
          <w:rFonts w:ascii="Times New Roman" w:eastAsia="Calibri" w:hAnsi="Times New Roman" w:cs="Times New Roman"/>
          <w:sz w:val="24"/>
          <w:szCs w:val="24"/>
        </w:rPr>
        <w:t>м</w:t>
      </w:r>
      <w:proofErr w:type="gramEnd"/>
      <w:r w:rsidRPr="00E83C75">
        <w:rPr>
          <w:rFonts w:ascii="Times New Roman" w:eastAsia="Calibri" w:hAnsi="Times New Roman" w:cs="Times New Roman"/>
          <w:sz w:val="24"/>
          <w:szCs w:val="24"/>
        </w:rPr>
        <w:t>;</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диапазоне частот 300 МГц – 300 ГГц – по средним значениям плотности потока энергии, м</w:t>
      </w:r>
      <w:proofErr w:type="gramStart"/>
      <w:r w:rsidRPr="00E83C75">
        <w:rPr>
          <w:rFonts w:ascii="Times New Roman" w:eastAsia="Calibri" w:hAnsi="Times New Roman" w:cs="Times New Roman"/>
          <w:sz w:val="24"/>
          <w:szCs w:val="24"/>
        </w:rPr>
        <w:t>кВт/кв</w:t>
      </w:r>
      <w:proofErr w:type="gramEnd"/>
      <w:r w:rsidRPr="00E83C75">
        <w:rPr>
          <w:rFonts w:ascii="Times New Roman" w:eastAsia="Calibri" w:hAnsi="Times New Roman" w:cs="Times New Roman"/>
          <w:sz w:val="24"/>
          <w:szCs w:val="24"/>
        </w:rPr>
        <w:t>. см.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12.6.3.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диапазоне частот от 27 МГц до 300 МГц – по значениям напряженности электрического поля, Е (В/м);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диапазоне частот от 300 МГц до 2400 МГц – по значениям плотности потока энергии, ППЭ (мВт/кв. см, м</w:t>
      </w:r>
      <w:proofErr w:type="gramStart"/>
      <w:r w:rsidRPr="00E83C75">
        <w:rPr>
          <w:rFonts w:ascii="Times New Roman" w:eastAsia="Calibri" w:hAnsi="Times New Roman" w:cs="Times New Roman"/>
          <w:sz w:val="24"/>
          <w:szCs w:val="24"/>
        </w:rPr>
        <w:t>кВт/кв</w:t>
      </w:r>
      <w:proofErr w:type="gramEnd"/>
      <w:r w:rsidRPr="00E83C75">
        <w:rPr>
          <w:rFonts w:ascii="Times New Roman" w:eastAsia="Calibri" w:hAnsi="Times New Roman" w:cs="Times New Roman"/>
          <w:sz w:val="24"/>
          <w:szCs w:val="24"/>
        </w:rPr>
        <w:t>. см).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12.6.4.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10,0</w:t>
      </w:r>
      <w:proofErr w:type="gramStart"/>
      <w:r w:rsidRPr="00E83C75">
        <w:rPr>
          <w:rFonts w:ascii="Times New Roman" w:eastAsia="Calibri" w:hAnsi="Times New Roman" w:cs="Times New Roman"/>
          <w:sz w:val="24"/>
          <w:szCs w:val="24"/>
        </w:rPr>
        <w:t xml:space="preserve"> В</w:t>
      </w:r>
      <w:proofErr w:type="gramEnd"/>
      <w:r w:rsidRPr="00E83C75">
        <w:rPr>
          <w:rFonts w:ascii="Times New Roman" w:eastAsia="Calibri" w:hAnsi="Times New Roman" w:cs="Times New Roman"/>
          <w:sz w:val="24"/>
          <w:szCs w:val="24"/>
        </w:rPr>
        <w:t>/м – в диапазоне частот 27 МГц – 30 МГц;</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3,0</w:t>
      </w:r>
      <w:proofErr w:type="gramStart"/>
      <w:r w:rsidRPr="00E83C75">
        <w:rPr>
          <w:rFonts w:ascii="Times New Roman" w:eastAsia="Calibri" w:hAnsi="Times New Roman" w:cs="Times New Roman"/>
          <w:sz w:val="24"/>
          <w:szCs w:val="24"/>
        </w:rPr>
        <w:t xml:space="preserve"> В</w:t>
      </w:r>
      <w:proofErr w:type="gramEnd"/>
      <w:r w:rsidRPr="00E83C75">
        <w:rPr>
          <w:rFonts w:ascii="Times New Roman" w:eastAsia="Calibri" w:hAnsi="Times New Roman" w:cs="Times New Roman"/>
          <w:sz w:val="24"/>
          <w:szCs w:val="24"/>
        </w:rPr>
        <w:t>/м – в диапазоне частот 30 МГц – 300 МГц;</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10,0 м</w:t>
      </w:r>
      <w:proofErr w:type="gramStart"/>
      <w:r w:rsidRPr="00E83C75">
        <w:rPr>
          <w:rFonts w:ascii="Times New Roman" w:eastAsia="Calibri" w:hAnsi="Times New Roman" w:cs="Times New Roman"/>
          <w:sz w:val="24"/>
          <w:szCs w:val="24"/>
        </w:rPr>
        <w:t>кВт/кв</w:t>
      </w:r>
      <w:proofErr w:type="gramEnd"/>
      <w:r w:rsidRPr="00E83C75">
        <w:rPr>
          <w:rFonts w:ascii="Times New Roman" w:eastAsia="Calibri" w:hAnsi="Times New Roman" w:cs="Times New Roman"/>
          <w:sz w:val="24"/>
          <w:szCs w:val="24"/>
        </w:rPr>
        <w:t>. см – в диапазоне частот 300 МГц – 2400 МГц.</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12.6.5. Максимальные значения уровней электромагнитного излучения от радиотехнических объектов на различных территориях приведены в таблице N 12.8.</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одновременном облучении от нескольких источников должны соблюдаться условия </w:t>
      </w:r>
      <w:hyperlink r:id="rId333"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2.1.8/2.2.4.1383–03</w:t>
        </w:r>
      </w:hyperlink>
      <w:r w:rsidRPr="00E83C75">
        <w:rPr>
          <w:rFonts w:ascii="Times New Roman" w:eastAsia="Calibri" w:hAnsi="Times New Roman" w:cs="Times New Roman"/>
          <w:sz w:val="24"/>
          <w:szCs w:val="24"/>
        </w:rPr>
        <w:t xml:space="preserve"> "Гигиенические требования к размещению и </w:t>
      </w:r>
      <w:r w:rsidRPr="00E83C75">
        <w:rPr>
          <w:rFonts w:ascii="Times New Roman" w:eastAsia="Calibri" w:hAnsi="Times New Roman" w:cs="Times New Roman"/>
          <w:sz w:val="24"/>
          <w:szCs w:val="24"/>
        </w:rPr>
        <w:lastRenderedPageBreak/>
        <w:t xml:space="preserve">эксплуатации передающих радиотехнических объектов", </w:t>
      </w:r>
      <w:hyperlink r:id="rId334"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2.1.8/2.2.4.1190–03</w:t>
        </w:r>
      </w:hyperlink>
      <w:r w:rsidRPr="00E83C75">
        <w:rPr>
          <w:rFonts w:ascii="Times New Roman" w:eastAsia="Calibri" w:hAnsi="Times New Roman" w:cs="Times New Roman"/>
          <w:sz w:val="24"/>
          <w:szCs w:val="24"/>
        </w:rPr>
        <w:t xml:space="preserve"> Гигиенические требования к размещению и эксплуатации средств сухопутной подвижной радиосвязи".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12.6.7. </w:t>
      </w:r>
      <w:proofErr w:type="gramStart"/>
      <w:r w:rsidRPr="00E83C75">
        <w:rPr>
          <w:rFonts w:ascii="Times New Roman" w:eastAsia="Calibri" w:hAnsi="Times New Roman" w:cs="Times New Roman"/>
          <w:sz w:val="24"/>
          <w:szCs w:val="24"/>
        </w:rPr>
        <w:t>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E83C75">
        <w:rPr>
          <w:rFonts w:ascii="Times New Roman" w:eastAsia="Calibri" w:hAnsi="Times New Roman" w:cs="Times New Roman"/>
          <w:sz w:val="24"/>
          <w:szCs w:val="24"/>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12.6.8. </w:t>
      </w:r>
      <w:proofErr w:type="gramStart"/>
      <w:r w:rsidRPr="00E83C75">
        <w:rPr>
          <w:rFonts w:ascii="Times New Roman" w:eastAsia="Calibri" w:hAnsi="Times New Roman" w:cs="Times New Roman"/>
          <w:sz w:val="24"/>
          <w:szCs w:val="24"/>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w:t>
      </w:r>
      <w:proofErr w:type="spellStart"/>
      <w:r w:rsidRPr="00E83C75">
        <w:rPr>
          <w:rFonts w:ascii="Times New Roman" w:eastAsia="Calibri" w:hAnsi="Times New Roman" w:cs="Times New Roman"/>
          <w:sz w:val="24"/>
          <w:szCs w:val="24"/>
        </w:rPr>
        <w:t>садово</w:t>
      </w:r>
      <w:proofErr w:type="spellEnd"/>
      <w:r w:rsidRPr="00E83C75">
        <w:rPr>
          <w:rFonts w:ascii="Times New Roman" w:eastAsia="Calibri" w:hAnsi="Times New Roman" w:cs="Times New Roman"/>
          <w:sz w:val="24"/>
          <w:szCs w:val="24"/>
        </w:rPr>
        <w:t>–огородных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12.6.8. ПДУ электромагнитного поля для потребительской продукции (в том числе </w:t>
      </w:r>
      <w:proofErr w:type="spellStart"/>
      <w:r w:rsidRPr="00E83C75">
        <w:rPr>
          <w:rFonts w:ascii="Times New Roman" w:eastAsia="Calibri" w:hAnsi="Times New Roman" w:cs="Times New Roman"/>
          <w:sz w:val="24"/>
          <w:szCs w:val="24"/>
        </w:rPr>
        <w:t>видеодисплейных</w:t>
      </w:r>
      <w:proofErr w:type="spellEnd"/>
      <w:r w:rsidRPr="00E83C75">
        <w:rPr>
          <w:rFonts w:ascii="Times New Roman" w:eastAsia="Calibri" w:hAnsi="Times New Roman" w:cs="Times New Roman"/>
          <w:sz w:val="24"/>
          <w:szCs w:val="24"/>
        </w:rPr>
        <w:t xml:space="preserve"> терминалов, СВЧ и индукционных печей) устанавливаются в соответствии с действующими правилами и нормами.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12.6.9.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0,5 – внутри жилых зданий;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 – на территории зоны жилой застройки;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w:t>
      </w:r>
      <w:proofErr w:type="spellStart"/>
      <w:r w:rsidRPr="00E83C75">
        <w:rPr>
          <w:rFonts w:ascii="Times New Roman" w:eastAsia="Calibri" w:hAnsi="Times New Roman" w:cs="Times New Roman"/>
          <w:sz w:val="24"/>
          <w:szCs w:val="24"/>
        </w:rPr>
        <w:t>садово</w:t>
      </w:r>
      <w:proofErr w:type="spellEnd"/>
      <w:r w:rsidRPr="00E83C75">
        <w:rPr>
          <w:rFonts w:ascii="Times New Roman" w:eastAsia="Calibri" w:hAnsi="Times New Roman" w:cs="Times New Roman"/>
          <w:sz w:val="24"/>
          <w:szCs w:val="24"/>
        </w:rPr>
        <w:t>–огородных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10 – на участках пересечения воздушных линий с автомобильными дорогами I–IV категории;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15 – в ненаселенной местности (незастроенные местности, доступные для транспорта и сельскохозяйственные угодья);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12.6.10. Мероприятия по защите населения от электромагнитных полей, излучений и облучений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уменьшение излучаемой мощности передатчиков и антенн;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ограничение доступа к источникам излучения, в том числе вторичного излучения (сетям, конструкциям зданий, коммуникациям);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устройство санитарно–защитных зон от высоковольтных воздушных линий электропередачи в соответствии с требованиями </w:t>
      </w:r>
      <w:hyperlink r:id="rId335" w:history="1">
        <w:r w:rsidRPr="00E83C75">
          <w:rPr>
            <w:rFonts w:ascii="Times New Roman" w:eastAsia="Calibri" w:hAnsi="Times New Roman" w:cs="Times New Roman"/>
            <w:sz w:val="24"/>
            <w:szCs w:val="24"/>
          </w:rPr>
          <w:t>подраздела</w:t>
        </w:r>
      </w:hyperlink>
      <w:r w:rsidRPr="00E83C75">
        <w:rPr>
          <w:rFonts w:ascii="Times New Roman" w:eastAsia="Calibri" w:hAnsi="Times New Roman" w:cs="Times New Roman"/>
          <w:sz w:val="24"/>
          <w:szCs w:val="24"/>
        </w:rPr>
        <w:t xml:space="preserve"> "Электроснабжение" </w:t>
      </w:r>
      <w:hyperlink r:id="rId336" w:history="1">
        <w:r w:rsidRPr="00E83C75">
          <w:rPr>
            <w:rFonts w:ascii="Times New Roman" w:eastAsia="Calibri" w:hAnsi="Times New Roman" w:cs="Times New Roman"/>
            <w:sz w:val="24"/>
            <w:szCs w:val="24"/>
          </w:rPr>
          <w:t>раздела</w:t>
        </w:r>
      </w:hyperlink>
      <w:r w:rsidRPr="00E83C75">
        <w:rPr>
          <w:rFonts w:ascii="Times New Roman" w:eastAsia="Calibri" w:hAnsi="Times New Roman" w:cs="Times New Roman"/>
          <w:sz w:val="24"/>
          <w:szCs w:val="24"/>
        </w:rPr>
        <w:t xml:space="preserve"> "Нормативы градостроительного проектирования зон инженерной инфраструктуры".</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8"/>
          <w:szCs w:val="24"/>
        </w:rPr>
      </w:pPr>
    </w:p>
    <w:p w:rsidR="00D4370F" w:rsidRDefault="00D4370F"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D4370F" w:rsidRDefault="00D4370F"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12.7. Радиационная безопасность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12.7.1.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37" w:history="1">
        <w:r w:rsidRPr="00E83C75">
          <w:rPr>
            <w:rFonts w:ascii="Times New Roman" w:eastAsia="Calibri" w:hAnsi="Times New Roman" w:cs="Times New Roman"/>
            <w:sz w:val="24"/>
            <w:szCs w:val="24"/>
          </w:rPr>
          <w:t>Федеральным законом</w:t>
        </w:r>
      </w:hyperlink>
      <w:r w:rsidRPr="00E83C75">
        <w:rPr>
          <w:rFonts w:ascii="Times New Roman" w:eastAsia="Calibri" w:hAnsi="Times New Roman" w:cs="Times New Roman"/>
          <w:sz w:val="24"/>
          <w:szCs w:val="24"/>
        </w:rPr>
        <w:t xml:space="preserve"> от 09.01.1996 N 3–ФЗ "О радиационной безопасности населения", </w:t>
      </w:r>
      <w:hyperlink r:id="rId338" w:history="1">
        <w:proofErr w:type="spellStart"/>
        <w:r w:rsidRPr="00E83C75">
          <w:rPr>
            <w:rFonts w:ascii="Times New Roman" w:eastAsia="Calibri" w:hAnsi="Times New Roman" w:cs="Times New Roman"/>
            <w:sz w:val="24"/>
            <w:szCs w:val="24"/>
          </w:rPr>
          <w:t>СанПиН</w:t>
        </w:r>
        <w:proofErr w:type="spellEnd"/>
        <w:r w:rsidRPr="00E83C75">
          <w:rPr>
            <w:rFonts w:ascii="Times New Roman" w:eastAsia="Calibri" w:hAnsi="Times New Roman" w:cs="Times New Roman"/>
            <w:sz w:val="24"/>
            <w:szCs w:val="24"/>
          </w:rPr>
          <w:t xml:space="preserve"> 2.6.1.2523–09</w:t>
        </w:r>
      </w:hyperlink>
      <w:r w:rsidRPr="00E83C75">
        <w:rPr>
          <w:rFonts w:ascii="Times New Roman" w:eastAsia="Calibri" w:hAnsi="Times New Roman" w:cs="Times New Roman"/>
          <w:sz w:val="24"/>
          <w:szCs w:val="24"/>
        </w:rPr>
        <w:t xml:space="preserve"> (НРБ 99/2009) "Нормы радиационной безопасности" и </w:t>
      </w:r>
      <w:hyperlink r:id="rId339" w:history="1">
        <w:r w:rsidRPr="00E83C75">
          <w:rPr>
            <w:rFonts w:ascii="Times New Roman" w:eastAsia="Calibri" w:hAnsi="Times New Roman" w:cs="Times New Roman"/>
            <w:sz w:val="24"/>
            <w:szCs w:val="24"/>
          </w:rPr>
          <w:t>СП 2.6.1.2612–10</w:t>
        </w:r>
      </w:hyperlink>
      <w:r w:rsidRPr="00E83C75">
        <w:rPr>
          <w:rFonts w:ascii="Times New Roman" w:eastAsia="Calibri" w:hAnsi="Times New Roman" w:cs="Times New Roman"/>
          <w:sz w:val="24"/>
          <w:szCs w:val="24"/>
        </w:rPr>
        <w:t xml:space="preserve"> "Основные санитарные правила обеспечения радиационной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Радиационная безопасность населения обеспечивается: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созданием условий жизнедеятельности людей, отвечающих требованиям </w:t>
      </w:r>
      <w:hyperlink r:id="rId340" w:history="1">
        <w:r w:rsidRPr="00E83C75">
          <w:rPr>
            <w:rFonts w:ascii="Times New Roman" w:eastAsia="Calibri" w:hAnsi="Times New Roman" w:cs="Times New Roman"/>
            <w:sz w:val="24"/>
            <w:szCs w:val="24"/>
          </w:rPr>
          <w:t>СП 2.6.1.1292–03</w:t>
        </w:r>
      </w:hyperlink>
      <w:r w:rsidRPr="00E83C75">
        <w:rPr>
          <w:rFonts w:ascii="Times New Roman" w:eastAsia="Calibri" w:hAnsi="Times New Roman" w:cs="Times New Roman"/>
          <w:sz w:val="24"/>
          <w:szCs w:val="24"/>
        </w:rPr>
        <w:t xml:space="preserve"> "Гигиенические требования по ограничению облучения </w:t>
      </w:r>
      <w:proofErr w:type="gramStart"/>
      <w:r w:rsidRPr="00E83C75">
        <w:rPr>
          <w:rFonts w:ascii="Times New Roman" w:eastAsia="Calibri" w:hAnsi="Times New Roman" w:cs="Times New Roman"/>
          <w:sz w:val="24"/>
          <w:szCs w:val="24"/>
        </w:rPr>
        <w:t>населения</w:t>
      </w:r>
      <w:proofErr w:type="gramEnd"/>
      <w:r w:rsidRPr="00E83C75">
        <w:rPr>
          <w:rFonts w:ascii="Times New Roman" w:eastAsia="Calibri" w:hAnsi="Times New Roman" w:cs="Times New Roman"/>
          <w:sz w:val="24"/>
          <w:szCs w:val="24"/>
        </w:rPr>
        <w:t xml:space="preserve"> за счет природных источников ионизирующего излучения" и </w:t>
      </w:r>
      <w:hyperlink r:id="rId341" w:history="1">
        <w:r w:rsidRPr="00E83C75">
          <w:rPr>
            <w:rFonts w:ascii="Times New Roman" w:eastAsia="Calibri" w:hAnsi="Times New Roman" w:cs="Times New Roman"/>
            <w:sz w:val="24"/>
            <w:szCs w:val="24"/>
          </w:rPr>
          <w:t>СП 2.6.6.1168–02</w:t>
        </w:r>
      </w:hyperlink>
      <w:r w:rsidRPr="00E83C75">
        <w:rPr>
          <w:rFonts w:ascii="Times New Roman" w:eastAsia="Calibri" w:hAnsi="Times New Roman" w:cs="Times New Roman"/>
          <w:sz w:val="24"/>
          <w:szCs w:val="24"/>
        </w:rPr>
        <w:t xml:space="preserve"> (СПОРО 2002) "Санитарные правила обращения с радиоактивными отходами";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установлением квот на облучение от разных источников излучения;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организацией радиационного контроля;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организацией системы информации о радиационной обстановке.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12.7.2. Перед отводом территорий под жилое строительство необходимо проводить оценку радиационной обстановки в соответствии с требованиями </w:t>
      </w:r>
      <w:hyperlink r:id="rId342" w:history="1">
        <w:r w:rsidRPr="00E83C75">
          <w:rPr>
            <w:rFonts w:ascii="Times New Roman" w:eastAsia="Calibri" w:hAnsi="Times New Roman" w:cs="Times New Roman"/>
            <w:sz w:val="24"/>
            <w:szCs w:val="24"/>
          </w:rPr>
          <w:t>СП 2.6.1.758–99</w:t>
        </w:r>
      </w:hyperlink>
      <w:r w:rsidRPr="00E83C75">
        <w:rPr>
          <w:rFonts w:ascii="Times New Roman" w:eastAsia="Calibri" w:hAnsi="Times New Roman" w:cs="Times New Roman"/>
          <w:sz w:val="24"/>
          <w:szCs w:val="24"/>
        </w:rPr>
        <w:t xml:space="preserve"> (НРБ–99) "Нормы радиационной безопасности" и </w:t>
      </w:r>
      <w:hyperlink r:id="rId343" w:history="1">
        <w:r w:rsidRPr="00E83C75">
          <w:rPr>
            <w:rFonts w:ascii="Times New Roman" w:eastAsia="Calibri" w:hAnsi="Times New Roman" w:cs="Times New Roman"/>
            <w:sz w:val="24"/>
            <w:szCs w:val="24"/>
          </w:rPr>
          <w:t>СП 2.6.1.799–99</w:t>
        </w:r>
      </w:hyperlink>
      <w:r w:rsidRPr="00E83C75">
        <w:rPr>
          <w:rFonts w:ascii="Times New Roman" w:eastAsia="Calibri" w:hAnsi="Times New Roman" w:cs="Times New Roman"/>
          <w:sz w:val="24"/>
          <w:szCs w:val="24"/>
        </w:rPr>
        <w:t xml:space="preserve"> (ОСПОРБ–99) "Основные санитарные правила обеспечения радиационной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Участки застройки квалифицируются как </w:t>
      </w:r>
      <w:proofErr w:type="spellStart"/>
      <w:r w:rsidRPr="00E83C75">
        <w:rPr>
          <w:rFonts w:ascii="Times New Roman" w:eastAsia="Calibri" w:hAnsi="Times New Roman" w:cs="Times New Roman"/>
          <w:sz w:val="24"/>
          <w:szCs w:val="24"/>
        </w:rPr>
        <w:t>радиационно</w:t>
      </w:r>
      <w:proofErr w:type="spellEnd"/>
      <w:r w:rsidRPr="00E83C75">
        <w:rPr>
          <w:rFonts w:ascii="Times New Roman" w:eastAsia="Calibri" w:hAnsi="Times New Roman" w:cs="Times New Roman"/>
          <w:sz w:val="24"/>
          <w:szCs w:val="24"/>
        </w:rPr>
        <w:t>–безопасные и их можно использовать под строительство жилых зданий и зданий социально–бытового назначения при совместном выполнении условий: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отсутствие радиационных аномалий обследованием участка поисковыми радиометрами;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частные значения мощности эквивалентной дозы (МЭД) гамма–излучения на участке не превышают 0,3 </w:t>
      </w:r>
      <w:proofErr w:type="spellStart"/>
      <w:r w:rsidRPr="00E83C75">
        <w:rPr>
          <w:rFonts w:ascii="Times New Roman" w:eastAsia="Calibri" w:hAnsi="Times New Roman" w:cs="Times New Roman"/>
          <w:sz w:val="24"/>
          <w:szCs w:val="24"/>
        </w:rPr>
        <w:t>мкЗв</w:t>
      </w:r>
      <w:proofErr w:type="spellEnd"/>
      <w:r w:rsidRPr="00E83C75">
        <w:rPr>
          <w:rFonts w:ascii="Times New Roman" w:eastAsia="Calibri" w:hAnsi="Times New Roman" w:cs="Times New Roman"/>
          <w:sz w:val="24"/>
          <w:szCs w:val="24"/>
        </w:rPr>
        <w:t xml:space="preserve">/ч, МЭД гамма–излучения на участке не более 0,2 </w:t>
      </w:r>
      <w:proofErr w:type="spellStart"/>
      <w:r w:rsidRPr="00E83C75">
        <w:rPr>
          <w:rFonts w:ascii="Times New Roman" w:eastAsia="Calibri" w:hAnsi="Times New Roman" w:cs="Times New Roman"/>
          <w:sz w:val="24"/>
          <w:szCs w:val="24"/>
        </w:rPr>
        <w:t>мкЗв</w:t>
      </w:r>
      <w:proofErr w:type="spellEnd"/>
      <w:r w:rsidRPr="00E83C75">
        <w:rPr>
          <w:rFonts w:ascii="Times New Roman" w:eastAsia="Calibri" w:hAnsi="Times New Roman" w:cs="Times New Roman"/>
          <w:sz w:val="24"/>
          <w:szCs w:val="24"/>
        </w:rPr>
        <w:t xml:space="preserve">/ч и плотность потока радона с поверхности грунта не более 80 </w:t>
      </w:r>
      <w:proofErr w:type="spellStart"/>
      <w:r w:rsidRPr="00E83C75">
        <w:rPr>
          <w:rFonts w:ascii="Times New Roman" w:eastAsia="Calibri" w:hAnsi="Times New Roman" w:cs="Times New Roman"/>
          <w:sz w:val="24"/>
          <w:szCs w:val="24"/>
        </w:rPr>
        <w:t>мБк</w:t>
      </w:r>
      <w:proofErr w:type="spellEnd"/>
      <w:r w:rsidRPr="00E83C75">
        <w:rPr>
          <w:rFonts w:ascii="Times New Roman" w:eastAsia="Calibri" w:hAnsi="Times New Roman" w:cs="Times New Roman"/>
          <w:sz w:val="24"/>
          <w:szCs w:val="24"/>
        </w:rPr>
        <w:t>/кв. мс.</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Участки застройки под промышленные объекты квалифицируются как </w:t>
      </w:r>
      <w:proofErr w:type="spellStart"/>
      <w:r w:rsidRPr="00E83C75">
        <w:rPr>
          <w:rFonts w:ascii="Times New Roman" w:eastAsia="Calibri" w:hAnsi="Times New Roman" w:cs="Times New Roman"/>
          <w:sz w:val="24"/>
          <w:szCs w:val="24"/>
        </w:rPr>
        <w:t>радиационно</w:t>
      </w:r>
      <w:proofErr w:type="spellEnd"/>
      <w:r w:rsidRPr="00E83C75">
        <w:rPr>
          <w:rFonts w:ascii="Times New Roman" w:eastAsia="Calibri" w:hAnsi="Times New Roman" w:cs="Times New Roman"/>
          <w:sz w:val="24"/>
          <w:szCs w:val="24"/>
        </w:rPr>
        <w:t>–безопасные при совместном выполнении условий: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отсутствие радиационных аномалий обследованием участка поисковыми радиометрами;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частные значения МЭД гамма–излучения на участке в контрольных точках не превышают 0,3 </w:t>
      </w:r>
      <w:proofErr w:type="spellStart"/>
      <w:r w:rsidRPr="00E83C75">
        <w:rPr>
          <w:rFonts w:ascii="Times New Roman" w:eastAsia="Calibri" w:hAnsi="Times New Roman" w:cs="Times New Roman"/>
          <w:sz w:val="24"/>
          <w:szCs w:val="24"/>
        </w:rPr>
        <w:t>мкЗв</w:t>
      </w:r>
      <w:proofErr w:type="spellEnd"/>
      <w:r w:rsidRPr="00E83C75">
        <w:rPr>
          <w:rFonts w:ascii="Times New Roman" w:eastAsia="Calibri" w:hAnsi="Times New Roman" w:cs="Times New Roman"/>
          <w:sz w:val="24"/>
          <w:szCs w:val="24"/>
        </w:rPr>
        <w:t xml:space="preserve">/ч и плотность потока радона с поверхности грунта не более 250 </w:t>
      </w:r>
      <w:proofErr w:type="spellStart"/>
      <w:r w:rsidRPr="00E83C75">
        <w:rPr>
          <w:rFonts w:ascii="Times New Roman" w:eastAsia="Calibri" w:hAnsi="Times New Roman" w:cs="Times New Roman"/>
          <w:sz w:val="24"/>
          <w:szCs w:val="24"/>
        </w:rPr>
        <w:t>мБк</w:t>
      </w:r>
      <w:proofErr w:type="spellEnd"/>
      <w:r w:rsidRPr="00E83C75">
        <w:rPr>
          <w:rFonts w:ascii="Times New Roman" w:eastAsia="Calibri" w:hAnsi="Times New Roman" w:cs="Times New Roman"/>
          <w:sz w:val="24"/>
          <w:szCs w:val="24"/>
        </w:rPr>
        <w:t>/кв. мс.</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12.7.3.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44" w:history="1">
        <w:r w:rsidRPr="00E83C75">
          <w:rPr>
            <w:rFonts w:ascii="Times New Roman" w:eastAsia="Calibri" w:hAnsi="Times New Roman" w:cs="Times New Roman"/>
            <w:sz w:val="24"/>
            <w:szCs w:val="24"/>
          </w:rPr>
          <w:t>СП 2.6.1.758–99</w:t>
        </w:r>
      </w:hyperlink>
      <w:r w:rsidRPr="00E83C75">
        <w:rPr>
          <w:rFonts w:ascii="Times New Roman" w:eastAsia="Calibri" w:hAnsi="Times New Roman" w:cs="Times New Roman"/>
          <w:sz w:val="24"/>
          <w:szCs w:val="24"/>
        </w:rPr>
        <w:t xml:space="preserve"> (НРБ–99) "Нормы радиационной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12.8. Допустимые уровни воздействия на человека и условия проживания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w:t>
      </w:r>
      <w:hyperlink r:id="rId345" w:history="1">
        <w:r w:rsidRPr="00E83C75">
          <w:rPr>
            <w:rFonts w:ascii="Times New Roman" w:eastAsia="Calibri" w:hAnsi="Times New Roman" w:cs="Times New Roman"/>
            <w:sz w:val="24"/>
            <w:szCs w:val="24"/>
          </w:rPr>
          <w:t>таблице 12.</w:t>
        </w:r>
      </w:hyperlink>
      <w:r w:rsidRPr="00E83C75">
        <w:rPr>
          <w:rFonts w:ascii="Times New Roman" w:eastAsia="Calibri" w:hAnsi="Times New Roman" w:cs="Times New Roman"/>
          <w:sz w:val="24"/>
          <w:szCs w:val="24"/>
        </w:rPr>
        <w:t>6.</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w:t>
      </w:r>
      <w:r w:rsidRPr="00E83C75">
        <w:rPr>
          <w:rFonts w:ascii="Times New Roman" w:eastAsia="Calibri" w:hAnsi="Times New Roman" w:cs="Times New Roman"/>
          <w:sz w:val="24"/>
          <w:szCs w:val="24"/>
        </w:rPr>
        <w:lastRenderedPageBreak/>
        <w:t xml:space="preserve">воздействия, соответствующие меньшему значению </w:t>
      </w:r>
      <w:proofErr w:type="gramStart"/>
      <w:r w:rsidRPr="00E83C75">
        <w:rPr>
          <w:rFonts w:ascii="Times New Roman" w:eastAsia="Calibri" w:hAnsi="Times New Roman" w:cs="Times New Roman"/>
          <w:sz w:val="24"/>
          <w:szCs w:val="24"/>
        </w:rPr>
        <w:t>из</w:t>
      </w:r>
      <w:proofErr w:type="gram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разрешенных</w:t>
      </w:r>
      <w:proofErr w:type="gramEnd"/>
      <w:r w:rsidRPr="00E83C75">
        <w:rPr>
          <w:rFonts w:ascii="Times New Roman" w:eastAsia="Calibri" w:hAnsi="Times New Roman" w:cs="Times New Roman"/>
          <w:sz w:val="24"/>
          <w:szCs w:val="24"/>
        </w:rPr>
        <w:t xml:space="preserve"> в зонах по обе стороны границы.</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12.6 – </w:t>
      </w:r>
      <w:r w:rsidRPr="00E83C75">
        <w:rPr>
          <w:rFonts w:ascii="Times New Roman" w:eastAsia="Calibri" w:hAnsi="Times New Roman" w:cs="Times New Roman"/>
          <w:sz w:val="24"/>
          <w:szCs w:val="24"/>
        </w:rPr>
        <w:t>Предельные значения допустимых уровней воздействия на среду и человека</w:t>
      </w:r>
    </w:p>
    <w:tbl>
      <w:tblPr>
        <w:tblW w:w="1034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1700"/>
        <w:gridCol w:w="1841"/>
        <w:gridCol w:w="1842"/>
        <w:gridCol w:w="2409"/>
      </w:tblGrid>
      <w:tr w:rsidR="00E83C75" w:rsidRPr="00E83C75" w:rsidTr="00E83C75">
        <w:tc>
          <w:tcPr>
            <w:tcW w:w="255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Зона</w:t>
            </w:r>
          </w:p>
        </w:tc>
        <w:tc>
          <w:tcPr>
            <w:tcW w:w="170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Максимальный уровень шумового воздействия, </w:t>
            </w:r>
            <w:proofErr w:type="spellStart"/>
            <w:r w:rsidRPr="00E83C75">
              <w:rPr>
                <w:rFonts w:ascii="Times New Roman" w:eastAsia="Calibri" w:hAnsi="Times New Roman" w:cs="Times New Roman"/>
                <w:sz w:val="20"/>
                <w:szCs w:val="24"/>
              </w:rPr>
              <w:t>дбА</w:t>
            </w:r>
            <w:proofErr w:type="spellEnd"/>
          </w:p>
        </w:tc>
        <w:tc>
          <w:tcPr>
            <w:tcW w:w="184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Максимальный уровень загрязнения атмосферного воздуха</w:t>
            </w:r>
          </w:p>
        </w:tc>
        <w:tc>
          <w:tcPr>
            <w:tcW w:w="184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Максимальный уровень электромагнитного излучения от радиотехнических объектов</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0"/>
                <w:szCs w:val="24"/>
              </w:rPr>
            </w:pPr>
            <w:r w:rsidRPr="00E83C75">
              <w:rPr>
                <w:rFonts w:ascii="Times New Roman" w:eastAsia="Calibri" w:hAnsi="Times New Roman" w:cs="Times New Roman"/>
                <w:sz w:val="20"/>
                <w:szCs w:val="24"/>
              </w:rPr>
              <w:t>Загрязненность сточных вод</w:t>
            </w:r>
          </w:p>
        </w:tc>
      </w:tr>
      <w:tr w:rsidR="00E83C75" w:rsidRPr="00E83C75" w:rsidTr="00E83C75">
        <w:tc>
          <w:tcPr>
            <w:tcW w:w="255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Жилые зоны:</w:t>
            </w:r>
          </w:p>
        </w:tc>
        <w:tc>
          <w:tcPr>
            <w:tcW w:w="170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55</w:t>
            </w:r>
          </w:p>
        </w:tc>
        <w:tc>
          <w:tcPr>
            <w:tcW w:w="1842"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ПДК</w:t>
            </w:r>
          </w:p>
        </w:tc>
        <w:tc>
          <w:tcPr>
            <w:tcW w:w="1843"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ПДУ</w:t>
            </w:r>
          </w:p>
        </w:tc>
        <w:tc>
          <w:tcPr>
            <w:tcW w:w="2410" w:type="dxa"/>
            <w:vMerge w:val="restart"/>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Нормативно </w:t>
            </w:r>
            <w:proofErr w:type="gramStart"/>
            <w:r w:rsidRPr="00E83C75">
              <w:rPr>
                <w:rFonts w:ascii="Times New Roman" w:eastAsia="Calibri" w:hAnsi="Times New Roman" w:cs="Times New Roman"/>
                <w:sz w:val="20"/>
                <w:szCs w:val="24"/>
              </w:rPr>
              <w:t>чищенные</w:t>
            </w:r>
            <w:proofErr w:type="gramEnd"/>
            <w:r w:rsidRPr="00E83C75">
              <w:rPr>
                <w:rFonts w:ascii="Times New Roman" w:eastAsia="Calibri" w:hAnsi="Times New Roman" w:cs="Times New Roman"/>
                <w:sz w:val="20"/>
                <w:szCs w:val="24"/>
              </w:rPr>
              <w:t xml:space="preserve"> на локальных очистных сооружениях. Выпуск в городской коллектор с последующей очисткой </w:t>
            </w:r>
            <w:proofErr w:type="gramStart"/>
            <w:r w:rsidRPr="00E83C75">
              <w:rPr>
                <w:rFonts w:ascii="Times New Roman" w:eastAsia="Calibri" w:hAnsi="Times New Roman" w:cs="Times New Roman"/>
                <w:sz w:val="20"/>
                <w:szCs w:val="24"/>
              </w:rPr>
              <w:t>на</w:t>
            </w:r>
            <w:proofErr w:type="gramEnd"/>
            <w:r w:rsidRPr="00E83C75">
              <w:rPr>
                <w:rFonts w:ascii="Times New Roman" w:eastAsia="Calibri" w:hAnsi="Times New Roman" w:cs="Times New Roman"/>
                <w:sz w:val="20"/>
                <w:szCs w:val="24"/>
              </w:rPr>
              <w:t xml:space="preserve"> городских КОС</w:t>
            </w:r>
          </w:p>
        </w:tc>
      </w:tr>
      <w:tr w:rsidR="00E83C75" w:rsidRPr="00E83C75" w:rsidTr="00E83C75">
        <w:tc>
          <w:tcPr>
            <w:tcW w:w="2553"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усадебная застройка</w:t>
            </w:r>
          </w:p>
        </w:tc>
        <w:tc>
          <w:tcPr>
            <w:tcW w:w="1701" w:type="dxa"/>
            <w:tcBorders>
              <w:top w:val="nil"/>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55</w:t>
            </w:r>
          </w:p>
        </w:tc>
        <w:tc>
          <w:tcPr>
            <w:tcW w:w="1842" w:type="dxa"/>
            <w:tcBorders>
              <w:top w:val="nil"/>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p>
        </w:tc>
        <w:tc>
          <w:tcPr>
            <w:tcW w:w="1843" w:type="dxa"/>
            <w:tcBorders>
              <w:top w:val="nil"/>
              <w:left w:val="single" w:sz="4" w:space="0" w:color="auto"/>
              <w:bottom w:val="nil"/>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p>
        </w:tc>
        <w:tc>
          <w:tcPr>
            <w:tcW w:w="2410"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r>
      <w:tr w:rsidR="00E83C75" w:rsidRPr="00E83C75" w:rsidTr="00E83C75">
        <w:tc>
          <w:tcPr>
            <w:tcW w:w="2553"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многоэтажная застройка</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ночное время суток (23.00–7.00)</w:t>
            </w:r>
          </w:p>
        </w:tc>
        <w:tc>
          <w:tcPr>
            <w:tcW w:w="1701" w:type="dxa"/>
            <w:tcBorders>
              <w:top w:val="nil"/>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45</w:t>
            </w:r>
          </w:p>
        </w:tc>
        <w:tc>
          <w:tcPr>
            <w:tcW w:w="1842" w:type="dxa"/>
            <w:tcBorders>
              <w:top w:val="nil"/>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p>
        </w:tc>
        <w:tc>
          <w:tcPr>
            <w:tcW w:w="1843" w:type="dxa"/>
            <w:tcBorders>
              <w:top w:val="nil"/>
              <w:left w:val="single" w:sz="4" w:space="0" w:color="auto"/>
              <w:bottom w:val="single" w:sz="4" w:space="0" w:color="auto"/>
              <w:right w:val="single" w:sz="4" w:space="0" w:color="auto"/>
            </w:tcBorders>
          </w:tcPr>
          <w:p w:rsidR="00E83C75" w:rsidRPr="00E83C75" w:rsidRDefault="00E83C75" w:rsidP="00E83C75">
            <w:pPr>
              <w:widowControl w:val="0"/>
              <w:autoSpaceDE w:val="0"/>
              <w:autoSpaceDN w:val="0"/>
              <w:adjustRightInd w:val="0"/>
              <w:spacing w:after="0"/>
              <w:jc w:val="both"/>
              <w:rPr>
                <w:rFonts w:ascii="Times New Roman" w:eastAsia="Calibri" w:hAnsi="Times New Roman" w:cs="Times New Roman"/>
                <w:sz w:val="20"/>
                <w:szCs w:val="24"/>
              </w:rPr>
            </w:pPr>
          </w:p>
        </w:tc>
        <w:tc>
          <w:tcPr>
            <w:tcW w:w="2410" w:type="dxa"/>
            <w:vMerge/>
            <w:tcBorders>
              <w:top w:val="single" w:sz="4" w:space="0" w:color="auto"/>
              <w:left w:val="single" w:sz="4" w:space="0" w:color="auto"/>
              <w:bottom w:val="nil"/>
              <w:right w:val="single" w:sz="4" w:space="0" w:color="auto"/>
            </w:tcBorders>
            <w:vAlign w:val="center"/>
            <w:hideMark/>
          </w:tcPr>
          <w:p w:rsidR="00E83C75" w:rsidRPr="00E83C75" w:rsidRDefault="00E83C75" w:rsidP="00E83C75">
            <w:pPr>
              <w:spacing w:after="0" w:line="240" w:lineRule="auto"/>
              <w:rPr>
                <w:rFonts w:ascii="Times New Roman" w:eastAsia="Calibri" w:hAnsi="Times New Roman" w:cs="Times New Roman"/>
                <w:sz w:val="20"/>
                <w:szCs w:val="24"/>
              </w:rPr>
            </w:pPr>
          </w:p>
        </w:tc>
      </w:tr>
      <w:tr w:rsidR="00E83C75" w:rsidRPr="00E83C75" w:rsidTr="00E83C75">
        <w:tc>
          <w:tcPr>
            <w:tcW w:w="25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Общественно–деловые зоны</w:t>
            </w:r>
          </w:p>
        </w:tc>
        <w:tc>
          <w:tcPr>
            <w:tcW w:w="17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60</w:t>
            </w:r>
          </w:p>
        </w:tc>
        <w:tc>
          <w:tcPr>
            <w:tcW w:w="184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То же</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То же</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То же</w:t>
            </w:r>
          </w:p>
        </w:tc>
      </w:tr>
      <w:tr w:rsidR="00E83C75" w:rsidRPr="00E83C75" w:rsidTr="00E83C75">
        <w:tc>
          <w:tcPr>
            <w:tcW w:w="25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Производственные зоны</w:t>
            </w:r>
          </w:p>
        </w:tc>
        <w:tc>
          <w:tcPr>
            <w:tcW w:w="17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Нормируется по границе объединенной С33 70</w:t>
            </w:r>
          </w:p>
        </w:tc>
        <w:tc>
          <w:tcPr>
            <w:tcW w:w="184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Нормируется по границе объединенной</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С33</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ПДК</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Нормируется по границе объединенной</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С33</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ПДУ</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Нормативно </w:t>
            </w:r>
            <w:proofErr w:type="gramStart"/>
            <w:r w:rsidRPr="00E83C75">
              <w:rPr>
                <w:rFonts w:ascii="Times New Roman" w:eastAsia="Calibri" w:hAnsi="Times New Roman" w:cs="Times New Roman"/>
                <w:sz w:val="20"/>
                <w:szCs w:val="24"/>
              </w:rPr>
              <w:t>чищенные</w:t>
            </w:r>
            <w:proofErr w:type="gramEnd"/>
            <w:r w:rsidRPr="00E83C75">
              <w:rPr>
                <w:rFonts w:ascii="Times New Roman" w:eastAsia="Calibri" w:hAnsi="Times New Roman" w:cs="Times New Roman"/>
                <w:sz w:val="20"/>
                <w:szCs w:val="24"/>
              </w:rPr>
              <w:t xml:space="preserve"> на локальных очистных сооружениях с самостоятельным или централизованным выпуском</w:t>
            </w:r>
          </w:p>
        </w:tc>
      </w:tr>
      <w:tr w:rsidR="00E83C75" w:rsidRPr="00E83C75" w:rsidTr="00E83C75">
        <w:tc>
          <w:tcPr>
            <w:tcW w:w="255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Рекреационные зоны, в т.ч.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701"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65</w:t>
            </w:r>
          </w:p>
        </w:tc>
        <w:tc>
          <w:tcPr>
            <w:tcW w:w="1842"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0,8 ПДК</w:t>
            </w:r>
          </w:p>
        </w:tc>
        <w:tc>
          <w:tcPr>
            <w:tcW w:w="1843"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ПДУ</w:t>
            </w:r>
          </w:p>
        </w:tc>
        <w:tc>
          <w:tcPr>
            <w:tcW w:w="2410"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Нормативно </w:t>
            </w:r>
            <w:proofErr w:type="gramStart"/>
            <w:r w:rsidRPr="00E83C75">
              <w:rPr>
                <w:rFonts w:ascii="Times New Roman" w:eastAsia="Calibri" w:hAnsi="Times New Roman" w:cs="Times New Roman"/>
                <w:sz w:val="20"/>
                <w:szCs w:val="24"/>
              </w:rPr>
              <w:t>очищенные</w:t>
            </w:r>
            <w:proofErr w:type="gramEnd"/>
            <w:r w:rsidRPr="00E83C75">
              <w:rPr>
                <w:rFonts w:ascii="Times New Roman" w:eastAsia="Calibri" w:hAnsi="Times New Roman" w:cs="Times New Roman"/>
                <w:sz w:val="20"/>
                <w:szCs w:val="24"/>
              </w:rPr>
              <w:t xml:space="preserve"> на локальных очистных сооружениях с возможным самостоятельным выпуском</w:t>
            </w:r>
          </w:p>
        </w:tc>
      </w:tr>
      <w:tr w:rsidR="00E83C75" w:rsidRPr="00E83C75" w:rsidTr="00E83C75">
        <w:tc>
          <w:tcPr>
            <w:tcW w:w="255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Зона особо охраняемых природных территорий</w:t>
            </w:r>
          </w:p>
        </w:tc>
        <w:tc>
          <w:tcPr>
            <w:tcW w:w="1701"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65</w:t>
            </w:r>
          </w:p>
        </w:tc>
        <w:tc>
          <w:tcPr>
            <w:tcW w:w="1842"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0,8 ПДК</w:t>
            </w:r>
          </w:p>
        </w:tc>
        <w:tc>
          <w:tcPr>
            <w:tcW w:w="1843"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ПДУ</w:t>
            </w:r>
          </w:p>
        </w:tc>
        <w:tc>
          <w:tcPr>
            <w:tcW w:w="24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 xml:space="preserve">Нормативно </w:t>
            </w:r>
            <w:proofErr w:type="gramStart"/>
            <w:r w:rsidRPr="00E83C75">
              <w:rPr>
                <w:rFonts w:ascii="Times New Roman" w:eastAsia="Calibri" w:hAnsi="Times New Roman" w:cs="Times New Roman"/>
                <w:sz w:val="20"/>
                <w:szCs w:val="24"/>
              </w:rPr>
              <w:t>очищенные</w:t>
            </w:r>
            <w:proofErr w:type="gramEnd"/>
            <w:r w:rsidRPr="00E83C75">
              <w:rPr>
                <w:rFonts w:ascii="Times New Roman" w:eastAsia="Calibri" w:hAnsi="Times New Roman" w:cs="Times New Roman"/>
                <w:sz w:val="20"/>
                <w:szCs w:val="24"/>
              </w:rPr>
              <w:t xml:space="preserve"> на локальных очистных сооружениях с самостоятельным или централизованным выпуском</w:t>
            </w:r>
          </w:p>
        </w:tc>
      </w:tr>
      <w:tr w:rsidR="00E83C75" w:rsidRPr="00E83C75" w:rsidTr="00E83C75">
        <w:tc>
          <w:tcPr>
            <w:tcW w:w="255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Зоны сельскохозяйственного использования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70</w:t>
            </w:r>
          </w:p>
        </w:tc>
        <w:tc>
          <w:tcPr>
            <w:tcW w:w="1842"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0,8 ПДК – дачные хозяйства, садоводство 1 ПЛК – зоны, занятые объектами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1 ПДУ</w:t>
            </w:r>
          </w:p>
        </w:tc>
        <w:tc>
          <w:tcPr>
            <w:tcW w:w="2410"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0"/>
                <w:szCs w:val="24"/>
              </w:rPr>
            </w:pPr>
            <w:r w:rsidRPr="00E83C75">
              <w:rPr>
                <w:rFonts w:ascii="Times New Roman" w:eastAsia="Calibri" w:hAnsi="Times New Roman" w:cs="Times New Roman"/>
                <w:sz w:val="20"/>
                <w:szCs w:val="24"/>
              </w:rPr>
              <w:t>То же</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12.9. Защита населения и территории от воздействия чрезвычайных ситуаций природного и техногенного характера</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12.9.1. </w:t>
      </w:r>
      <w:proofErr w:type="gramStart"/>
      <w:r w:rsidRPr="00E83C75">
        <w:rPr>
          <w:rFonts w:ascii="Times New Roman" w:eastAsia="Calibri" w:hAnsi="Times New Roman" w:cs="Times New Roman"/>
          <w:sz w:val="24"/>
          <w:szCs w:val="24"/>
        </w:rPr>
        <w:t xml:space="preserve">Подготовку генерального плана городского поселения, а также развитие застроенных территории в границах элемента планировочной структуры или его части </w:t>
      </w:r>
      <w:r w:rsidRPr="00E83C75">
        <w:rPr>
          <w:rFonts w:ascii="Times New Roman" w:eastAsia="Calibri" w:hAnsi="Times New Roman" w:cs="Times New Roman"/>
          <w:sz w:val="24"/>
          <w:szCs w:val="24"/>
        </w:rPr>
        <w:lastRenderedPageBreak/>
        <w:t xml:space="preserve">(частей), в границах смежных элементов планировочной структуры или их частей с учетом реконструкции объектов инженерной, социальной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–бытовой инфраструктур, предназначенных для обеспечения застроенной территории, следует осуществлять в соответствии с требованиями </w:t>
      </w:r>
      <w:hyperlink r:id="rId346"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2.01.51–90</w:t>
        </w:r>
      </w:hyperlink>
      <w:r w:rsidRPr="00E83C75">
        <w:rPr>
          <w:rFonts w:ascii="Times New Roman" w:eastAsia="Calibri" w:hAnsi="Times New Roman" w:cs="Times New Roman"/>
          <w:sz w:val="24"/>
          <w:szCs w:val="24"/>
        </w:rPr>
        <w:t xml:space="preserve"> "Инженерно–технические мероприятия гражданской обороны", </w:t>
      </w:r>
      <w:hyperlink r:id="rId347" w:history="1">
        <w:r w:rsidRPr="00E83C75">
          <w:rPr>
            <w:rFonts w:ascii="Times New Roman" w:eastAsia="Calibri" w:hAnsi="Times New Roman" w:cs="Times New Roman"/>
            <w:sz w:val="24"/>
            <w:szCs w:val="24"/>
          </w:rPr>
          <w:t>СП 11–112–2001</w:t>
        </w:r>
      </w:hyperlink>
      <w:r w:rsidRPr="00E83C75">
        <w:rPr>
          <w:rFonts w:ascii="Times New Roman" w:eastAsia="Calibri" w:hAnsi="Times New Roman" w:cs="Times New Roman"/>
          <w:sz w:val="24"/>
          <w:szCs w:val="24"/>
        </w:rPr>
        <w:t xml:space="preserve"> "Порядок разработки и</w:t>
      </w:r>
      <w:proofErr w:type="gramEnd"/>
      <w:r w:rsidRPr="00E83C75">
        <w:rPr>
          <w:rFonts w:ascii="Times New Roman" w:eastAsia="Calibri" w:hAnsi="Times New Roman" w:cs="Times New Roman"/>
          <w:sz w:val="24"/>
          <w:szCs w:val="24"/>
        </w:rPr>
        <w:t xml:space="preserve">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hyperlink r:id="rId348" w:history="1">
        <w:r w:rsidRPr="00E83C75">
          <w:rPr>
            <w:rFonts w:ascii="Times New Roman" w:eastAsia="Calibri" w:hAnsi="Times New Roman" w:cs="Times New Roman"/>
            <w:sz w:val="24"/>
            <w:szCs w:val="24"/>
          </w:rPr>
          <w:t>СП 11–107–98</w:t>
        </w:r>
      </w:hyperlink>
      <w:r w:rsidRPr="00E83C75">
        <w:rPr>
          <w:rFonts w:ascii="Times New Roman" w:eastAsia="Calibri" w:hAnsi="Times New Roman" w:cs="Times New Roman"/>
          <w:sz w:val="24"/>
          <w:szCs w:val="24"/>
        </w:rPr>
        <w:t xml:space="preserve"> "Порядок разработки и состава раздела "Инженерно–технические мероприятия гражданской обороны. </w:t>
      </w:r>
      <w:proofErr w:type="gramStart"/>
      <w:r w:rsidRPr="00E83C75">
        <w:rPr>
          <w:rFonts w:ascii="Times New Roman" w:eastAsia="Calibri" w:hAnsi="Times New Roman" w:cs="Times New Roman"/>
          <w:sz w:val="24"/>
          <w:szCs w:val="24"/>
        </w:rPr>
        <w:t xml:space="preserve">Мероприятия по предупреждению чрезвычайных ситуаций "проектов строительства", </w:t>
      </w:r>
      <w:hyperlink r:id="rId349"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II–11–77*</w:t>
        </w:r>
      </w:hyperlink>
      <w:r w:rsidRPr="00E83C75">
        <w:rPr>
          <w:rFonts w:ascii="Times New Roman" w:eastAsia="Calibri" w:hAnsi="Times New Roman" w:cs="Times New Roman"/>
          <w:sz w:val="24"/>
          <w:szCs w:val="24"/>
        </w:rPr>
        <w:t xml:space="preserve"> "Защитные сооружения гражданской обороны", </w:t>
      </w:r>
      <w:hyperlink r:id="rId350"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2.01.53–84</w:t>
        </w:r>
      </w:hyperlink>
      <w:r w:rsidRPr="00E83C75">
        <w:rPr>
          <w:rFonts w:ascii="Times New Roman" w:eastAsia="Calibri" w:hAnsi="Times New Roman" w:cs="Times New Roman"/>
          <w:sz w:val="24"/>
          <w:szCs w:val="24"/>
        </w:rPr>
        <w:t xml:space="preserve"> "Световая маскировка населенных пунктов и объектов народного хозяйства", </w:t>
      </w:r>
      <w:hyperlink r:id="rId351" w:history="1">
        <w:r w:rsidRPr="00E83C75">
          <w:rPr>
            <w:rFonts w:ascii="Times New Roman" w:eastAsia="Calibri" w:hAnsi="Times New Roman" w:cs="Times New Roman"/>
            <w:sz w:val="24"/>
            <w:szCs w:val="24"/>
          </w:rPr>
          <w:t>приказа</w:t>
        </w:r>
      </w:hyperlink>
      <w:r w:rsidRPr="00E83C75">
        <w:rPr>
          <w:rFonts w:ascii="Times New Roman" w:eastAsia="Calibri" w:hAnsi="Times New Roman" w:cs="Times New Roman"/>
          <w:sz w:val="24"/>
          <w:szCs w:val="24"/>
        </w:rPr>
        <w:t xml:space="preserve"> от 25.07.2006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w:t>
      </w:r>
      <w:proofErr w:type="gramEnd"/>
      <w:r w:rsidRPr="00E83C75">
        <w:rPr>
          <w:rFonts w:ascii="Times New Roman" w:eastAsia="Calibri" w:hAnsi="Times New Roman" w:cs="Times New Roman"/>
          <w:sz w:val="24"/>
          <w:szCs w:val="24"/>
        </w:rPr>
        <w:t xml:space="preserve"> N 376 "Об утверждении Положения о системе оповещения населения" в соответствии с </w:t>
      </w:r>
      <w:hyperlink r:id="rId352" w:history="1">
        <w:r w:rsidRPr="00E83C75">
          <w:rPr>
            <w:rFonts w:ascii="Times New Roman" w:eastAsia="Calibri" w:hAnsi="Times New Roman" w:cs="Times New Roman"/>
            <w:sz w:val="24"/>
            <w:szCs w:val="24"/>
          </w:rPr>
          <w:t>распоряжением</w:t>
        </w:r>
      </w:hyperlink>
      <w:r w:rsidRPr="00E83C75">
        <w:rPr>
          <w:rFonts w:ascii="Times New Roman" w:eastAsia="Calibri" w:hAnsi="Times New Roman" w:cs="Times New Roman"/>
          <w:sz w:val="24"/>
          <w:szCs w:val="24"/>
        </w:rPr>
        <w:t xml:space="preserve"> Правительства Российской Федерации от 25.10.2003 N 1544–Р.</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12.9.2. </w:t>
      </w:r>
      <w:proofErr w:type="gramStart"/>
      <w:r w:rsidRPr="00E83C75">
        <w:rPr>
          <w:rFonts w:ascii="Times New Roman" w:eastAsia="Calibri" w:hAnsi="Times New Roman" w:cs="Times New Roman"/>
          <w:sz w:val="24"/>
          <w:szCs w:val="24"/>
        </w:rPr>
        <w:t xml:space="preserve">Подготовку генерального плана городского поселения, а также развитие застроенных территории с учетом реконструкции объектов инженерной, социальной и </w:t>
      </w:r>
      <w:proofErr w:type="spellStart"/>
      <w:r w:rsidRPr="00E83C75">
        <w:rPr>
          <w:rFonts w:ascii="Times New Roman" w:eastAsia="Calibri" w:hAnsi="Times New Roman" w:cs="Times New Roman"/>
          <w:sz w:val="24"/>
          <w:szCs w:val="24"/>
        </w:rPr>
        <w:t>коммунально</w:t>
      </w:r>
      <w:proofErr w:type="spellEnd"/>
      <w:r w:rsidRPr="00E83C75">
        <w:rPr>
          <w:rFonts w:ascii="Times New Roman" w:eastAsia="Calibri" w:hAnsi="Times New Roman" w:cs="Times New Roman"/>
          <w:sz w:val="24"/>
          <w:szCs w:val="24"/>
        </w:rPr>
        <w:t xml:space="preserve">–бытовой инфраструктур, предназначенных для обеспечения застроенной территории, следует осуществлять в соответствии с требованиями </w:t>
      </w:r>
      <w:hyperlink r:id="rId353"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22.06.2008 N 123–ФЗ "Технический регламент о требованиях пожарной безопасности" и </w:t>
      </w:r>
      <w:hyperlink r:id="rId354" w:history="1">
        <w:r w:rsidRPr="00E83C75">
          <w:rPr>
            <w:rFonts w:ascii="Times New Roman" w:eastAsia="Calibri" w:hAnsi="Times New Roman" w:cs="Times New Roman"/>
            <w:sz w:val="24"/>
            <w:szCs w:val="24"/>
          </w:rPr>
          <w:t>Перечня</w:t>
        </w:r>
      </w:hyperlink>
      <w:r w:rsidRPr="00E83C75">
        <w:rPr>
          <w:rFonts w:ascii="Times New Roman" w:eastAsia="Calibri" w:hAnsi="Times New Roman" w:cs="Times New Roman"/>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w:t>
      </w:r>
      <w:proofErr w:type="gramEnd"/>
      <w:r w:rsidRPr="00E83C75">
        <w:rPr>
          <w:rFonts w:ascii="Times New Roman" w:eastAsia="Calibri" w:hAnsi="Times New Roman" w:cs="Times New Roman"/>
          <w:sz w:val="24"/>
          <w:szCs w:val="24"/>
        </w:rPr>
        <w:t xml:space="preserve"> </w:t>
      </w:r>
      <w:proofErr w:type="gramStart"/>
      <w:r w:rsidRPr="00E83C75">
        <w:rPr>
          <w:rFonts w:ascii="Times New Roman" w:eastAsia="Calibri" w:hAnsi="Times New Roman" w:cs="Times New Roman"/>
          <w:sz w:val="24"/>
          <w:szCs w:val="24"/>
        </w:rPr>
        <w:t xml:space="preserve">закона от 22 июля 2008 года N 123–ФЗ "Технический регламент о требованиях пожарной безопасности", </w:t>
      </w:r>
      <w:hyperlink r:id="rId355" w:history="1">
        <w:r w:rsidRPr="00E83C75">
          <w:rPr>
            <w:rFonts w:ascii="Times New Roman" w:eastAsia="Calibri" w:hAnsi="Times New Roman" w:cs="Times New Roman"/>
            <w:sz w:val="24"/>
            <w:szCs w:val="24"/>
          </w:rPr>
          <w:t>Федерального закона</w:t>
        </w:r>
      </w:hyperlink>
      <w:r w:rsidRPr="00E83C75">
        <w:rPr>
          <w:rFonts w:ascii="Times New Roman" w:eastAsia="Calibri" w:hAnsi="Times New Roman" w:cs="Times New Roman"/>
          <w:sz w:val="24"/>
          <w:szCs w:val="24"/>
        </w:rPr>
        <w:t xml:space="preserve"> от 30.12.2009 N 384–ФЗ "Технический регламент о безопасности зданий и сооружений" 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hyperlink r:id="rId356" w:history="1">
        <w:proofErr w:type="spellStart"/>
        <w:r w:rsidRPr="00E83C75">
          <w:rPr>
            <w:rFonts w:ascii="Times New Roman" w:eastAsia="Calibri" w:hAnsi="Times New Roman" w:cs="Times New Roman"/>
            <w:sz w:val="24"/>
            <w:szCs w:val="24"/>
          </w:rPr>
          <w:t>СНиП</w:t>
        </w:r>
        <w:proofErr w:type="spellEnd"/>
        <w:proofErr w:type="gramEnd"/>
        <w:r w:rsidRPr="00E83C75">
          <w:rPr>
            <w:rFonts w:ascii="Times New Roman" w:eastAsia="Calibri" w:hAnsi="Times New Roman" w:cs="Times New Roman"/>
            <w:sz w:val="24"/>
            <w:szCs w:val="24"/>
          </w:rPr>
          <w:t xml:space="preserve"> 22–02–2003</w:t>
        </w:r>
      </w:hyperlink>
      <w:r w:rsidRPr="00E83C75">
        <w:rPr>
          <w:rFonts w:ascii="Times New Roman" w:eastAsia="Calibri" w:hAnsi="Times New Roman" w:cs="Times New Roman"/>
          <w:sz w:val="24"/>
          <w:szCs w:val="24"/>
        </w:rPr>
        <w:t xml:space="preserve"> "Инженерная защита территорий, зданий и сооружений от опасных геологических процессов. Основные положения", </w:t>
      </w:r>
      <w:hyperlink r:id="rId35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21–01–97*</w:t>
        </w:r>
      </w:hyperlink>
      <w:r w:rsidRPr="00E83C75">
        <w:rPr>
          <w:rFonts w:ascii="Times New Roman" w:eastAsia="Calibri" w:hAnsi="Times New Roman" w:cs="Times New Roman"/>
          <w:sz w:val="24"/>
          <w:szCs w:val="24"/>
        </w:rPr>
        <w:t xml:space="preserve"> "Пожарная безопасность зданий и сооружений", </w:t>
      </w:r>
      <w:hyperlink r:id="rId35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2.01.02–85*</w:t>
        </w:r>
      </w:hyperlink>
      <w:r w:rsidRPr="00E83C75">
        <w:rPr>
          <w:rFonts w:ascii="Times New Roman" w:eastAsia="Calibri" w:hAnsi="Times New Roman" w:cs="Times New Roman"/>
          <w:sz w:val="24"/>
          <w:szCs w:val="24"/>
        </w:rPr>
        <w:t xml:space="preserve"> "Противопожарные нормы" и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12.9.3. При арсеналах, базах и складах центрального и окружного подчинения Вооруженных Сил Российской Федерации, других войск, воинских формирований и органов устанавливаются запретные зоны и запретные районы, включающие территорию, непосредственно примыкающую к территории военного склада. </w:t>
      </w:r>
      <w:proofErr w:type="gramStart"/>
      <w:r w:rsidRPr="00E83C75">
        <w:rPr>
          <w:rFonts w:ascii="Times New Roman" w:eastAsia="Calibri" w:hAnsi="Times New Roman" w:cs="Times New Roman"/>
          <w:sz w:val="24"/>
          <w:szCs w:val="24"/>
        </w:rPr>
        <w:t>Порядок установления запретных зон и запретных районов, их размеры, а также основные требования и меры безопасности, которые должны в них соблюдаться, определены "</w:t>
      </w:r>
      <w:hyperlink r:id="rId359" w:history="1">
        <w:r w:rsidRPr="00E83C75">
          <w:rPr>
            <w:rFonts w:ascii="Times New Roman" w:eastAsia="Calibri" w:hAnsi="Times New Roman" w:cs="Times New Roman"/>
            <w:sz w:val="24"/>
            <w:szCs w:val="24"/>
          </w:rPr>
          <w:t>Положением</w:t>
        </w:r>
      </w:hyperlink>
      <w:r w:rsidRPr="00E83C75">
        <w:rPr>
          <w:rFonts w:ascii="Times New Roman" w:eastAsia="Calibri" w:hAnsi="Times New Roman" w:cs="Times New Roman"/>
          <w:sz w:val="24"/>
          <w:szCs w:val="24"/>
        </w:rPr>
        <w:t xml:space="preserve">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w:t>
      </w:r>
      <w:hyperlink r:id="rId360" w:history="1">
        <w:r w:rsidRPr="00E83C75">
          <w:rPr>
            <w:rFonts w:ascii="Times New Roman" w:eastAsia="Calibri" w:hAnsi="Times New Roman" w:cs="Times New Roman"/>
            <w:sz w:val="24"/>
            <w:szCs w:val="24"/>
          </w:rPr>
          <w:t>Постановлением</w:t>
        </w:r>
      </w:hyperlink>
      <w:r w:rsidRPr="00E83C75">
        <w:rPr>
          <w:rFonts w:ascii="Times New Roman" w:eastAsia="Calibri" w:hAnsi="Times New Roman" w:cs="Times New Roman"/>
          <w:sz w:val="24"/>
          <w:szCs w:val="24"/>
        </w:rPr>
        <w:t xml:space="preserve"> Правительства Российской Федерации от 17 февраля 2000 г. N 135.</w:t>
      </w:r>
      <w:proofErr w:type="gramEnd"/>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12.10. Инженерная подготовка и защита территории</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12.10.1. Инженерная подготовка территории должна обеспечивать возможность градостроительного освоения территорий, подлежащих застройке.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w:t>
      </w:r>
      <w:r w:rsidRPr="00E83C75">
        <w:rPr>
          <w:rFonts w:ascii="Times New Roman" w:eastAsia="Calibri" w:hAnsi="Times New Roman" w:cs="Times New Roman"/>
          <w:sz w:val="24"/>
          <w:szCs w:val="24"/>
        </w:rPr>
        <w:lastRenderedPageBreak/>
        <w:t xml:space="preserve">ситуаций природного и техногенного характера, сохранности </w:t>
      </w:r>
      <w:proofErr w:type="spellStart"/>
      <w:r w:rsidRPr="00E83C75">
        <w:rPr>
          <w:rFonts w:ascii="Times New Roman" w:eastAsia="Calibri" w:hAnsi="Times New Roman" w:cs="Times New Roman"/>
          <w:sz w:val="24"/>
          <w:szCs w:val="24"/>
        </w:rPr>
        <w:t>историко</w:t>
      </w:r>
      <w:proofErr w:type="spellEnd"/>
      <w:r w:rsidRPr="00E83C75">
        <w:rPr>
          <w:rFonts w:ascii="Times New Roman" w:eastAsia="Calibri" w:hAnsi="Times New Roman" w:cs="Times New Roman"/>
          <w:sz w:val="24"/>
          <w:szCs w:val="24"/>
        </w:rPr>
        <w:t>–культурных, архитектурно–ландшафтных и водных объектов, а также зеленых массивов.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12.10.2. При планировке и застройке территории залегания полезных ископаемых необходимо соблюдать требования </w:t>
      </w:r>
      <w:hyperlink r:id="rId361" w:history="1">
        <w:r w:rsidRPr="00E83C75">
          <w:rPr>
            <w:rFonts w:ascii="Times New Roman" w:eastAsia="Calibri" w:hAnsi="Times New Roman" w:cs="Times New Roman"/>
            <w:sz w:val="24"/>
            <w:szCs w:val="24"/>
          </w:rPr>
          <w:t>законодательства</w:t>
        </w:r>
      </w:hyperlink>
      <w:r w:rsidRPr="00E83C75">
        <w:rPr>
          <w:rFonts w:ascii="Times New Roman" w:eastAsia="Calibri" w:hAnsi="Times New Roman" w:cs="Times New Roman"/>
          <w:sz w:val="24"/>
          <w:szCs w:val="24"/>
        </w:rPr>
        <w:t xml:space="preserve"> о недрах.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E83C75">
        <w:rPr>
          <w:rFonts w:ascii="Times New Roman" w:eastAsia="Calibri" w:hAnsi="Times New Roman" w:cs="Times New Roman"/>
          <w:sz w:val="24"/>
          <w:szCs w:val="24"/>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Под застройку в первую очередь следует использовать территории, под которыми: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залегают непромышленные полезные ископаемые;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полезные ископаемые </w:t>
      </w:r>
      <w:proofErr w:type="gramStart"/>
      <w:r w:rsidRPr="00E83C75">
        <w:rPr>
          <w:rFonts w:ascii="Times New Roman" w:eastAsia="Calibri" w:hAnsi="Times New Roman" w:cs="Times New Roman"/>
          <w:sz w:val="24"/>
          <w:szCs w:val="24"/>
        </w:rPr>
        <w:t>выработаны</w:t>
      </w:r>
      <w:proofErr w:type="gramEnd"/>
      <w:r w:rsidRPr="00E83C75">
        <w:rPr>
          <w:rFonts w:ascii="Times New Roman" w:eastAsia="Calibri" w:hAnsi="Times New Roman" w:cs="Times New Roman"/>
          <w:sz w:val="24"/>
          <w:szCs w:val="24"/>
        </w:rPr>
        <w:t xml:space="preserve"> и процесс деформаций земной поверхности закончился.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12.10.3. Территории, отводимые под застройку, предпочтительно располагать на участках с минимальной глубиной </w:t>
      </w:r>
      <w:proofErr w:type="spellStart"/>
      <w:r w:rsidRPr="00E83C75">
        <w:rPr>
          <w:rFonts w:ascii="Times New Roman" w:eastAsia="Calibri" w:hAnsi="Times New Roman" w:cs="Times New Roman"/>
          <w:sz w:val="24"/>
          <w:szCs w:val="24"/>
        </w:rPr>
        <w:t>просадочных</w:t>
      </w:r>
      <w:proofErr w:type="spellEnd"/>
      <w:r w:rsidRPr="00E83C75">
        <w:rPr>
          <w:rFonts w:ascii="Times New Roman" w:eastAsia="Calibri" w:hAnsi="Times New Roman" w:cs="Times New Roman"/>
          <w:sz w:val="24"/>
          <w:szCs w:val="24"/>
        </w:rPr>
        <w:t xml:space="preserve"> толщ, с деградированными </w:t>
      </w:r>
      <w:proofErr w:type="spellStart"/>
      <w:r w:rsidRPr="00E83C75">
        <w:rPr>
          <w:rFonts w:ascii="Times New Roman" w:eastAsia="Calibri" w:hAnsi="Times New Roman" w:cs="Times New Roman"/>
          <w:sz w:val="24"/>
          <w:szCs w:val="24"/>
        </w:rPr>
        <w:t>просадочными</w:t>
      </w:r>
      <w:proofErr w:type="spellEnd"/>
      <w:r w:rsidRPr="00E83C75">
        <w:rPr>
          <w:rFonts w:ascii="Times New Roman" w:eastAsia="Calibri" w:hAnsi="Times New Roman" w:cs="Times New Roman"/>
          <w:sz w:val="24"/>
          <w:szCs w:val="24"/>
        </w:rPr>
        <w:t xml:space="preserve"> грунтами, а также на участках, где </w:t>
      </w:r>
      <w:proofErr w:type="spellStart"/>
      <w:r w:rsidRPr="00E83C75">
        <w:rPr>
          <w:rFonts w:ascii="Times New Roman" w:eastAsia="Calibri" w:hAnsi="Times New Roman" w:cs="Times New Roman"/>
          <w:sz w:val="24"/>
          <w:szCs w:val="24"/>
        </w:rPr>
        <w:t>просадочная</w:t>
      </w:r>
      <w:proofErr w:type="spellEnd"/>
      <w:r w:rsidRPr="00E83C75">
        <w:rPr>
          <w:rFonts w:ascii="Times New Roman" w:eastAsia="Calibri" w:hAnsi="Times New Roman" w:cs="Times New Roman"/>
          <w:sz w:val="24"/>
          <w:szCs w:val="24"/>
        </w:rPr>
        <w:t xml:space="preserve"> толща подстилается </w:t>
      </w:r>
      <w:proofErr w:type="spellStart"/>
      <w:r w:rsidRPr="00E83C75">
        <w:rPr>
          <w:rFonts w:ascii="Times New Roman" w:eastAsia="Calibri" w:hAnsi="Times New Roman" w:cs="Times New Roman"/>
          <w:sz w:val="24"/>
          <w:szCs w:val="24"/>
        </w:rPr>
        <w:t>малосжимаемыми</w:t>
      </w:r>
      <w:proofErr w:type="spellEnd"/>
      <w:r w:rsidRPr="00E83C75">
        <w:rPr>
          <w:rFonts w:ascii="Times New Roman" w:eastAsia="Calibri" w:hAnsi="Times New Roman" w:cs="Times New Roman"/>
          <w:sz w:val="24"/>
          <w:szCs w:val="24"/>
        </w:rPr>
        <w:t xml:space="preserve"> грунтами.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Планировку и застройку городского поселения на специальных грунтах следует осуществлять в соответствии с требованиями </w:t>
      </w:r>
      <w:hyperlink r:id="rId362"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2.01.09–91</w:t>
        </w:r>
      </w:hyperlink>
      <w:r w:rsidRPr="00E83C75">
        <w:rPr>
          <w:rFonts w:ascii="Times New Roman" w:eastAsia="Calibri" w:hAnsi="Times New Roman" w:cs="Times New Roman"/>
          <w:sz w:val="24"/>
          <w:szCs w:val="24"/>
        </w:rPr>
        <w:t xml:space="preserve"> "Здания и сооружения на подрабатываемых территориях и </w:t>
      </w:r>
      <w:proofErr w:type="spellStart"/>
      <w:r w:rsidRPr="00E83C75">
        <w:rPr>
          <w:rFonts w:ascii="Times New Roman" w:eastAsia="Calibri" w:hAnsi="Times New Roman" w:cs="Times New Roman"/>
          <w:sz w:val="24"/>
          <w:szCs w:val="24"/>
        </w:rPr>
        <w:t>просадочных</w:t>
      </w:r>
      <w:proofErr w:type="spellEnd"/>
      <w:r w:rsidRPr="00E83C75">
        <w:rPr>
          <w:rFonts w:ascii="Times New Roman" w:eastAsia="Calibri" w:hAnsi="Times New Roman" w:cs="Times New Roman"/>
          <w:sz w:val="24"/>
          <w:szCs w:val="24"/>
        </w:rPr>
        <w:t xml:space="preserve"> грунтах".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12.10.4. При разработке документов территориального планирования необходимо включать: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схемы </w:t>
      </w:r>
      <w:proofErr w:type="spellStart"/>
      <w:r w:rsidRPr="00E83C75">
        <w:rPr>
          <w:rFonts w:ascii="Times New Roman" w:eastAsia="Calibri" w:hAnsi="Times New Roman" w:cs="Times New Roman"/>
          <w:sz w:val="24"/>
          <w:szCs w:val="24"/>
        </w:rPr>
        <w:t>горно</w:t>
      </w:r>
      <w:proofErr w:type="spellEnd"/>
      <w:r w:rsidRPr="00E83C75">
        <w:rPr>
          <w:rFonts w:ascii="Times New Roman" w:eastAsia="Calibri" w:hAnsi="Times New Roman" w:cs="Times New Roman"/>
          <w:sz w:val="24"/>
          <w:szCs w:val="24"/>
        </w:rPr>
        <w:t>–геологических ограничений с указанием категорий территорий по условиям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схемы ограничений строительства в зонах подтопления и катастрофического затопления с указанием зонирования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12.10.5. При разработке генерального плана городского поселения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Необходимость инженерной защиты определяется в соответствии с положениями </w:t>
      </w:r>
      <w:hyperlink r:id="rId363" w:history="1">
        <w:r w:rsidRPr="00E83C75">
          <w:rPr>
            <w:rFonts w:ascii="Times New Roman" w:eastAsia="Calibri" w:hAnsi="Times New Roman" w:cs="Times New Roman"/>
            <w:sz w:val="24"/>
            <w:szCs w:val="24"/>
          </w:rPr>
          <w:t>Градостроительного кодекса</w:t>
        </w:r>
      </w:hyperlink>
      <w:r w:rsidRPr="00E83C75">
        <w:rPr>
          <w:rFonts w:ascii="Times New Roman" w:eastAsia="Calibri" w:hAnsi="Times New Roman" w:cs="Times New Roman"/>
          <w:sz w:val="24"/>
          <w:szCs w:val="24"/>
        </w:rPr>
        <w:t xml:space="preserve">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инженерной защиты следует обеспечивать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сочетание с мероприятиями по защите населения от опасных явлений и ликвидации последствий чрезвычайных ситуаций природного и техногенного характера;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наиболее полное использование местных строительных материалов и природных ресурсов;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производство работ способами, не приводящими к появлению новых и/или интенсификации действующих геологических процессов;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сохранение заповедных зон, ландшафтов и объектов культурного наследия (памятников истории и культуры) народов Российской Федерации;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надлежащее архитектурное оформление сооружений инженерной защиты;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сочетание с мероприятиями по охране окружающей среды;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364"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22–02–2003</w:t>
        </w:r>
      </w:hyperlink>
      <w:r w:rsidRPr="00E83C75">
        <w:rPr>
          <w:rFonts w:ascii="Times New Roman" w:eastAsia="Calibri" w:hAnsi="Times New Roman" w:cs="Times New Roman"/>
          <w:sz w:val="24"/>
          <w:szCs w:val="24"/>
        </w:rPr>
        <w:t xml:space="preserve"> "Инженерная защита территорий, зданий и сооружений от опасных геологических процессов. Основные положения".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12.10.6. Проекты генеральных планов городских поселений должны предусматривать максимальное сохранение естественных условий стока поверхностных вод.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участках действия эрозионных процессов с </w:t>
      </w:r>
      <w:proofErr w:type="spellStart"/>
      <w:r w:rsidRPr="00E83C75">
        <w:rPr>
          <w:rFonts w:ascii="Times New Roman" w:eastAsia="Calibri" w:hAnsi="Times New Roman" w:cs="Times New Roman"/>
          <w:sz w:val="24"/>
          <w:szCs w:val="24"/>
        </w:rPr>
        <w:t>оврагообразованием</w:t>
      </w:r>
      <w:proofErr w:type="spellEnd"/>
      <w:r w:rsidRPr="00E83C75">
        <w:rPr>
          <w:rFonts w:ascii="Times New Roman" w:eastAsia="Calibri" w:hAnsi="Times New Roman" w:cs="Times New Roman"/>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Размещение зданий и сооружений, затрудняющих отвод поверхностных вод,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12.10.7. Территории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E83C75">
        <w:rPr>
          <w:rFonts w:ascii="Times New Roman" w:eastAsia="Calibri" w:hAnsi="Times New Roman" w:cs="Times New Roman"/>
          <w:sz w:val="24"/>
          <w:szCs w:val="24"/>
        </w:rPr>
        <w:t>берегоукрепление</w:t>
      </w:r>
      <w:proofErr w:type="spellEnd"/>
      <w:r w:rsidRPr="00E83C75">
        <w:rPr>
          <w:rFonts w:ascii="Times New Roman" w:eastAsia="Calibri" w:hAnsi="Times New Roman" w:cs="Times New Roman"/>
          <w:sz w:val="24"/>
          <w:szCs w:val="24"/>
        </w:rPr>
        <w:t xml:space="preserve"> и формирование пляжей.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12.10.8. Рекультивацию и благоустройство территорий следует разрабатывать с учетом требований </w:t>
      </w:r>
      <w:hyperlink r:id="rId365" w:history="1">
        <w:r w:rsidRPr="00E83C75">
          <w:rPr>
            <w:rFonts w:ascii="Times New Roman" w:eastAsia="Calibri" w:hAnsi="Times New Roman" w:cs="Times New Roman"/>
            <w:sz w:val="24"/>
            <w:szCs w:val="24"/>
          </w:rPr>
          <w:t xml:space="preserve">ГОСТ 17.5.3.04–83* </w:t>
        </w:r>
      </w:hyperlink>
      <w:r w:rsidRPr="00E83C75">
        <w:rPr>
          <w:rFonts w:ascii="Times New Roman" w:eastAsia="Calibri" w:hAnsi="Times New Roman" w:cs="Times New Roman"/>
          <w:sz w:val="24"/>
          <w:szCs w:val="24"/>
        </w:rPr>
        <w:t xml:space="preserve">"Охрана природы. Земли. Общие требования к рекультивации земель" и </w:t>
      </w:r>
      <w:hyperlink r:id="rId366" w:history="1">
        <w:r w:rsidRPr="00E83C75">
          <w:rPr>
            <w:rFonts w:ascii="Times New Roman" w:eastAsia="Calibri" w:hAnsi="Times New Roman" w:cs="Times New Roman"/>
            <w:sz w:val="24"/>
            <w:szCs w:val="24"/>
          </w:rPr>
          <w:t>ГОСТ 17.5.3.05–84</w:t>
        </w:r>
      </w:hyperlink>
      <w:r w:rsidRPr="00E83C75">
        <w:rPr>
          <w:rFonts w:ascii="Times New Roman" w:eastAsia="Calibri" w:hAnsi="Times New Roman" w:cs="Times New Roman"/>
          <w:sz w:val="24"/>
          <w:szCs w:val="24"/>
        </w:rPr>
        <w:t xml:space="preserve"> "Охрана природы. Рекультивация земель. Общие требования к землеванию".</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12.10.10. Развитие и застройку территорий, расположенных в зоне подтопления и катастрофического затопления, следует осуществлять, исходя из оценки риска возникновения чрезвычайной ситуации.</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D81B7A" w:rsidRDefault="00D81B7A"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12.11. Берегозащитные сооружения и мероприятия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Для инженерной защиты берегов рек, озер, водохранилищ используют сооружения и мероприятия, приведенные в </w:t>
      </w:r>
      <w:hyperlink r:id="rId367" w:history="1">
        <w:r w:rsidRPr="00E83C75">
          <w:rPr>
            <w:rFonts w:ascii="Times New Roman" w:eastAsia="Calibri" w:hAnsi="Times New Roman" w:cs="Times New Roman"/>
            <w:sz w:val="24"/>
            <w:szCs w:val="24"/>
          </w:rPr>
          <w:t>таблице 12.</w:t>
        </w:r>
      </w:hyperlink>
      <w:r w:rsidRPr="00E83C75">
        <w:rPr>
          <w:rFonts w:ascii="Times New Roman" w:eastAsia="Calibri" w:hAnsi="Times New Roman" w:cs="Times New Roman"/>
          <w:sz w:val="24"/>
          <w:szCs w:val="24"/>
        </w:rPr>
        <w:t>7.</w:t>
      </w:r>
    </w:p>
    <w:p w:rsidR="00E83C75" w:rsidRPr="00E83C75" w:rsidRDefault="00E83C75" w:rsidP="00E83C75">
      <w:pPr>
        <w:widowControl w:val="0"/>
        <w:autoSpaceDE w:val="0"/>
        <w:autoSpaceDN w:val="0"/>
        <w:adjustRightInd w:val="0"/>
        <w:spacing w:after="0" w:line="240" w:lineRule="auto"/>
        <w:ind w:firstLine="698"/>
        <w:jc w:val="both"/>
        <w:rPr>
          <w:rFonts w:ascii="Times New Roman" w:eastAsia="Calibri" w:hAnsi="Times New Roman" w:cs="Times New Roman"/>
          <w:sz w:val="24"/>
          <w:szCs w:val="24"/>
        </w:rPr>
      </w:pPr>
      <w:r w:rsidRPr="00E83C75">
        <w:rPr>
          <w:rFonts w:ascii="Times New Roman" w:eastAsia="Calibri" w:hAnsi="Times New Roman" w:cs="Times New Roman"/>
          <w:bCs/>
          <w:sz w:val="24"/>
          <w:szCs w:val="24"/>
        </w:rPr>
        <w:t xml:space="preserve">Таблица 12.7 – </w:t>
      </w:r>
      <w:r w:rsidRPr="00E83C75">
        <w:rPr>
          <w:rFonts w:ascii="Times New Roman" w:eastAsia="Calibri" w:hAnsi="Times New Roman" w:cs="Times New Roman"/>
          <w:sz w:val="24"/>
          <w:szCs w:val="24"/>
        </w:rPr>
        <w:t xml:space="preserve">Сооружения и мероприятия, используемые для инженерной защиты берегов рек, озер, водохранилищ используют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20"/>
        <w:gridCol w:w="4961"/>
      </w:tblGrid>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Вид сооружения и мероприятия</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jc w:val="center"/>
              <w:rPr>
                <w:rFonts w:ascii="Times New Roman" w:eastAsia="Calibri" w:hAnsi="Times New Roman" w:cs="Times New Roman"/>
                <w:sz w:val="24"/>
                <w:szCs w:val="24"/>
              </w:rPr>
            </w:pPr>
            <w:r w:rsidRPr="00E83C75">
              <w:rPr>
                <w:rFonts w:ascii="Times New Roman" w:eastAsia="Calibri" w:hAnsi="Times New Roman" w:cs="Times New Roman"/>
                <w:sz w:val="24"/>
                <w:szCs w:val="24"/>
              </w:rPr>
              <w:t>Назначение сооружения и мероприятия и условия их применения</w:t>
            </w:r>
          </w:p>
        </w:tc>
      </w:tr>
      <w:tr w:rsidR="00E83C75" w:rsidRPr="00E83C75" w:rsidTr="00E83C75">
        <w:tc>
          <w:tcPr>
            <w:tcW w:w="9781"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Волнозащитные</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Вдольбереговые: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Шпунтовые стенки железобетонные и металлические</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 основном на реках и водохранилищах</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Ступенчатые крепления с укреплением основания террас</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при крутизне откосов более 15°</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Массивные волноломы</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при стабильном уровне воды</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Откосные: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Монолитные покрытия из бетона, асфальтобетона, асфальта</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реках, откосах подпорных земляных сооружений при достаточной их статической устойчивости</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Покрытия из сборных плит</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волнах до 2,5 м</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Покрытия из гибких тюфяков и сетчатых блоков, заполненных камнем</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реках, откосах земляных сооружений (при пологих откосах и невысоких волнах – менее 0,5 – 0,6 м)</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Покрытия из синтетических материалов и вторичного сырья</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 же</w:t>
            </w:r>
          </w:p>
        </w:tc>
      </w:tr>
      <w:tr w:rsidR="00E83C75" w:rsidRPr="00E83C75" w:rsidTr="00E83C75">
        <w:tc>
          <w:tcPr>
            <w:tcW w:w="9781"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proofErr w:type="spellStart"/>
            <w:r w:rsidRPr="00E83C75">
              <w:rPr>
                <w:rFonts w:ascii="Times New Roman" w:eastAsia="Calibri" w:hAnsi="Times New Roman" w:cs="Times New Roman"/>
                <w:b/>
                <w:bCs/>
                <w:sz w:val="24"/>
                <w:szCs w:val="24"/>
              </w:rPr>
              <w:t>Волногасящие</w:t>
            </w:r>
            <w:proofErr w:type="spellEnd"/>
          </w:p>
        </w:tc>
      </w:tr>
      <w:tr w:rsidR="00E83C75" w:rsidRPr="00E83C75" w:rsidTr="00E83C75">
        <w:tc>
          <w:tcPr>
            <w:tcW w:w="482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Вдольбереговые (проницаемые сооружения с пористой напорной гранью и </w:t>
            </w:r>
            <w:proofErr w:type="spellStart"/>
            <w:r w:rsidRPr="00E83C75">
              <w:rPr>
                <w:rFonts w:ascii="Times New Roman" w:eastAsia="Calibri" w:hAnsi="Times New Roman" w:cs="Times New Roman"/>
                <w:sz w:val="24"/>
                <w:szCs w:val="24"/>
              </w:rPr>
              <w:t>волногасящими</w:t>
            </w:r>
            <w:proofErr w:type="spellEnd"/>
            <w:r w:rsidRPr="00E83C75">
              <w:rPr>
                <w:rFonts w:ascii="Times New Roman" w:eastAsia="Calibri" w:hAnsi="Times New Roman" w:cs="Times New Roman"/>
                <w:sz w:val="24"/>
                <w:szCs w:val="24"/>
              </w:rPr>
              <w:t xml:space="preserve"> камерами)</w:t>
            </w:r>
          </w:p>
        </w:tc>
        <w:tc>
          <w:tcPr>
            <w:tcW w:w="496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Откосные: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Наброска из камня</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реках, откосах земляных сооружений при отсутствии рекреационного использования</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Наброска или укладка из фасонных блоков</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при отсутствии рекреационного использования</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Искусственные свободные пляжи</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E83C75" w:rsidRPr="00E83C75" w:rsidTr="00E83C75">
        <w:tc>
          <w:tcPr>
            <w:tcW w:w="9781"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proofErr w:type="spellStart"/>
            <w:r w:rsidRPr="00E83C75">
              <w:rPr>
                <w:rFonts w:ascii="Times New Roman" w:eastAsia="Calibri" w:hAnsi="Times New Roman" w:cs="Times New Roman"/>
                <w:b/>
                <w:bCs/>
                <w:sz w:val="24"/>
                <w:szCs w:val="24"/>
              </w:rPr>
              <w:t>Пляжеудерживающие</w:t>
            </w:r>
            <w:proofErr w:type="spellEnd"/>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Вдольбереговые: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Подводные банкеты из бетона, бетонных блоков, камня</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На водохранилищах при небольшом </w:t>
            </w:r>
            <w:r w:rsidRPr="00E83C75">
              <w:rPr>
                <w:rFonts w:ascii="Times New Roman" w:eastAsia="Calibri" w:hAnsi="Times New Roman" w:cs="Times New Roman"/>
                <w:sz w:val="24"/>
                <w:szCs w:val="24"/>
              </w:rPr>
              <w:lastRenderedPageBreak/>
              <w:t>волнении для закрепления пляжа</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Загрузка </w:t>
            </w:r>
            <w:proofErr w:type="gramStart"/>
            <w:r w:rsidRPr="00E83C75">
              <w:rPr>
                <w:rFonts w:ascii="Times New Roman" w:eastAsia="Calibri" w:hAnsi="Times New Roman" w:cs="Times New Roman"/>
                <w:sz w:val="24"/>
                <w:szCs w:val="24"/>
              </w:rPr>
              <w:t>инертными</w:t>
            </w:r>
            <w:proofErr w:type="gramEnd"/>
            <w:r w:rsidRPr="00E83C75">
              <w:rPr>
                <w:rFonts w:ascii="Times New Roman" w:eastAsia="Calibri" w:hAnsi="Times New Roman" w:cs="Times New Roman"/>
                <w:sz w:val="24"/>
                <w:szCs w:val="24"/>
              </w:rPr>
              <w:t xml:space="preserve"> на локальных участках (каменные банкеты, песчаные </w:t>
            </w:r>
            <w:proofErr w:type="spellStart"/>
            <w:r w:rsidRPr="00E83C75">
              <w:rPr>
                <w:rFonts w:ascii="Times New Roman" w:eastAsia="Calibri" w:hAnsi="Times New Roman" w:cs="Times New Roman"/>
                <w:sz w:val="24"/>
                <w:szCs w:val="24"/>
              </w:rPr>
              <w:t>примывы</w:t>
            </w:r>
            <w:proofErr w:type="spellEnd"/>
            <w:r w:rsidRPr="00E83C75">
              <w:rPr>
                <w:rFonts w:ascii="Times New Roman" w:eastAsia="Calibri" w:hAnsi="Times New Roman" w:cs="Times New Roman"/>
                <w:sz w:val="24"/>
                <w:szCs w:val="24"/>
              </w:rPr>
              <w:t xml:space="preserve"> и др.)</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при относительно пологих откосах</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Поперечные (молы, шпоры (гравитационные, свайные и др.)</w:t>
            </w:r>
            <w:proofErr w:type="gramEnd"/>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реках при создании и закреплении естественных и искусственных пляжей</w:t>
            </w:r>
          </w:p>
        </w:tc>
      </w:tr>
      <w:tr w:rsidR="00E83C75" w:rsidRPr="00E83C75" w:rsidTr="00E83C75">
        <w:tc>
          <w:tcPr>
            <w:tcW w:w="9781" w:type="dxa"/>
            <w:gridSpan w:val="2"/>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before="108" w:after="108"/>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Специальные</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Регулирующие: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Сооружения, имитирующие природные формы рельефа</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для регулирования береговых процессов</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Перебазирование запаса наносов (переброска вдоль побережья, использование подводных карьеров и т.д.)</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для регулирования баланса наносов</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Струенаправляющие:</w:t>
            </w:r>
          </w:p>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Струенаправляющие дамбы </w:t>
            </w:r>
            <w:proofErr w:type="gramStart"/>
            <w:r w:rsidRPr="00E83C75">
              <w:rPr>
                <w:rFonts w:ascii="Times New Roman" w:eastAsia="Calibri" w:hAnsi="Times New Roman" w:cs="Times New Roman"/>
                <w:sz w:val="24"/>
                <w:szCs w:val="24"/>
              </w:rPr>
              <w:t>из</w:t>
            </w:r>
            <w:proofErr w:type="gramEnd"/>
            <w:r w:rsidRPr="00E83C75">
              <w:rPr>
                <w:rFonts w:ascii="Times New Roman" w:eastAsia="Calibri" w:hAnsi="Times New Roman" w:cs="Times New Roman"/>
                <w:sz w:val="24"/>
                <w:szCs w:val="24"/>
              </w:rPr>
              <w:t xml:space="preserve"> каменной наброски</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реках для защиты берегов рек и отклонения оси потока от размывания берега</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Струенаправляющие дамбы из грунта</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реках с невысокими скоростями течения для отклонения оси потока</w:t>
            </w:r>
          </w:p>
        </w:tc>
      </w:tr>
      <w:tr w:rsidR="00E83C75" w:rsidRPr="00E83C75" w:rsidTr="00E83C75">
        <w:tc>
          <w:tcPr>
            <w:tcW w:w="4820" w:type="dxa"/>
            <w:tcBorders>
              <w:top w:val="single" w:sz="4" w:space="0" w:color="auto"/>
              <w:left w:val="single" w:sz="4" w:space="0" w:color="auto"/>
              <w:bottom w:val="nil"/>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Струенаправляющие массивные шпоры или полузапруды</w:t>
            </w:r>
          </w:p>
        </w:tc>
        <w:tc>
          <w:tcPr>
            <w:tcW w:w="4961" w:type="dxa"/>
            <w:tcBorders>
              <w:top w:val="single" w:sz="4" w:space="0" w:color="auto"/>
              <w:left w:val="single" w:sz="4" w:space="0" w:color="auto"/>
              <w:bottom w:val="nil"/>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То же</w:t>
            </w:r>
          </w:p>
        </w:tc>
      </w:tr>
      <w:tr w:rsidR="00E83C75" w:rsidRPr="00E83C75" w:rsidTr="00E83C75">
        <w:tc>
          <w:tcPr>
            <w:tcW w:w="4820" w:type="dxa"/>
            <w:tcBorders>
              <w:top w:val="single" w:sz="4" w:space="0" w:color="auto"/>
              <w:left w:val="single" w:sz="4" w:space="0" w:color="auto"/>
              <w:bottom w:val="single" w:sz="4" w:space="0" w:color="auto"/>
              <w:right w:val="nil"/>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proofErr w:type="spellStart"/>
            <w:r w:rsidRPr="00E83C75">
              <w:rPr>
                <w:rFonts w:ascii="Times New Roman" w:eastAsia="Calibri" w:hAnsi="Times New Roman" w:cs="Times New Roman"/>
                <w:sz w:val="24"/>
                <w:szCs w:val="24"/>
              </w:rPr>
              <w:t>Склоноукрепляющие</w:t>
            </w:r>
            <w:proofErr w:type="spellEnd"/>
            <w:r w:rsidRPr="00E83C75">
              <w:rPr>
                <w:rFonts w:ascii="Times New Roman" w:eastAsia="Calibri" w:hAnsi="Times New Roman" w:cs="Times New Roman"/>
                <w:sz w:val="24"/>
                <w:szCs w:val="24"/>
              </w:rPr>
              <w:t xml:space="preserve"> (искусственное закрепление грунта откосов)</w:t>
            </w:r>
          </w:p>
        </w:tc>
        <w:tc>
          <w:tcPr>
            <w:tcW w:w="4961" w:type="dxa"/>
            <w:tcBorders>
              <w:top w:val="single" w:sz="4" w:space="0" w:color="auto"/>
              <w:left w:val="single" w:sz="4" w:space="0" w:color="auto"/>
              <w:bottom w:val="single" w:sz="4" w:space="0" w:color="auto"/>
              <w:right w:val="single" w:sz="4" w:space="0" w:color="auto"/>
            </w:tcBorders>
            <w:hideMark/>
          </w:tcPr>
          <w:p w:rsidR="00E83C75" w:rsidRPr="00E83C75" w:rsidRDefault="00E83C75" w:rsidP="00E83C75">
            <w:pPr>
              <w:widowControl w:val="0"/>
              <w:autoSpaceDE w:val="0"/>
              <w:autoSpaceDN w:val="0"/>
              <w:adjustRightInd w:val="0"/>
              <w:spacing w:after="0"/>
              <w:rPr>
                <w:rFonts w:ascii="Times New Roman" w:eastAsia="Calibri" w:hAnsi="Times New Roman" w:cs="Times New Roman"/>
                <w:sz w:val="24"/>
                <w:szCs w:val="24"/>
              </w:rPr>
            </w:pPr>
            <w:r w:rsidRPr="00E83C75">
              <w:rPr>
                <w:rFonts w:ascii="Times New Roman" w:eastAsia="Calibri" w:hAnsi="Times New Roman" w:cs="Times New Roman"/>
                <w:sz w:val="24"/>
                <w:szCs w:val="24"/>
              </w:rPr>
              <w:t>На водохранилищах, реках, откосах земляных сооружений при высоте волн до 0,5 м</w:t>
            </w:r>
          </w:p>
        </w:tc>
      </w:tr>
    </w:tbl>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12.12. Сооружения и мероприятия для защиты от подтопления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Защита от подтопления должна включать:</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защиту населения от опасных явлений, связанных с пропуском паводковых вод в </w:t>
      </w:r>
      <w:proofErr w:type="spellStart"/>
      <w:r w:rsidRPr="00E83C75">
        <w:rPr>
          <w:rFonts w:ascii="Times New Roman" w:eastAsia="Calibri" w:hAnsi="Times New Roman" w:cs="Times New Roman"/>
          <w:sz w:val="24"/>
          <w:szCs w:val="24"/>
        </w:rPr>
        <w:t>весенне</w:t>
      </w:r>
      <w:proofErr w:type="spellEnd"/>
      <w:r w:rsidRPr="00E83C75">
        <w:rPr>
          <w:rFonts w:ascii="Times New Roman" w:eastAsia="Calibri" w:hAnsi="Times New Roman" w:cs="Times New Roman"/>
          <w:sz w:val="24"/>
          <w:szCs w:val="24"/>
        </w:rPr>
        <w:t>–осенний период, при половодье;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локальную защиту зданий, сооружений, грунтов оснований и защиту застроенной территории в целом;</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водоотведение;</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утилизацию (при необходимости очистки) дренажных вод;</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систему мониторинга за режимом подземных и поверхностных вод, за расходами (утечками) и напорами в </w:t>
      </w:r>
      <w:proofErr w:type="spellStart"/>
      <w:r w:rsidRPr="00E83C75">
        <w:rPr>
          <w:rFonts w:ascii="Times New Roman" w:eastAsia="Calibri" w:hAnsi="Times New Roman" w:cs="Times New Roman"/>
          <w:sz w:val="24"/>
          <w:szCs w:val="24"/>
        </w:rPr>
        <w:t>водонесущих</w:t>
      </w:r>
      <w:proofErr w:type="spellEnd"/>
      <w:r w:rsidRPr="00E83C75">
        <w:rPr>
          <w:rFonts w:ascii="Times New Roman" w:eastAsia="Calibri"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Локальная система инженерной защиты, направленная на защиту отдельных </w:t>
      </w:r>
      <w:r w:rsidRPr="00E83C75">
        <w:rPr>
          <w:rFonts w:ascii="Times New Roman" w:eastAsia="Calibri" w:hAnsi="Times New Roman" w:cs="Times New Roman"/>
          <w:sz w:val="24"/>
          <w:szCs w:val="24"/>
        </w:rPr>
        <w:lastRenderedPageBreak/>
        <w:t>зданий и сооружений, включает дренажи, противофильтрационные завесы и экраны.</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городского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городского поселения и на территориях стадионов, парков и других озелененных территорий общего пользования допускается открытая осушительная сеть.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Указанные мероприятия должны обеспечивать в соответствии со </w:t>
      </w:r>
      <w:hyperlink r:id="rId36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территорий от затопления и подтопления"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E83C75">
        <w:rPr>
          <w:rFonts w:ascii="Times New Roman" w:eastAsia="Calibri" w:hAnsi="Times New Roman" w:cs="Times New Roman"/>
          <w:sz w:val="24"/>
          <w:szCs w:val="24"/>
        </w:rPr>
        <w:t>пригрузку</w:t>
      </w:r>
      <w:proofErr w:type="spellEnd"/>
      <w:r w:rsidRPr="00E83C75">
        <w:rPr>
          <w:rFonts w:ascii="Times New Roman" w:eastAsia="Calibri" w:hAnsi="Times New Roman" w:cs="Times New Roman"/>
          <w:sz w:val="24"/>
          <w:szCs w:val="24"/>
        </w:rPr>
        <w:t xml:space="preserve"> их поверхности минеральными грунтами, а при соответствующем обосновании допускается </w:t>
      </w:r>
      <w:proofErr w:type="spellStart"/>
      <w:r w:rsidRPr="00E83C75">
        <w:rPr>
          <w:rFonts w:ascii="Times New Roman" w:eastAsia="Calibri" w:hAnsi="Times New Roman" w:cs="Times New Roman"/>
          <w:sz w:val="24"/>
          <w:szCs w:val="24"/>
        </w:rPr>
        <w:t>выторфовывание</w:t>
      </w:r>
      <w:proofErr w:type="spellEnd"/>
      <w:r w:rsidRPr="00E83C75">
        <w:rPr>
          <w:rFonts w:ascii="Times New Roman" w:eastAsia="Calibri" w:hAnsi="Times New Roman" w:cs="Times New Roman"/>
          <w:sz w:val="24"/>
          <w:szCs w:val="24"/>
        </w:rPr>
        <w:t xml:space="preserve">. Толщина слоя </w:t>
      </w:r>
      <w:proofErr w:type="spellStart"/>
      <w:r w:rsidRPr="00E83C75">
        <w:rPr>
          <w:rFonts w:ascii="Times New Roman" w:eastAsia="Calibri" w:hAnsi="Times New Roman" w:cs="Times New Roman"/>
          <w:sz w:val="24"/>
          <w:szCs w:val="24"/>
        </w:rPr>
        <w:t>пригрузки</w:t>
      </w:r>
      <w:proofErr w:type="spellEnd"/>
      <w:r w:rsidRPr="00E83C75">
        <w:rPr>
          <w:rFonts w:ascii="Times New Roman" w:eastAsia="Calibri" w:hAnsi="Times New Roman" w:cs="Times New Roman"/>
          <w:sz w:val="24"/>
          <w:szCs w:val="24"/>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12.13. Сооружения и мероприятия для защиты от затопления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Территории городского поселения,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roofErr w:type="gramEnd"/>
      <w:r w:rsidRPr="00E83C75">
        <w:rPr>
          <w:rFonts w:ascii="Times New Roman" w:eastAsia="Calibri" w:hAnsi="Times New Roman" w:cs="Times New Roman"/>
          <w:sz w:val="24"/>
          <w:szCs w:val="24"/>
        </w:rPr>
        <w:t xml:space="preserve">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369"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2.06.15–85</w:t>
        </w:r>
      </w:hyperlink>
      <w:r w:rsidRPr="00E83C75">
        <w:rPr>
          <w:rFonts w:ascii="Times New Roman" w:eastAsia="Calibri" w:hAnsi="Times New Roman" w:cs="Times New Roman"/>
          <w:sz w:val="24"/>
          <w:szCs w:val="24"/>
        </w:rPr>
        <w:t xml:space="preserve"> "Инженерная защита территорий от затопления и подтопления" и </w:t>
      </w:r>
      <w:hyperlink r:id="rId370" w:history="1">
        <w:r w:rsidRPr="00E83C75">
          <w:rPr>
            <w:rFonts w:ascii="Times New Roman" w:eastAsia="Calibri" w:hAnsi="Times New Roman" w:cs="Times New Roman"/>
            <w:sz w:val="24"/>
            <w:szCs w:val="24"/>
          </w:rPr>
          <w:t>СП 58.13330.2012</w:t>
        </w:r>
      </w:hyperlink>
      <w:r w:rsidRPr="00E83C75">
        <w:rPr>
          <w:rFonts w:ascii="Times New Roman" w:eastAsia="Calibri" w:hAnsi="Times New Roman" w:cs="Times New Roman"/>
          <w:sz w:val="24"/>
          <w:szCs w:val="24"/>
        </w:rPr>
        <w:t xml:space="preserve"> "Гидротехнические сооружения. Основные положения. Актуализированная редакция </w:t>
      </w:r>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33–01–2003".</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E83C75">
        <w:rPr>
          <w:rFonts w:ascii="Times New Roman" w:eastAsia="Calibri" w:hAnsi="Times New Roman" w:cs="Times New Roman"/>
          <w:sz w:val="24"/>
          <w:szCs w:val="24"/>
        </w:rPr>
        <w:t>руслорегулирующие</w:t>
      </w:r>
      <w:proofErr w:type="spellEnd"/>
      <w:r w:rsidRPr="00E83C75">
        <w:rPr>
          <w:rFonts w:ascii="Times New Roman" w:eastAsia="Calibri" w:hAnsi="Times New Roman" w:cs="Times New Roman"/>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83C75">
        <w:rPr>
          <w:rFonts w:ascii="Times New Roman" w:eastAsia="Calibri" w:hAnsi="Times New Roman" w:cs="Times New Roman"/>
          <w:sz w:val="24"/>
          <w:szCs w:val="24"/>
        </w:rPr>
        <w:t>водообеспечения</w:t>
      </w:r>
      <w:proofErr w:type="spellEnd"/>
      <w:r w:rsidRPr="00E83C75">
        <w:rPr>
          <w:rFonts w:ascii="Times New Roman" w:eastAsia="Calibri" w:hAnsi="Times New Roman" w:cs="Times New Roman"/>
          <w:sz w:val="24"/>
          <w:szCs w:val="24"/>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12.14. Пожарная безопасность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12.14.1. </w:t>
      </w:r>
      <w:proofErr w:type="gramStart"/>
      <w:r w:rsidRPr="00E83C75">
        <w:rPr>
          <w:rFonts w:ascii="Times New Roman" w:eastAsia="Calibri" w:hAnsi="Times New Roman" w:cs="Times New Roman"/>
          <w:sz w:val="24"/>
          <w:szCs w:val="24"/>
        </w:rPr>
        <w:t xml:space="preserve">Обеспечение пожарной безопасности, отражение мероприятий по ее обеспечению в градостроительной и проектной документации выполняется в соответствии с </w:t>
      </w:r>
      <w:hyperlink r:id="rId371" w:history="1">
        <w:r w:rsidRPr="00E83C75">
          <w:rPr>
            <w:rFonts w:ascii="Times New Roman" w:eastAsia="Calibri" w:hAnsi="Times New Roman" w:cs="Times New Roman"/>
            <w:sz w:val="24"/>
            <w:szCs w:val="24"/>
          </w:rPr>
          <w:t>Федеральным законом</w:t>
        </w:r>
      </w:hyperlink>
      <w:r w:rsidRPr="00E83C75">
        <w:rPr>
          <w:rFonts w:ascii="Times New Roman" w:eastAsia="Calibri" w:hAnsi="Times New Roman" w:cs="Times New Roman"/>
          <w:sz w:val="24"/>
          <w:szCs w:val="24"/>
        </w:rPr>
        <w:t xml:space="preserve"> от 22.06.2008 N 123–ФЗ "Технический регламент о требованиях пожарной безопасности" и </w:t>
      </w:r>
      <w:hyperlink r:id="rId372" w:history="1">
        <w:r w:rsidRPr="00E83C75">
          <w:rPr>
            <w:rFonts w:ascii="Times New Roman" w:eastAsia="Calibri" w:hAnsi="Times New Roman" w:cs="Times New Roman"/>
            <w:sz w:val="24"/>
            <w:szCs w:val="24"/>
          </w:rPr>
          <w:t>Перечнем</w:t>
        </w:r>
      </w:hyperlink>
      <w:r w:rsidRPr="00E83C75">
        <w:rPr>
          <w:rFonts w:ascii="Times New Roman" w:eastAsia="Calibri" w:hAnsi="Times New Roman" w:cs="Times New Roman"/>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w:t>
      </w:r>
      <w:proofErr w:type="gramEnd"/>
      <w:r w:rsidRPr="00E83C75">
        <w:rPr>
          <w:rFonts w:ascii="Times New Roman" w:eastAsia="Calibri" w:hAnsi="Times New Roman" w:cs="Times New Roman"/>
          <w:sz w:val="24"/>
          <w:szCs w:val="24"/>
        </w:rPr>
        <w:t xml:space="preserve">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том числе, установлены требования </w:t>
      </w:r>
      <w:proofErr w:type="gramStart"/>
      <w:r w:rsidRPr="00E83C75">
        <w:rPr>
          <w:rFonts w:ascii="Times New Roman" w:eastAsia="Calibri" w:hAnsi="Times New Roman" w:cs="Times New Roman"/>
          <w:sz w:val="24"/>
          <w:szCs w:val="24"/>
        </w:rPr>
        <w:t>к</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 размещению </w:t>
      </w:r>
      <w:proofErr w:type="spellStart"/>
      <w:r w:rsidRPr="00E83C75">
        <w:rPr>
          <w:rFonts w:ascii="Times New Roman" w:eastAsia="Calibri" w:hAnsi="Times New Roman" w:cs="Times New Roman"/>
          <w:sz w:val="24"/>
          <w:szCs w:val="24"/>
        </w:rPr>
        <w:t>пожаровзрывоопасных</w:t>
      </w:r>
      <w:proofErr w:type="spellEnd"/>
      <w:r w:rsidRPr="00E83C75">
        <w:rPr>
          <w:rFonts w:ascii="Times New Roman" w:eastAsia="Calibri" w:hAnsi="Times New Roman" w:cs="Times New Roman"/>
          <w:sz w:val="24"/>
          <w:szCs w:val="24"/>
        </w:rPr>
        <w:t xml:space="preserve"> объектов на территориях поселений;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 проходам, проездам и подъездам к зданиям, сооружениям и строениям;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 противопожарному водоснабжению поселений;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4) противопожарным расстояниям между зданиями, сооружениями и строениями;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 пожарным депо.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12.14.2.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r:id="rId373" w:history="1">
        <w:r w:rsidRPr="00E83C75">
          <w:rPr>
            <w:rFonts w:ascii="Times New Roman" w:eastAsia="Calibri" w:hAnsi="Times New Roman" w:cs="Times New Roman"/>
            <w:sz w:val="24"/>
            <w:szCs w:val="24"/>
          </w:rPr>
          <w:t>СП 4.13130.2009</w:t>
        </w:r>
      </w:hyperlink>
      <w:r w:rsidRPr="00E83C75">
        <w:rPr>
          <w:rFonts w:ascii="Times New Roman" w:eastAsia="Calibri"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12.14.3. Определение числа и мест дислокации подразделений пожарной охраны для существующих или проектируемых населенных пунктов (их микрорайонов) или производственных объектов производится в соответствии с </w:t>
      </w:r>
      <w:hyperlink r:id="rId374" w:history="1">
        <w:r w:rsidRPr="00E83C75">
          <w:rPr>
            <w:rFonts w:ascii="Times New Roman" w:eastAsia="Calibri" w:hAnsi="Times New Roman" w:cs="Times New Roman"/>
            <w:sz w:val="24"/>
            <w:szCs w:val="24"/>
          </w:rPr>
          <w:t>СП 11.13130.2009</w:t>
        </w:r>
      </w:hyperlink>
      <w:r w:rsidRPr="00E83C75">
        <w:rPr>
          <w:rFonts w:ascii="Times New Roman" w:eastAsia="Calibri" w:hAnsi="Times New Roman" w:cs="Times New Roman"/>
          <w:sz w:val="24"/>
          <w:szCs w:val="24"/>
        </w:rPr>
        <w:t xml:space="preserve"> "Места дислокации подразделений пожарной охраны. Порядок и методика определения".</w:t>
      </w: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12.15. Безопасность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 xml:space="preserve">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установлены </w:t>
      </w:r>
      <w:hyperlink r:id="rId375" w:history="1">
        <w:r w:rsidRPr="00E83C75">
          <w:rPr>
            <w:rFonts w:ascii="Times New Roman" w:eastAsia="Calibri" w:hAnsi="Times New Roman" w:cs="Times New Roman"/>
            <w:sz w:val="24"/>
            <w:szCs w:val="24"/>
          </w:rPr>
          <w:t>Федеральным законом</w:t>
        </w:r>
      </w:hyperlink>
      <w:r w:rsidRPr="00E83C75">
        <w:rPr>
          <w:rFonts w:ascii="Times New Roman" w:eastAsia="Calibri" w:hAnsi="Times New Roman" w:cs="Times New Roman"/>
          <w:sz w:val="24"/>
          <w:szCs w:val="24"/>
        </w:rPr>
        <w:t xml:space="preserve"> от 30.12.2009 N 384–ФЗ "Технический регламент о безопасности зданий и сооружений" и Перечнем национальных стандартов</w:t>
      </w:r>
      <w:proofErr w:type="gramEnd"/>
      <w:r w:rsidRPr="00E83C75">
        <w:rPr>
          <w:rFonts w:ascii="Times New Roman" w:eastAsia="Calibri" w:hAnsi="Times New Roman" w:cs="Times New Roman"/>
          <w:sz w:val="24"/>
          <w:szCs w:val="24"/>
        </w:rPr>
        <w:t xml:space="preserve">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том числе установлены требования </w:t>
      </w:r>
      <w:proofErr w:type="gramStart"/>
      <w:r w:rsidRPr="00E83C75">
        <w:rPr>
          <w:rFonts w:ascii="Times New Roman" w:eastAsia="Calibri" w:hAnsi="Times New Roman" w:cs="Times New Roman"/>
          <w:sz w:val="24"/>
          <w:szCs w:val="24"/>
        </w:rPr>
        <w:t>к</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 механической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2) пожарной безопасности;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3) безопасности при опасных природных процессах и явлениях и (или) техногенных воздействиях;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4) безопасных для здоровья человека условий проживания и пребывания в зданиях и сооружениях;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5) безопасности для пользователей зданиями и сооружениями;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6) доступности зданий и сооружений для инвалидов и других групп населения с ограниченными возможностями передвижения;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7) энергетической эффективности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8) безопасного уровня воздействия зданий и сооружений на окружающую среду.</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t>12.16. Инженерно–технические мероприятия гражданской обороны и предупреждения чрезвычайных ситуаций</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 Инженерно–технические мероприятия гражданской обороны и предупреждения чрезвычайных ситуаций (ИТМ ГОЧС) должны предусматриваться </w:t>
      </w:r>
      <w:proofErr w:type="gramStart"/>
      <w:r w:rsidRPr="00E83C75">
        <w:rPr>
          <w:rFonts w:ascii="Times New Roman" w:eastAsia="Calibri" w:hAnsi="Times New Roman" w:cs="Times New Roman"/>
          <w:sz w:val="24"/>
          <w:szCs w:val="24"/>
        </w:rPr>
        <w:t>при</w:t>
      </w:r>
      <w:proofErr w:type="gramEnd"/>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 подготовке </w:t>
      </w:r>
      <w:r w:rsidR="00F941CF">
        <w:rPr>
          <w:rFonts w:ascii="Times New Roman" w:eastAsia="Calibri" w:hAnsi="Times New Roman" w:cs="Times New Roman"/>
          <w:sz w:val="24"/>
          <w:szCs w:val="24"/>
        </w:rPr>
        <w:t>генерального плана</w:t>
      </w:r>
      <w:r w:rsidRPr="00E83C75">
        <w:rPr>
          <w:rFonts w:ascii="Times New Roman" w:eastAsia="Calibri" w:hAnsi="Times New Roman" w:cs="Times New Roman"/>
          <w:sz w:val="24"/>
          <w:szCs w:val="24"/>
        </w:rPr>
        <w:t xml:space="preserve">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F941CF">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разработке материалов, обосновывающих строительство (ТЭО, ТЭР), а также проектной документации на строительство и реконструкцию объектов капитального строительства.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12.16.2. Территориальное развитие городского поселения в системе расселения, в том числе категорированных и поселений, не следует предусматривать в направлении размещения других категорированных городского поселения и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12.16.3. </w:t>
      </w:r>
      <w:proofErr w:type="gramStart"/>
      <w:r w:rsidRPr="00E83C75">
        <w:rPr>
          <w:rFonts w:ascii="Times New Roman" w:eastAsia="Calibri" w:hAnsi="Times New Roman" w:cs="Times New Roman"/>
          <w:sz w:val="24"/>
          <w:szCs w:val="24"/>
        </w:rPr>
        <w:t xml:space="preserve">Новые промышленные предприятия, узлы и территории не должны проектироваться в зонах возможных сильных разрушений категорированного городского поселения и объектов особой важности, в зонах возможного катастрофического затопления, а также в городском поселении,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–гражданского строительства.</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12.16.4. Дальнейшее развитие действующих промышленных предприятий, узлов и территорий, находящихся в категорированных городских поселениях,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12.16.5. </w:t>
      </w:r>
      <w:proofErr w:type="spellStart"/>
      <w:proofErr w:type="gramStart"/>
      <w:r w:rsidRPr="00E83C75">
        <w:rPr>
          <w:rFonts w:ascii="Times New Roman" w:eastAsia="Calibri" w:hAnsi="Times New Roman" w:cs="Times New Roman"/>
          <w:sz w:val="24"/>
          <w:szCs w:val="24"/>
        </w:rPr>
        <w:t>Некатегорированные</w:t>
      </w:r>
      <w:proofErr w:type="spellEnd"/>
      <w:r w:rsidRPr="00E83C75">
        <w:rPr>
          <w:rFonts w:ascii="Times New Roman" w:eastAsia="Calibri" w:hAnsi="Times New Roman" w:cs="Times New Roman"/>
          <w:sz w:val="24"/>
          <w:szCs w:val="24"/>
        </w:rPr>
        <w:t xml:space="preserve"> городские поселения – центры межрайонных и районных систем расселения, развиваемых на базе застроенных территорий поселений, должны проектироваться от границ категорированных городских поселений на расстояниях, указанных в настоящих Нормативов, а максимальную численность населения этих центров и минимальные средние расстояния между границами их застройки следует проектировать в соответствии с требованиями </w:t>
      </w:r>
      <w:hyperlink r:id="rId376"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2.01.51–90</w:t>
        </w:r>
      </w:hyperlink>
      <w:r w:rsidRPr="00E83C75">
        <w:rPr>
          <w:rFonts w:ascii="Times New Roman" w:eastAsia="Calibri" w:hAnsi="Times New Roman" w:cs="Times New Roman"/>
          <w:sz w:val="24"/>
          <w:szCs w:val="24"/>
        </w:rPr>
        <w:t xml:space="preserve"> "Инженерно–технические мероприятия гражданской обороны".</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проектировании городского поселения в интересах защиты населения следует предусматривать: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использование под защитные сооружения следующих объектов: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подвальных помещений во вновь строящихся и существующих зданиях и сооружениях различного назначения;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вновь строящихся и существующих отдельно стоящих заглубленных зданий сооружений различного назначения;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помещений в цокольных и наземных этажах вновь строящихся и существующих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возведение отдельно стоящих возвышающихся защитных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12.16.6.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разделом "Нормативы градостроительного проектирования производственных зон" настоящих Нормативов.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12.16.7. </w:t>
      </w:r>
      <w:proofErr w:type="gramStart"/>
      <w:r w:rsidRPr="00E83C75">
        <w:rPr>
          <w:rFonts w:ascii="Times New Roman" w:eastAsia="Calibri" w:hAnsi="Times New Roman" w:cs="Times New Roman"/>
          <w:sz w:val="24"/>
          <w:szCs w:val="24"/>
        </w:rPr>
        <w:t>Предприятия по переработке легковоспламеняющихся и горючих жидкостей, а также базисные склады указанных жидкостей (наземные склады 1–</w:t>
      </w:r>
      <w:proofErr w:type="spellStart"/>
      <w:r w:rsidRPr="00E83C75">
        <w:rPr>
          <w:rFonts w:ascii="Times New Roman" w:eastAsia="Calibri" w:hAnsi="Times New Roman" w:cs="Times New Roman"/>
          <w:sz w:val="24"/>
          <w:szCs w:val="24"/>
        </w:rPr>
        <w:t>й</w:t>
      </w:r>
      <w:proofErr w:type="spellEnd"/>
      <w:r w:rsidRPr="00E83C75">
        <w:rPr>
          <w:rFonts w:ascii="Times New Roman" w:eastAsia="Calibri" w:hAnsi="Times New Roman" w:cs="Times New Roman"/>
          <w:sz w:val="24"/>
          <w:szCs w:val="24"/>
        </w:rPr>
        <w:t xml:space="preserve">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поселения и объектов, автомобильных и железных дорог с учетом возможности отвода горючих жидкостей в безопасные места в случае разрушения емкостей.</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12.16.9. Продовольственные склады, распределительные холодильники и склады непродовольственных товаров первой необходимости краевого значения, а также хранилища товаров, предназначенных для снабжения населения категорированных поселений, должны проектироваться вне зон возможных сильных разрушений и зон возможного катастрофического затопления.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Проектирование в одном месте (концентрированно) продовольственных складов, снабжающих население категорированных городских поселений основными видами продуктов питания, не допускается.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12.16.10. </w:t>
      </w:r>
      <w:proofErr w:type="gramStart"/>
      <w:r w:rsidRPr="00E83C75">
        <w:rPr>
          <w:rFonts w:ascii="Times New Roman" w:eastAsia="Calibri" w:hAnsi="Times New Roman" w:cs="Times New Roman"/>
          <w:sz w:val="24"/>
          <w:szCs w:val="24"/>
        </w:rPr>
        <w:t>При подготовке документации по планировке территории поселений,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городских поселений, а также объектов особой важности, расположенных вне категорированных поселений.</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12.16.11. 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w:t>
      </w:r>
      <w:hyperlink r:id="rId377"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2.01.51–90</w:t>
        </w:r>
      </w:hyperlink>
      <w:r w:rsidRPr="00E83C75">
        <w:rPr>
          <w:rFonts w:ascii="Times New Roman" w:eastAsia="Calibri" w:hAnsi="Times New Roman" w:cs="Times New Roman"/>
          <w:sz w:val="24"/>
          <w:szCs w:val="24"/>
        </w:rPr>
        <w:t xml:space="preserve"> "Инженерно–технические мероприятия гражданской обороны".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Расстояния между зданиями, расположенными по обеим сторонам </w:t>
      </w:r>
      <w:proofErr w:type="gramStart"/>
      <w:r w:rsidRPr="00E83C75">
        <w:rPr>
          <w:rFonts w:ascii="Times New Roman" w:eastAsia="Calibri" w:hAnsi="Times New Roman" w:cs="Times New Roman"/>
          <w:sz w:val="24"/>
          <w:szCs w:val="24"/>
        </w:rPr>
        <w:t>магистральных</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улиц, принимаются </w:t>
      </w:r>
      <w:proofErr w:type="gramStart"/>
      <w:r w:rsidRPr="00E83C75">
        <w:rPr>
          <w:rFonts w:ascii="Times New Roman" w:eastAsia="Calibri" w:hAnsi="Times New Roman" w:cs="Times New Roman"/>
          <w:sz w:val="24"/>
          <w:szCs w:val="24"/>
        </w:rPr>
        <w:t>равными</w:t>
      </w:r>
      <w:proofErr w:type="gramEnd"/>
      <w:r w:rsidRPr="00E83C75">
        <w:rPr>
          <w:rFonts w:ascii="Times New Roman" w:eastAsia="Calibri" w:hAnsi="Times New Roman" w:cs="Times New Roman"/>
          <w:sz w:val="24"/>
          <w:szCs w:val="24"/>
        </w:rPr>
        <w:t xml:space="preserve"> сумме их зон возможных завалов и ширины </w:t>
      </w:r>
      <w:proofErr w:type="spellStart"/>
      <w:r w:rsidRPr="00E83C75">
        <w:rPr>
          <w:rFonts w:ascii="Times New Roman" w:eastAsia="Calibri" w:hAnsi="Times New Roman" w:cs="Times New Roman"/>
          <w:sz w:val="24"/>
          <w:szCs w:val="24"/>
        </w:rPr>
        <w:t>незаваливаемой</w:t>
      </w:r>
      <w:proofErr w:type="spellEnd"/>
      <w:r w:rsidRPr="00E83C75">
        <w:rPr>
          <w:rFonts w:ascii="Times New Roman" w:eastAsia="Calibri" w:hAnsi="Times New Roman" w:cs="Times New Roman"/>
          <w:sz w:val="24"/>
          <w:szCs w:val="24"/>
        </w:rPr>
        <w:t xml:space="preserve"> части дорог в пределах "желтых линий".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Ширину </w:t>
      </w:r>
      <w:proofErr w:type="spellStart"/>
      <w:r w:rsidRPr="00E83C75">
        <w:rPr>
          <w:rFonts w:ascii="Times New Roman" w:eastAsia="Calibri" w:hAnsi="Times New Roman" w:cs="Times New Roman"/>
          <w:sz w:val="24"/>
          <w:szCs w:val="24"/>
        </w:rPr>
        <w:t>незаваливаемой</w:t>
      </w:r>
      <w:proofErr w:type="spellEnd"/>
      <w:r w:rsidRPr="00E83C75">
        <w:rPr>
          <w:rFonts w:ascii="Times New Roman" w:eastAsia="Calibri" w:hAnsi="Times New Roman" w:cs="Times New Roman"/>
          <w:sz w:val="24"/>
          <w:szCs w:val="24"/>
        </w:rPr>
        <w:t xml:space="preserve"> части дороги в пределах "желтых линий" следует принимать не менее 7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12.16.12. </w:t>
      </w:r>
      <w:proofErr w:type="gramStart"/>
      <w:r w:rsidRPr="00E83C75">
        <w:rPr>
          <w:rFonts w:ascii="Times New Roman" w:eastAsia="Calibri" w:hAnsi="Times New Roman" w:cs="Times New Roman"/>
          <w:sz w:val="24"/>
          <w:szCs w:val="24"/>
        </w:rPr>
        <w:t>При подготовке генеральных планов городских поселений, проектов планировки, застройки зеленые насаждения (парки, сады, бульвары) и свободные от застройки территории городского поселения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 м при преобладающей застройке зданиями и сооружениями I, II, III</w:t>
      </w:r>
      <w:proofErr w:type="gram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IIIa</w:t>
      </w:r>
      <w:proofErr w:type="spellEnd"/>
      <w:r w:rsidRPr="00E83C75">
        <w:rPr>
          <w:rFonts w:ascii="Times New Roman" w:eastAsia="Calibri" w:hAnsi="Times New Roman" w:cs="Times New Roman"/>
          <w:sz w:val="24"/>
          <w:szCs w:val="24"/>
        </w:rPr>
        <w:t xml:space="preserve"> степеней огнестойкости и не более 0,25 кв. м при преобладающей застройке зданиями </w:t>
      </w:r>
      <w:proofErr w:type="spellStart"/>
      <w:r w:rsidRPr="00E83C75">
        <w:rPr>
          <w:rFonts w:ascii="Times New Roman" w:eastAsia="Calibri" w:hAnsi="Times New Roman" w:cs="Times New Roman"/>
          <w:sz w:val="24"/>
          <w:szCs w:val="24"/>
        </w:rPr>
        <w:t>IIIб</w:t>
      </w:r>
      <w:proofErr w:type="spellEnd"/>
      <w:r w:rsidRPr="00E83C75">
        <w:rPr>
          <w:rFonts w:ascii="Times New Roman" w:eastAsia="Calibri" w:hAnsi="Times New Roman" w:cs="Times New Roman"/>
          <w:sz w:val="24"/>
          <w:szCs w:val="24"/>
        </w:rPr>
        <w:t xml:space="preserve">, IV, </w:t>
      </w:r>
      <w:proofErr w:type="spellStart"/>
      <w:r w:rsidRPr="00E83C75">
        <w:rPr>
          <w:rFonts w:ascii="Times New Roman" w:eastAsia="Calibri" w:hAnsi="Times New Roman" w:cs="Times New Roman"/>
          <w:sz w:val="24"/>
          <w:szCs w:val="24"/>
        </w:rPr>
        <w:t>IV</w:t>
      </w:r>
      <w:proofErr w:type="gramStart"/>
      <w:r w:rsidRPr="00E83C75">
        <w:rPr>
          <w:rFonts w:ascii="Times New Roman" w:eastAsia="Calibri" w:hAnsi="Times New Roman" w:cs="Times New Roman"/>
          <w:sz w:val="24"/>
          <w:szCs w:val="24"/>
        </w:rPr>
        <w:t>а</w:t>
      </w:r>
      <w:proofErr w:type="spellEnd"/>
      <w:proofErr w:type="gramEnd"/>
      <w:r w:rsidRPr="00E83C75">
        <w:rPr>
          <w:rFonts w:ascii="Times New Roman" w:eastAsia="Calibri" w:hAnsi="Times New Roman" w:cs="Times New Roman"/>
          <w:sz w:val="24"/>
          <w:szCs w:val="24"/>
        </w:rPr>
        <w:t>, V степеней огнестойкости.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12.16.13. Система зеленых насаждений и </w:t>
      </w:r>
      <w:proofErr w:type="spellStart"/>
      <w:r w:rsidRPr="00E83C75">
        <w:rPr>
          <w:rFonts w:ascii="Times New Roman" w:eastAsia="Calibri" w:hAnsi="Times New Roman" w:cs="Times New Roman"/>
          <w:sz w:val="24"/>
          <w:szCs w:val="24"/>
        </w:rPr>
        <w:t>незастраиваемых</w:t>
      </w:r>
      <w:proofErr w:type="spellEnd"/>
      <w:r w:rsidRPr="00E83C75">
        <w:rPr>
          <w:rFonts w:ascii="Times New Roman" w:eastAsia="Calibri" w:hAnsi="Times New Roman" w:cs="Times New Roman"/>
          <w:sz w:val="24"/>
          <w:szCs w:val="24"/>
        </w:rPr>
        <w:t xml:space="preserve"> территорий должна вместе с сетью магистральных улиц обеспечивать свободный выход населения из разрушенных частей городского поселения (в случае его поражения) в парки и леса пригородных зеленых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12.16.14.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12.16.15. При проектировании в городских поселениях и на объектах особой важности, расположенных вне поселений,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12.16.16. 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на </w:t>
      </w:r>
      <w:proofErr w:type="spellStart"/>
      <w:r w:rsidRPr="00E83C75">
        <w:rPr>
          <w:rFonts w:ascii="Times New Roman" w:eastAsia="Calibri" w:hAnsi="Times New Roman" w:cs="Times New Roman"/>
          <w:sz w:val="24"/>
          <w:szCs w:val="24"/>
        </w:rPr>
        <w:t>незаваливаемой</w:t>
      </w:r>
      <w:proofErr w:type="spellEnd"/>
      <w:r w:rsidRPr="00E83C75">
        <w:rPr>
          <w:rFonts w:ascii="Times New Roman" w:eastAsia="Calibri" w:hAnsi="Times New Roman" w:cs="Times New Roman"/>
          <w:sz w:val="24"/>
          <w:szCs w:val="24"/>
        </w:rPr>
        <w:t xml:space="preserve"> при разрушении зданий и сооружений территории.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12.16.17.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spellStart"/>
      <w:proofErr w:type="gramStart"/>
      <w:r w:rsidRPr="00E83C75">
        <w:rPr>
          <w:rFonts w:ascii="Times New Roman" w:eastAsia="Calibri" w:hAnsi="Times New Roman" w:cs="Times New Roman"/>
          <w:sz w:val="24"/>
          <w:szCs w:val="24"/>
        </w:rPr>
        <w:t>капельно</w:t>
      </w:r>
      <w:proofErr w:type="spellEnd"/>
      <w:r w:rsidRPr="00E83C75">
        <w:rPr>
          <w:rFonts w:ascii="Times New Roman" w:eastAsia="Calibri" w:hAnsi="Times New Roman" w:cs="Times New Roman"/>
          <w:sz w:val="24"/>
          <w:szCs w:val="24"/>
        </w:rPr>
        <w:t>–жидких</w:t>
      </w:r>
      <w:proofErr w:type="gramEnd"/>
      <w:r w:rsidRPr="00E83C75">
        <w:rPr>
          <w:rFonts w:ascii="Times New Roman" w:eastAsia="Calibri" w:hAnsi="Times New Roman" w:cs="Times New Roman"/>
          <w:sz w:val="24"/>
          <w:szCs w:val="24"/>
        </w:rPr>
        <w:t xml:space="preserve"> отравляющих веществ.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E83C75">
        <w:rPr>
          <w:rFonts w:ascii="Times New Roman" w:eastAsia="Calibri" w:hAnsi="Times New Roman" w:cs="Times New Roman"/>
          <w:sz w:val="24"/>
          <w:szCs w:val="24"/>
        </w:rPr>
        <w:t>Все существующие водозаборные скважины для водоснабжения городского поселения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12.16.18. В категорированных городских поселениях и на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w:t>
      </w:r>
      <w:proofErr w:type="spellStart"/>
      <w:r w:rsidRPr="00E83C75">
        <w:rPr>
          <w:rFonts w:ascii="Times New Roman" w:eastAsia="Calibri" w:hAnsi="Times New Roman" w:cs="Times New Roman"/>
          <w:sz w:val="24"/>
          <w:szCs w:val="24"/>
        </w:rPr>
        <w:t>ккв</w:t>
      </w:r>
      <w:proofErr w:type="spellEnd"/>
      <w:r w:rsidRPr="00E83C75">
        <w:rPr>
          <w:rFonts w:ascii="Times New Roman" w:eastAsia="Calibri" w:hAnsi="Times New Roman" w:cs="Times New Roman"/>
          <w:sz w:val="24"/>
          <w:szCs w:val="24"/>
        </w:rPr>
        <w:t>. м территории городского поселения (объекта).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На территории категорированных городских поселений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12.16.19. Мероприятия по подготовке городских систем водоснабжения и канализации к работе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w:t>
      </w:r>
      <w:proofErr w:type="spellStart"/>
      <w:r w:rsidRPr="00E83C75">
        <w:rPr>
          <w:rFonts w:ascii="Times New Roman" w:eastAsia="Calibri" w:hAnsi="Times New Roman" w:cs="Times New Roman"/>
          <w:sz w:val="24"/>
          <w:szCs w:val="24"/>
        </w:rPr>
        <w:t>жилищно</w:t>
      </w:r>
      <w:proofErr w:type="spellEnd"/>
      <w:r w:rsidRPr="00E83C75">
        <w:rPr>
          <w:rFonts w:ascii="Times New Roman" w:eastAsia="Calibri" w:hAnsi="Times New Roman" w:cs="Times New Roman"/>
          <w:sz w:val="24"/>
          <w:szCs w:val="24"/>
        </w:rPr>
        <w:t>–коммунального хозяйства.</w:t>
      </w:r>
    </w:p>
    <w:p w:rsidR="00E83C75" w:rsidRPr="00E83C75" w:rsidRDefault="00E83C75" w:rsidP="00E83C75">
      <w:pPr>
        <w:autoSpaceDE w:val="0"/>
        <w:autoSpaceDN w:val="0"/>
        <w:adjustRightInd w:val="0"/>
        <w:spacing w:after="0" w:line="240" w:lineRule="auto"/>
        <w:ind w:firstLine="720"/>
        <w:rPr>
          <w:rFonts w:ascii="Times New Roman" w:eastAsia="Calibri" w:hAnsi="Times New Roman" w:cs="Times New Roman"/>
          <w:sz w:val="24"/>
          <w:szCs w:val="24"/>
        </w:rPr>
      </w:pPr>
    </w:p>
    <w:p w:rsidR="00F941CF" w:rsidRDefault="00F941CF"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D81B7A" w:rsidRDefault="00D81B7A"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D81B7A" w:rsidRDefault="00D81B7A" w:rsidP="00E83C75">
      <w:pPr>
        <w:widowControl w:val="0"/>
        <w:autoSpaceDE w:val="0"/>
        <w:autoSpaceDN w:val="0"/>
        <w:adjustRightInd w:val="0"/>
        <w:spacing w:before="108" w:after="108" w:line="360" w:lineRule="auto"/>
        <w:jc w:val="center"/>
        <w:outlineLvl w:val="0"/>
        <w:rPr>
          <w:rFonts w:ascii="Times New Roman" w:eastAsia="Calibri" w:hAnsi="Times New Roman" w:cs="Times New Roman"/>
          <w:b/>
          <w:bCs/>
          <w:sz w:val="24"/>
          <w:szCs w:val="24"/>
        </w:rPr>
      </w:pPr>
    </w:p>
    <w:p w:rsidR="00E83C75" w:rsidRPr="00E83C75" w:rsidRDefault="00E83C75" w:rsidP="00E83C75">
      <w:pPr>
        <w:widowControl w:val="0"/>
        <w:autoSpaceDE w:val="0"/>
        <w:autoSpaceDN w:val="0"/>
        <w:adjustRightInd w:val="0"/>
        <w:spacing w:before="108" w:after="108" w:line="240" w:lineRule="auto"/>
        <w:jc w:val="center"/>
        <w:outlineLvl w:val="0"/>
        <w:rPr>
          <w:rFonts w:ascii="Times New Roman" w:eastAsia="Calibri" w:hAnsi="Times New Roman" w:cs="Times New Roman"/>
          <w:b/>
          <w:bCs/>
          <w:sz w:val="24"/>
          <w:szCs w:val="24"/>
        </w:rPr>
      </w:pPr>
      <w:r w:rsidRPr="00E83C75">
        <w:rPr>
          <w:rFonts w:ascii="Times New Roman" w:eastAsia="Calibri" w:hAnsi="Times New Roman" w:cs="Times New Roman"/>
          <w:b/>
          <w:bCs/>
          <w:sz w:val="24"/>
          <w:szCs w:val="24"/>
        </w:rPr>
        <w:lastRenderedPageBreak/>
        <w:t xml:space="preserve">Раздел 13. Нормативы обеспечения доступности жилых объектов, объектов социальной, транспортной, инженерной инфраструктуры для инвалидов и </w:t>
      </w:r>
      <w:proofErr w:type="spellStart"/>
      <w:r w:rsidRPr="00E83C75">
        <w:rPr>
          <w:rFonts w:ascii="Times New Roman" w:eastAsia="Calibri" w:hAnsi="Times New Roman" w:cs="Times New Roman"/>
          <w:b/>
          <w:bCs/>
          <w:sz w:val="24"/>
          <w:szCs w:val="24"/>
        </w:rPr>
        <w:t>маломобильных</w:t>
      </w:r>
      <w:proofErr w:type="spellEnd"/>
      <w:r w:rsidRPr="00E83C75">
        <w:rPr>
          <w:rFonts w:ascii="Times New Roman" w:eastAsia="Calibri" w:hAnsi="Times New Roman" w:cs="Times New Roman"/>
          <w:b/>
          <w:bCs/>
          <w:sz w:val="24"/>
          <w:szCs w:val="24"/>
        </w:rPr>
        <w:t xml:space="preserve"> групп населения</w:t>
      </w: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E83C75" w:rsidRPr="00E83C75" w:rsidRDefault="00E83C75" w:rsidP="00E83C7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 При планировке и застройке территори</w:t>
      </w:r>
      <w:r w:rsidR="00F941CF">
        <w:rPr>
          <w:rFonts w:ascii="Times New Roman" w:eastAsia="Calibri" w:hAnsi="Times New Roman" w:cs="Times New Roman"/>
          <w:sz w:val="24"/>
          <w:szCs w:val="24"/>
        </w:rPr>
        <w:t>и</w:t>
      </w:r>
      <w:r w:rsidRPr="00E83C75">
        <w:rPr>
          <w:rFonts w:ascii="Times New Roman" w:eastAsia="Calibri" w:hAnsi="Times New Roman" w:cs="Times New Roman"/>
          <w:sz w:val="24"/>
          <w:szCs w:val="24"/>
        </w:rPr>
        <w:t xml:space="preserve"> </w:t>
      </w:r>
      <w:r w:rsidR="0048787D">
        <w:rPr>
          <w:rFonts w:ascii="Times New Roman" w:eastAsia="Calibri" w:hAnsi="Times New Roman" w:cs="Times New Roman"/>
          <w:sz w:val="24"/>
          <w:szCs w:val="24"/>
        </w:rPr>
        <w:t>Чердынского</w:t>
      </w:r>
      <w:r w:rsidRPr="00E83C75">
        <w:rPr>
          <w:rFonts w:ascii="Times New Roman" w:eastAsia="Calibri" w:hAnsi="Times New Roman" w:cs="Times New Roman"/>
          <w:sz w:val="24"/>
          <w:szCs w:val="24"/>
        </w:rPr>
        <w:t xml:space="preserve"> </w:t>
      </w:r>
      <w:r w:rsidR="00F941CF">
        <w:rPr>
          <w:rFonts w:ascii="Times New Roman" w:eastAsia="Calibri" w:hAnsi="Times New Roman" w:cs="Times New Roman"/>
          <w:sz w:val="24"/>
          <w:szCs w:val="24"/>
        </w:rPr>
        <w:t>городского поселения</w:t>
      </w:r>
      <w:r w:rsidRPr="00E83C75">
        <w:rPr>
          <w:rFonts w:ascii="Times New Roman" w:eastAsia="Calibri" w:hAnsi="Times New Roman" w:cs="Times New Roman"/>
          <w:sz w:val="24"/>
          <w:szCs w:val="24"/>
        </w:rPr>
        <w:t xml:space="preserve"> необходимо обеспечивать доступность объектов социальной инфраструктуры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условия жизнедеятельности, равные с остальными категориями населения, в соответствии со </w:t>
      </w:r>
      <w:hyperlink r:id="rId378"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35–01–2001</w:t>
        </w:r>
      </w:hyperlink>
      <w:r w:rsidRPr="00E83C75">
        <w:rPr>
          <w:rFonts w:ascii="Times New Roman" w:eastAsia="Calibri" w:hAnsi="Times New Roman" w:cs="Times New Roman"/>
          <w:sz w:val="24"/>
          <w:szCs w:val="24"/>
        </w:rPr>
        <w:t xml:space="preserve">, </w:t>
      </w:r>
      <w:hyperlink r:id="rId379" w:history="1">
        <w:r w:rsidRPr="00E83C75">
          <w:rPr>
            <w:rFonts w:ascii="Times New Roman" w:eastAsia="Calibri" w:hAnsi="Times New Roman" w:cs="Times New Roman"/>
            <w:sz w:val="24"/>
            <w:szCs w:val="24"/>
          </w:rPr>
          <w:t>СП 35–101–2001</w:t>
        </w:r>
      </w:hyperlink>
      <w:r w:rsidRPr="00E83C75">
        <w:rPr>
          <w:rFonts w:ascii="Times New Roman" w:eastAsia="Calibri" w:hAnsi="Times New Roman" w:cs="Times New Roman"/>
          <w:sz w:val="24"/>
          <w:szCs w:val="24"/>
        </w:rPr>
        <w:t xml:space="preserve">, </w:t>
      </w:r>
      <w:hyperlink r:id="rId380" w:history="1">
        <w:r w:rsidRPr="00E83C75">
          <w:rPr>
            <w:rFonts w:ascii="Times New Roman" w:eastAsia="Calibri" w:hAnsi="Times New Roman" w:cs="Times New Roman"/>
            <w:sz w:val="24"/>
            <w:szCs w:val="24"/>
          </w:rPr>
          <w:t>СП 35–102–2001</w:t>
        </w:r>
      </w:hyperlink>
      <w:r w:rsidRPr="00E83C75">
        <w:rPr>
          <w:rFonts w:ascii="Times New Roman" w:eastAsia="Calibri" w:hAnsi="Times New Roman" w:cs="Times New Roman"/>
          <w:sz w:val="24"/>
          <w:szCs w:val="24"/>
        </w:rPr>
        <w:t xml:space="preserve">, </w:t>
      </w:r>
      <w:hyperlink r:id="rId381" w:history="1">
        <w:r w:rsidRPr="00E83C75">
          <w:rPr>
            <w:rFonts w:ascii="Times New Roman" w:eastAsia="Calibri" w:hAnsi="Times New Roman" w:cs="Times New Roman"/>
            <w:sz w:val="24"/>
            <w:szCs w:val="24"/>
          </w:rPr>
          <w:t>СП 31–102–99</w:t>
        </w:r>
      </w:hyperlink>
      <w:r w:rsidRPr="00E83C75">
        <w:rPr>
          <w:rFonts w:ascii="Times New Roman" w:eastAsia="Calibri" w:hAnsi="Times New Roman" w:cs="Times New Roman"/>
          <w:sz w:val="24"/>
          <w:szCs w:val="24"/>
        </w:rPr>
        <w:t xml:space="preserve">, </w:t>
      </w:r>
      <w:hyperlink r:id="rId382" w:history="1">
        <w:r w:rsidRPr="00E83C75">
          <w:rPr>
            <w:rFonts w:ascii="Times New Roman" w:eastAsia="Calibri" w:hAnsi="Times New Roman" w:cs="Times New Roman"/>
            <w:sz w:val="24"/>
            <w:szCs w:val="24"/>
          </w:rPr>
          <w:t>СП 35103–2001</w:t>
        </w:r>
      </w:hyperlink>
      <w:r w:rsidRPr="00E83C75">
        <w:rPr>
          <w:rFonts w:ascii="Times New Roman" w:eastAsia="Calibri" w:hAnsi="Times New Roman" w:cs="Times New Roman"/>
          <w:sz w:val="24"/>
          <w:szCs w:val="24"/>
        </w:rPr>
        <w:t xml:space="preserve">, </w:t>
      </w:r>
      <w:hyperlink r:id="rId383" w:history="1">
        <w:r w:rsidRPr="00E83C75">
          <w:rPr>
            <w:rFonts w:ascii="Times New Roman" w:eastAsia="Calibri" w:hAnsi="Times New Roman" w:cs="Times New Roman"/>
            <w:sz w:val="24"/>
            <w:szCs w:val="24"/>
          </w:rPr>
          <w:t>ВСН 62–91*</w:t>
        </w:r>
      </w:hyperlink>
      <w:r w:rsidRPr="00E83C75">
        <w:rPr>
          <w:rFonts w:ascii="Times New Roman" w:eastAsia="Calibri" w:hAnsi="Times New Roman" w:cs="Times New Roman"/>
          <w:sz w:val="24"/>
          <w:szCs w:val="24"/>
        </w:rPr>
        <w:t xml:space="preserve">, </w:t>
      </w:r>
      <w:hyperlink r:id="rId384" w:history="1">
        <w:r w:rsidRPr="00E83C75">
          <w:rPr>
            <w:rFonts w:ascii="Times New Roman" w:eastAsia="Calibri" w:hAnsi="Times New Roman" w:cs="Times New Roman"/>
            <w:sz w:val="24"/>
            <w:szCs w:val="24"/>
          </w:rPr>
          <w:t>РДС 35–201–99</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Норматив проектирования специализированных жилых домов или группы квартир для инвалидов колясочников – 0,5 чел./1000 чел. населения.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13.2. Перечень объектов, доступных для инвалидов и других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13.3.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w:t>
      </w:r>
      <w:proofErr w:type="spellStart"/>
      <w:r w:rsidRPr="00E83C75">
        <w:rPr>
          <w:rFonts w:ascii="Times New Roman" w:eastAsia="Calibri" w:hAnsi="Times New Roman" w:cs="Times New Roman"/>
          <w:sz w:val="24"/>
          <w:szCs w:val="24"/>
        </w:rPr>
        <w:t>физкультурно</w:t>
      </w:r>
      <w:proofErr w:type="spellEnd"/>
      <w:r w:rsidRPr="00E83C75">
        <w:rPr>
          <w:rFonts w:ascii="Times New Roman" w:eastAsia="Calibri" w:hAnsi="Times New Roman" w:cs="Times New Roman"/>
          <w:sz w:val="24"/>
          <w:szCs w:val="24"/>
        </w:rPr>
        <w:t xml:space="preserve">–оздоровительные,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E83C75">
        <w:rPr>
          <w:rFonts w:ascii="Times New Roman" w:eastAsia="Calibri" w:hAnsi="Times New Roman" w:cs="Times New Roman"/>
          <w:sz w:val="24"/>
          <w:szCs w:val="24"/>
        </w:rPr>
        <w:t xml:space="preserve">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w:t>
      </w:r>
      <w:proofErr w:type="spellStart"/>
      <w:r w:rsidRPr="00E83C75">
        <w:rPr>
          <w:rFonts w:ascii="Times New Roman" w:eastAsia="Calibri" w:hAnsi="Times New Roman" w:cs="Times New Roman"/>
          <w:sz w:val="24"/>
          <w:szCs w:val="24"/>
        </w:rPr>
        <w:t>почтово</w:t>
      </w:r>
      <w:proofErr w:type="spellEnd"/>
      <w:r w:rsidRPr="00E83C75">
        <w:rPr>
          <w:rFonts w:ascii="Times New Roman" w:eastAsia="Calibri" w:hAnsi="Times New Roman" w:cs="Times New Roman"/>
          <w:sz w:val="24"/>
          <w:szCs w:val="24"/>
        </w:rPr>
        <w:t>–телеграфные;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13.4. Проектные решения объектов, доступных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должны обеспечивать:</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досягаемость мест целевого посещения и беспрепятственность перемещения внутри зданий и сооружений;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удобство и комфорт среды жизнедеятельности.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В проектах должны быть предусмотрены условия беспрепятственного и удобного передвижения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w:t>
      </w:r>
      <w:r w:rsidRPr="00E83C75">
        <w:rPr>
          <w:rFonts w:ascii="Times New Roman" w:eastAsia="Calibri" w:hAnsi="Times New Roman" w:cs="Times New Roman"/>
          <w:sz w:val="24"/>
          <w:szCs w:val="24"/>
        </w:rPr>
        <w:lastRenderedPageBreak/>
        <w:t xml:space="preserve">Система средств информационной поддержки должна быть обеспечена на всех путях движения, доступных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на все время эксплуатации.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13.5. Жилые районы населенных пунктов и их </w:t>
      </w:r>
      <w:proofErr w:type="spellStart"/>
      <w:r w:rsidRPr="00E83C75">
        <w:rPr>
          <w:rFonts w:ascii="Times New Roman" w:eastAsia="Calibri" w:hAnsi="Times New Roman" w:cs="Times New Roman"/>
          <w:sz w:val="24"/>
          <w:szCs w:val="24"/>
        </w:rPr>
        <w:t>улично</w:t>
      </w:r>
      <w:proofErr w:type="spellEnd"/>
      <w:r w:rsidRPr="00E83C75">
        <w:rPr>
          <w:rFonts w:ascii="Times New Roman" w:eastAsia="Calibri" w:hAnsi="Times New Roman" w:cs="Times New Roman"/>
          <w:sz w:val="24"/>
          <w:szCs w:val="24"/>
        </w:rPr>
        <w:t xml:space="preserve">–дорожная сеть должны проектироваться с учетом прокладки пешеходных маршрутов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с устройством доступных им подходов к площадкам и местам посадки в общественный транспорт.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13.6. </w:t>
      </w:r>
      <w:proofErr w:type="gramStart"/>
      <w:r w:rsidRPr="00E83C75">
        <w:rPr>
          <w:rFonts w:ascii="Times New Roman" w:eastAsia="Calibri" w:hAnsi="Times New Roman" w:cs="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13.7. Ширина пешеходного пути через островок безопасности в местах перехода через проезжую часть улиц должна быть не менее 3 м, длина – не менее 2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13.8. Опасные для инвалидов участки и пространства следует огораживать бортовым камнем высотой не менее 0,1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13.9. Объекты социальной инфраструктуры должны оснащаться следующими специальными приспособлениями и оборудованием: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телефонами–автоматами или иными средствами связи, доступными для инвалидов;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санитарно–гигиеническими помещениями;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пандусами и поручнями у лестниц при входах в здания;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пологими спусками у тротуаров в местах наземных переходов улиц, дорог, магистралей и остановок городского транспорта общего пользования;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поселении, районах, микрорайонах.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13.12. Здания должны иметь как минимум один вход, приспособленный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с поверхности земли и из каждого доступного для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подземного или надземного перехода, соединенного с этим зданием.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Места обслуживания и постоянного нахождения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должны располагаться на минимально возможных расстояниях от эвакуационных </w:t>
      </w:r>
      <w:r w:rsidRPr="00E83C75">
        <w:rPr>
          <w:rFonts w:ascii="Times New Roman" w:eastAsia="Calibri" w:hAnsi="Times New Roman" w:cs="Times New Roman"/>
          <w:sz w:val="24"/>
          <w:szCs w:val="24"/>
        </w:rPr>
        <w:lastRenderedPageBreak/>
        <w:t xml:space="preserve">выходов из помещений, с этажей и из зданий наружу. Эвакуационные выходы и пути должны проектироваться из </w:t>
      </w:r>
      <w:proofErr w:type="spellStart"/>
      <w:r w:rsidRPr="00E83C75">
        <w:rPr>
          <w:rFonts w:ascii="Times New Roman" w:eastAsia="Calibri" w:hAnsi="Times New Roman" w:cs="Times New Roman"/>
          <w:sz w:val="24"/>
          <w:szCs w:val="24"/>
        </w:rPr>
        <w:t>непожароопасных</w:t>
      </w:r>
      <w:proofErr w:type="spellEnd"/>
      <w:r w:rsidRPr="00E83C75">
        <w:rPr>
          <w:rFonts w:ascii="Times New Roman" w:eastAsia="Calibri" w:hAnsi="Times New Roman" w:cs="Times New Roman"/>
          <w:sz w:val="24"/>
          <w:szCs w:val="24"/>
        </w:rPr>
        <w:t xml:space="preserve"> материалов и соответствовать требованиям </w:t>
      </w:r>
      <w:hyperlink r:id="rId385"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35–01–2001</w:t>
        </w:r>
      </w:hyperlink>
      <w:r w:rsidRPr="00E83C75">
        <w:rPr>
          <w:rFonts w:ascii="Times New Roman" w:eastAsia="Calibri" w:hAnsi="Times New Roman" w:cs="Times New Roman"/>
          <w:sz w:val="24"/>
          <w:szCs w:val="24"/>
        </w:rPr>
        <w:t xml:space="preserve">, </w:t>
      </w:r>
      <w:hyperlink r:id="rId386" w:history="1">
        <w:proofErr w:type="spellStart"/>
        <w:r w:rsidRPr="00E83C75">
          <w:rPr>
            <w:rFonts w:ascii="Times New Roman" w:eastAsia="Calibri" w:hAnsi="Times New Roman" w:cs="Times New Roman"/>
            <w:sz w:val="24"/>
            <w:szCs w:val="24"/>
          </w:rPr>
          <w:t>СНиП</w:t>
        </w:r>
        <w:proofErr w:type="spellEnd"/>
        <w:r w:rsidRPr="00E83C75">
          <w:rPr>
            <w:rFonts w:ascii="Times New Roman" w:eastAsia="Calibri" w:hAnsi="Times New Roman" w:cs="Times New Roman"/>
            <w:sz w:val="24"/>
            <w:szCs w:val="24"/>
          </w:rPr>
          <w:t xml:space="preserve"> 21–01–97*</w:t>
        </w:r>
      </w:hyperlink>
      <w:r w:rsidRPr="00E83C75">
        <w:rPr>
          <w:rFonts w:ascii="Times New Roman" w:eastAsia="Calibri" w:hAnsi="Times New Roman" w:cs="Times New Roman"/>
          <w:sz w:val="24"/>
          <w:szCs w:val="24"/>
        </w:rPr>
        <w:t>.</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13.13.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лиц в здания. Эти пути должны стыковаться с внешними по отношению к участку коммуникациями и остановками городского транспорта.</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Ограждения участков должны обеспечивать возможность опорного движения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через проходы и вдоль них.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1,6х</w:t>
      </w:r>
      <w:proofErr w:type="gramStart"/>
      <w:r w:rsidRPr="00E83C75">
        <w:rPr>
          <w:rFonts w:ascii="Times New Roman" w:eastAsia="Calibri" w:hAnsi="Times New Roman" w:cs="Times New Roman"/>
          <w:sz w:val="24"/>
          <w:szCs w:val="24"/>
        </w:rPr>
        <w:t>1</w:t>
      </w:r>
      <w:proofErr w:type="gramEnd"/>
      <w:r w:rsidRPr="00E83C75">
        <w:rPr>
          <w:rFonts w:ascii="Times New Roman" w:eastAsia="Calibri" w:hAnsi="Times New Roman" w:cs="Times New Roman"/>
          <w:sz w:val="24"/>
          <w:szCs w:val="24"/>
        </w:rPr>
        <w:t>,6 м через каждые 60–100 м пути для обеспечения возможности разъезда инвалидов на креслах–колясках.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13.16. При невозможности организации отдельного наземного прохода для инвалидов и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подземные и надземные переходы следует оборудовать пандусами и подъемными устройствами.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Примечание: На путях движения </w:t>
      </w:r>
      <w:proofErr w:type="spellStart"/>
      <w:r w:rsidRPr="00E83C75">
        <w:rPr>
          <w:rFonts w:ascii="Times New Roman" w:eastAsia="Calibri" w:hAnsi="Times New Roman" w:cs="Times New Roman"/>
          <w:sz w:val="24"/>
          <w:szCs w:val="24"/>
        </w:rPr>
        <w:t>маломобильных</w:t>
      </w:r>
      <w:proofErr w:type="spellEnd"/>
      <w:r w:rsidRPr="00E83C75">
        <w:rPr>
          <w:rFonts w:ascii="Times New Roman" w:eastAsia="Calibri" w:hAnsi="Times New Roman" w:cs="Times New Roman"/>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13.18. </w:t>
      </w:r>
      <w:proofErr w:type="gramStart"/>
      <w:r w:rsidRPr="00E83C75">
        <w:rPr>
          <w:rFonts w:ascii="Times New Roman" w:eastAsia="Calibri"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E83C75">
        <w:rPr>
          <w:rFonts w:ascii="Times New Roman" w:eastAsia="Calibri" w:hAnsi="Times New Roman" w:cs="Times New Roman"/>
          <w:sz w:val="24"/>
          <w:szCs w:val="24"/>
        </w:rPr>
        <w:t xml:space="preserve"> высотой не менее 0,7 м и т.п.</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lastRenderedPageBreak/>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w:t>
      </w:r>
      <w:proofErr w:type="spellStart"/>
      <w:r w:rsidRPr="00E83C75">
        <w:rPr>
          <w:rFonts w:ascii="Times New Roman" w:eastAsia="Calibri" w:hAnsi="Times New Roman" w:cs="Times New Roman"/>
          <w:sz w:val="24"/>
          <w:szCs w:val="24"/>
        </w:rPr>
        <w:t>опорно</w:t>
      </w:r>
      <w:proofErr w:type="spellEnd"/>
      <w:r w:rsidRPr="00E83C75">
        <w:rPr>
          <w:rFonts w:ascii="Times New Roman" w:eastAsia="Calibri" w:hAnsi="Times New Roman" w:cs="Times New Roman"/>
          <w:sz w:val="24"/>
          <w:szCs w:val="24"/>
        </w:rPr>
        <w:t>–двигательных функций, – не менее 30% мест.</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Места парковки оснащаются знаками, применяемыми в международной практике.</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13.20.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13.21. Площадки и места отдыха следует размещать </w:t>
      </w:r>
      <w:proofErr w:type="spellStart"/>
      <w:r w:rsidRPr="00E83C75">
        <w:rPr>
          <w:rFonts w:ascii="Times New Roman" w:eastAsia="Calibri" w:hAnsi="Times New Roman" w:cs="Times New Roman"/>
          <w:sz w:val="24"/>
          <w:szCs w:val="24"/>
        </w:rPr>
        <w:t>смежно</w:t>
      </w:r>
      <w:proofErr w:type="spellEnd"/>
      <w:r w:rsidRPr="00E83C75">
        <w:rPr>
          <w:rFonts w:ascii="Times New Roman" w:eastAsia="Calibri" w:hAnsi="Times New Roman" w:cs="Times New Roman"/>
          <w:sz w:val="24"/>
          <w:szCs w:val="24"/>
        </w:rPr>
        <w:t xml:space="preserve"> вне габаритов путей движения мест отдыха и ожидания.</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 xml:space="preserve">13.22. Для озеленения участков объектов, посещаемых инвалидами и </w:t>
      </w:r>
      <w:proofErr w:type="spellStart"/>
      <w:r w:rsidRPr="00E83C75">
        <w:rPr>
          <w:rFonts w:ascii="Times New Roman" w:eastAsia="Calibri" w:hAnsi="Times New Roman" w:cs="Times New Roman"/>
          <w:sz w:val="24"/>
          <w:szCs w:val="24"/>
        </w:rPr>
        <w:t>маломобильными</w:t>
      </w:r>
      <w:proofErr w:type="spellEnd"/>
      <w:r w:rsidRPr="00E83C75">
        <w:rPr>
          <w:rFonts w:ascii="Times New Roman" w:eastAsia="Calibri" w:hAnsi="Times New Roman" w:cs="Times New Roman"/>
          <w:sz w:val="24"/>
          <w:szCs w:val="24"/>
        </w:rPr>
        <w:t xml:space="preserve"> группами населения, следует применять </w:t>
      </w:r>
      <w:proofErr w:type="spellStart"/>
      <w:r w:rsidRPr="00E83C75">
        <w:rPr>
          <w:rFonts w:ascii="Times New Roman" w:eastAsia="Calibri" w:hAnsi="Times New Roman" w:cs="Times New Roman"/>
          <w:sz w:val="24"/>
          <w:szCs w:val="24"/>
        </w:rPr>
        <w:t>нетравмирующие</w:t>
      </w:r>
      <w:proofErr w:type="spellEnd"/>
      <w:r w:rsidRPr="00E83C75">
        <w:rPr>
          <w:rFonts w:ascii="Times New Roman" w:eastAsia="Calibri" w:hAnsi="Times New Roman" w:cs="Times New Roman"/>
          <w:sz w:val="24"/>
          <w:szCs w:val="24"/>
        </w:rPr>
        <w:t xml:space="preserve"> </w:t>
      </w:r>
      <w:proofErr w:type="spellStart"/>
      <w:r w:rsidRPr="00E83C75">
        <w:rPr>
          <w:rFonts w:ascii="Times New Roman" w:eastAsia="Calibri" w:hAnsi="Times New Roman" w:cs="Times New Roman"/>
          <w:sz w:val="24"/>
          <w:szCs w:val="24"/>
        </w:rPr>
        <w:t>древесно</w:t>
      </w:r>
      <w:proofErr w:type="spellEnd"/>
      <w:r w:rsidRPr="00E83C75">
        <w:rPr>
          <w:rFonts w:ascii="Times New Roman" w:eastAsia="Calibri" w:hAnsi="Times New Roman" w:cs="Times New Roman"/>
          <w:sz w:val="24"/>
          <w:szCs w:val="24"/>
        </w:rPr>
        <w:t>–кустарниковые породы.</w:t>
      </w:r>
    </w:p>
    <w:p w:rsidR="00E83C75" w:rsidRPr="00E83C75" w:rsidRDefault="00E83C75" w:rsidP="00E83C75">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3C75">
        <w:rPr>
          <w:rFonts w:ascii="Times New Roman" w:eastAsia="Calibri"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E83C75" w:rsidRPr="00E83C75" w:rsidRDefault="00E83C75" w:rsidP="00E83C75">
      <w:pPr>
        <w:autoSpaceDN w:val="0"/>
        <w:rPr>
          <w:rFonts w:ascii="Times New Roman" w:eastAsia="Calibri" w:hAnsi="Times New Roman" w:cs="Times New Roman"/>
          <w:b/>
          <w:sz w:val="28"/>
          <w:szCs w:val="24"/>
        </w:rPr>
      </w:pPr>
    </w:p>
    <w:sectPr w:rsidR="00E83C75" w:rsidRPr="00E83C75" w:rsidSect="0058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5307"/>
    <w:multiLevelType w:val="multilevel"/>
    <w:tmpl w:val="57164CE6"/>
    <w:lvl w:ilvl="0">
      <w:start w:val="1"/>
      <w:numFmt w:val="decimal"/>
      <w:pStyle w:val="S1"/>
      <w:lvlText w:val="%1."/>
      <w:lvlJc w:val="left"/>
      <w:pPr>
        <w:tabs>
          <w:tab w:val="num" w:pos="360"/>
        </w:tabs>
        <w:ind w:left="360" w:hanging="360"/>
      </w:pPr>
      <w:rPr>
        <w:b/>
        <w:color w:val="auto"/>
      </w:rPr>
    </w:lvl>
    <w:lvl w:ilvl="1">
      <w:start w:val="1"/>
      <w:numFmt w:val="decimal"/>
      <w:pStyle w:val="S2"/>
      <w:lvlText w:val="%1.%2"/>
      <w:lvlJc w:val="left"/>
      <w:pPr>
        <w:tabs>
          <w:tab w:val="num" w:pos="928"/>
        </w:tabs>
        <w:ind w:left="928" w:hanging="360"/>
      </w:pPr>
      <w:rPr>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i/>
      </w:rPr>
    </w:lvl>
    <w:lvl w:ilvl="4">
      <w:start w:val="1"/>
      <w:numFmt w:val="decimal"/>
      <w:pStyle w:val="S5"/>
      <w:lvlText w:val="%1.%2.%3.%4.%5"/>
      <w:lvlJc w:val="left"/>
      <w:pPr>
        <w:tabs>
          <w:tab w:val="num" w:pos="1080"/>
        </w:tabs>
        <w:ind w:left="108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64B543FA"/>
    <w:multiLevelType w:val="hybridMultilevel"/>
    <w:tmpl w:val="AC4449F4"/>
    <w:lvl w:ilvl="0" w:tplc="65A85E10">
      <w:start w:val="1"/>
      <w:numFmt w:val="decimal"/>
      <w:pStyle w:val="a"/>
      <w:lvlText w:val="Глава %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B1945B3"/>
    <w:multiLevelType w:val="hybridMultilevel"/>
    <w:tmpl w:val="9BDA6946"/>
    <w:lvl w:ilvl="0" w:tplc="281ABB3C">
      <w:start w:val="1"/>
      <w:numFmt w:val="decimal"/>
      <w:pStyle w:val="a0"/>
      <w:lvlText w:val="Раздел %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C75"/>
    <w:rsid w:val="0009072C"/>
    <w:rsid w:val="000A1243"/>
    <w:rsid w:val="000B3D80"/>
    <w:rsid w:val="000D29DE"/>
    <w:rsid w:val="000D53D4"/>
    <w:rsid w:val="00136CB4"/>
    <w:rsid w:val="001B5656"/>
    <w:rsid w:val="00214326"/>
    <w:rsid w:val="00224885"/>
    <w:rsid w:val="002331DB"/>
    <w:rsid w:val="00236BEA"/>
    <w:rsid w:val="00255E72"/>
    <w:rsid w:val="00276ABB"/>
    <w:rsid w:val="002A7A3F"/>
    <w:rsid w:val="002C656E"/>
    <w:rsid w:val="002F424E"/>
    <w:rsid w:val="003605C4"/>
    <w:rsid w:val="0038333D"/>
    <w:rsid w:val="003A3384"/>
    <w:rsid w:val="00457FCC"/>
    <w:rsid w:val="0048787D"/>
    <w:rsid w:val="004D0CAF"/>
    <w:rsid w:val="00570393"/>
    <w:rsid w:val="00580C6C"/>
    <w:rsid w:val="005C5923"/>
    <w:rsid w:val="005E1425"/>
    <w:rsid w:val="005E57BB"/>
    <w:rsid w:val="00601A4A"/>
    <w:rsid w:val="00644647"/>
    <w:rsid w:val="00650912"/>
    <w:rsid w:val="006A4D50"/>
    <w:rsid w:val="006F16D1"/>
    <w:rsid w:val="006F4255"/>
    <w:rsid w:val="0073375B"/>
    <w:rsid w:val="00746E46"/>
    <w:rsid w:val="00775EE7"/>
    <w:rsid w:val="00791091"/>
    <w:rsid w:val="007A2F37"/>
    <w:rsid w:val="007C4B51"/>
    <w:rsid w:val="008804D2"/>
    <w:rsid w:val="00884D79"/>
    <w:rsid w:val="008879F1"/>
    <w:rsid w:val="00941ED8"/>
    <w:rsid w:val="00962A2B"/>
    <w:rsid w:val="00993F3F"/>
    <w:rsid w:val="00A469DD"/>
    <w:rsid w:val="00A826DA"/>
    <w:rsid w:val="00AD474C"/>
    <w:rsid w:val="00B1087A"/>
    <w:rsid w:val="00B802A3"/>
    <w:rsid w:val="00C015B5"/>
    <w:rsid w:val="00C50B52"/>
    <w:rsid w:val="00D4370F"/>
    <w:rsid w:val="00D44CC9"/>
    <w:rsid w:val="00D81B7A"/>
    <w:rsid w:val="00E35CF9"/>
    <w:rsid w:val="00E83C75"/>
    <w:rsid w:val="00EB08DC"/>
    <w:rsid w:val="00EB487D"/>
    <w:rsid w:val="00ED334C"/>
    <w:rsid w:val="00F64AD8"/>
    <w:rsid w:val="00F941CF"/>
    <w:rsid w:val="00FC6DD4"/>
    <w:rsid w:val="00FD5BBA"/>
    <w:rsid w:val="00FE0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C6C"/>
  </w:style>
  <w:style w:type="paragraph" w:styleId="1">
    <w:name w:val="heading 1"/>
    <w:basedOn w:val="a1"/>
    <w:next w:val="a1"/>
    <w:link w:val="10"/>
    <w:uiPriority w:val="99"/>
    <w:qFormat/>
    <w:rsid w:val="00E83C75"/>
    <w:pPr>
      <w:autoSpaceDE w:val="0"/>
      <w:autoSpaceDN w:val="0"/>
      <w:adjustRightInd w:val="0"/>
      <w:spacing w:after="0" w:line="240" w:lineRule="auto"/>
      <w:outlineLvl w:val="0"/>
    </w:pPr>
    <w:rPr>
      <w:rFonts w:ascii="Arial CYR" w:eastAsia="Calibri" w:hAnsi="Arial CYR" w:cs="Arial CYR"/>
      <w:sz w:val="24"/>
      <w:szCs w:val="24"/>
    </w:rPr>
  </w:style>
  <w:style w:type="paragraph" w:styleId="2">
    <w:name w:val="heading 2"/>
    <w:basedOn w:val="a1"/>
    <w:next w:val="a1"/>
    <w:link w:val="20"/>
    <w:uiPriority w:val="9"/>
    <w:semiHidden/>
    <w:unhideWhenUsed/>
    <w:qFormat/>
    <w:rsid w:val="00E83C75"/>
    <w:pPr>
      <w:keepNext/>
      <w:keepLines/>
      <w:autoSpaceDE w:val="0"/>
      <w:autoSpaceDN w:val="0"/>
      <w:adjustRightInd w:val="0"/>
      <w:spacing w:before="200" w:after="0" w:line="240" w:lineRule="auto"/>
      <w:outlineLvl w:val="1"/>
    </w:pPr>
    <w:rPr>
      <w:rFonts w:ascii="Cambria" w:eastAsia="Times New Roman" w:hAnsi="Cambria" w:cs="Times New Roman"/>
      <w:b/>
      <w:bCs/>
      <w:color w:val="4F81BD" w:themeColor="accent1"/>
      <w:sz w:val="26"/>
      <w:szCs w:val="26"/>
    </w:rPr>
  </w:style>
  <w:style w:type="paragraph" w:styleId="3">
    <w:name w:val="heading 3"/>
    <w:basedOn w:val="a1"/>
    <w:next w:val="a1"/>
    <w:link w:val="30"/>
    <w:uiPriority w:val="9"/>
    <w:semiHidden/>
    <w:unhideWhenUsed/>
    <w:qFormat/>
    <w:rsid w:val="00E83C75"/>
    <w:pPr>
      <w:keepNext/>
      <w:keepLines/>
      <w:autoSpaceDE w:val="0"/>
      <w:autoSpaceDN w:val="0"/>
      <w:adjustRightInd w:val="0"/>
      <w:spacing w:before="200" w:after="0" w:line="240" w:lineRule="auto"/>
      <w:outlineLvl w:val="2"/>
    </w:pPr>
    <w:rPr>
      <w:rFonts w:ascii="Cambria" w:eastAsia="Times New Roman" w:hAnsi="Cambria" w:cs="Times New Roman"/>
      <w:b/>
      <w:bCs/>
      <w:color w:val="4F81BD" w:themeColor="accent1"/>
      <w:sz w:val="24"/>
      <w:szCs w:val="24"/>
    </w:rPr>
  </w:style>
  <w:style w:type="paragraph" w:styleId="4">
    <w:name w:val="heading 4"/>
    <w:basedOn w:val="a1"/>
    <w:next w:val="a1"/>
    <w:link w:val="40"/>
    <w:uiPriority w:val="9"/>
    <w:semiHidden/>
    <w:unhideWhenUsed/>
    <w:qFormat/>
    <w:rsid w:val="00E83C75"/>
    <w:pPr>
      <w:keepNext/>
      <w:keepLines/>
      <w:autoSpaceDE w:val="0"/>
      <w:autoSpaceDN w:val="0"/>
      <w:adjustRightInd w:val="0"/>
      <w:spacing w:before="200" w:after="0" w:line="240" w:lineRule="auto"/>
      <w:outlineLvl w:val="3"/>
    </w:pPr>
    <w:rPr>
      <w:rFonts w:ascii="Cambria" w:eastAsia="Times New Roman" w:hAnsi="Cambria" w:cs="Times New Roman"/>
      <w:b/>
      <w:bCs/>
      <w:i/>
      <w:iCs/>
      <w:color w:val="4F81BD" w:themeColor="accent1"/>
      <w:sz w:val="24"/>
      <w:szCs w:val="24"/>
    </w:rPr>
  </w:style>
  <w:style w:type="paragraph" w:styleId="5">
    <w:name w:val="heading 5"/>
    <w:basedOn w:val="a1"/>
    <w:next w:val="a1"/>
    <w:link w:val="50"/>
    <w:uiPriority w:val="9"/>
    <w:semiHidden/>
    <w:unhideWhenUsed/>
    <w:qFormat/>
    <w:rsid w:val="00E83C75"/>
    <w:pPr>
      <w:keepNext/>
      <w:keepLines/>
      <w:autoSpaceDE w:val="0"/>
      <w:autoSpaceDN w:val="0"/>
      <w:adjustRightInd w:val="0"/>
      <w:spacing w:before="200" w:after="0" w:line="240" w:lineRule="auto"/>
      <w:outlineLvl w:val="4"/>
    </w:pPr>
    <w:rPr>
      <w:rFonts w:ascii="Cambria" w:eastAsia="Times New Roman" w:hAnsi="Cambria" w:cs="Times New Roman"/>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3C75"/>
    <w:rPr>
      <w:rFonts w:ascii="Arial CYR" w:eastAsia="Calibri" w:hAnsi="Arial CYR" w:cs="Arial CYR"/>
      <w:sz w:val="24"/>
      <w:szCs w:val="24"/>
    </w:rPr>
  </w:style>
  <w:style w:type="character" w:customStyle="1" w:styleId="20">
    <w:name w:val="Заголовок 2 Знак"/>
    <w:basedOn w:val="a2"/>
    <w:link w:val="2"/>
    <w:uiPriority w:val="9"/>
    <w:semiHidden/>
    <w:rsid w:val="00E83C75"/>
    <w:rPr>
      <w:rFonts w:ascii="Cambria" w:eastAsia="Times New Roman" w:hAnsi="Cambria" w:cs="Times New Roman"/>
      <w:b/>
      <w:bCs/>
      <w:color w:val="4F81BD" w:themeColor="accent1"/>
      <w:sz w:val="26"/>
      <w:szCs w:val="26"/>
    </w:rPr>
  </w:style>
  <w:style w:type="character" w:customStyle="1" w:styleId="30">
    <w:name w:val="Заголовок 3 Знак"/>
    <w:basedOn w:val="a2"/>
    <w:link w:val="3"/>
    <w:uiPriority w:val="9"/>
    <w:semiHidden/>
    <w:rsid w:val="00E83C75"/>
    <w:rPr>
      <w:rFonts w:ascii="Cambria" w:eastAsia="Times New Roman" w:hAnsi="Cambria" w:cs="Times New Roman"/>
      <w:b/>
      <w:bCs/>
      <w:color w:val="4F81BD" w:themeColor="accent1"/>
      <w:sz w:val="24"/>
      <w:szCs w:val="24"/>
    </w:rPr>
  </w:style>
  <w:style w:type="character" w:customStyle="1" w:styleId="40">
    <w:name w:val="Заголовок 4 Знак"/>
    <w:basedOn w:val="a2"/>
    <w:link w:val="4"/>
    <w:uiPriority w:val="9"/>
    <w:semiHidden/>
    <w:rsid w:val="00E83C75"/>
    <w:rPr>
      <w:rFonts w:ascii="Cambria" w:eastAsia="Times New Roman" w:hAnsi="Cambria" w:cs="Times New Roman"/>
      <w:b/>
      <w:bCs/>
      <w:i/>
      <w:iCs/>
      <w:color w:val="4F81BD" w:themeColor="accent1"/>
      <w:sz w:val="24"/>
      <w:szCs w:val="24"/>
    </w:rPr>
  </w:style>
  <w:style w:type="character" w:customStyle="1" w:styleId="50">
    <w:name w:val="Заголовок 5 Знак"/>
    <w:basedOn w:val="a2"/>
    <w:link w:val="5"/>
    <w:uiPriority w:val="9"/>
    <w:semiHidden/>
    <w:rsid w:val="00E83C75"/>
    <w:rPr>
      <w:rFonts w:ascii="Cambria" w:eastAsia="Times New Roman" w:hAnsi="Cambria" w:cs="Times New Roman"/>
      <w:color w:val="243F60" w:themeColor="accent1" w:themeShade="7F"/>
      <w:sz w:val="24"/>
      <w:szCs w:val="24"/>
    </w:rPr>
  </w:style>
  <w:style w:type="numbering" w:customStyle="1" w:styleId="11">
    <w:name w:val="Нет списка1"/>
    <w:next w:val="a4"/>
    <w:uiPriority w:val="99"/>
    <w:semiHidden/>
    <w:unhideWhenUsed/>
    <w:rsid w:val="00E83C75"/>
  </w:style>
  <w:style w:type="character" w:customStyle="1" w:styleId="a5">
    <w:name w:val="Обычный (веб) Знак"/>
    <w:aliases w:val="Обычный (Web)1 Знак,Обычный (веб) Знак Знак Знак,Обычный (Web) Знак Знак Знак Знак,Обычный (Web) Знак"/>
    <w:link w:val="a6"/>
    <w:semiHidden/>
    <w:locked/>
    <w:rsid w:val="00E83C75"/>
    <w:rPr>
      <w:rFonts w:ascii="Times New Roman" w:eastAsia="Times New Roman" w:hAnsi="Times New Roman" w:cs="Times New Roman"/>
      <w:sz w:val="24"/>
      <w:szCs w:val="24"/>
      <w:lang w:eastAsia="ru-RU"/>
    </w:rPr>
  </w:style>
  <w:style w:type="paragraph" w:styleId="a6">
    <w:name w:val="Normal (Web)"/>
    <w:aliases w:val="Обычный (Web)1,Обычный (веб) Знак Знак,Обычный (Web) Знак Знак Знак,Обычный (Web)"/>
    <w:link w:val="a5"/>
    <w:semiHidden/>
    <w:unhideWhenUsed/>
    <w:qFormat/>
    <w:rsid w:val="00E83C75"/>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2"/>
    <w:link w:val="a8"/>
    <w:uiPriority w:val="99"/>
    <w:semiHidden/>
    <w:locked/>
    <w:rsid w:val="00E83C75"/>
    <w:rPr>
      <w:rFonts w:ascii="Arial CYR" w:hAnsi="Arial CYR" w:cs="Arial CYR"/>
      <w:sz w:val="24"/>
      <w:szCs w:val="24"/>
    </w:rPr>
  </w:style>
  <w:style w:type="character" w:customStyle="1" w:styleId="a9">
    <w:name w:val="Нижний колонтитул Знак"/>
    <w:basedOn w:val="a2"/>
    <w:link w:val="aa"/>
    <w:uiPriority w:val="99"/>
    <w:semiHidden/>
    <w:locked/>
    <w:rsid w:val="00E83C75"/>
    <w:rPr>
      <w:rFonts w:ascii="Arial CYR" w:hAnsi="Arial CYR" w:cs="Arial CYR"/>
      <w:sz w:val="24"/>
      <w:szCs w:val="24"/>
    </w:rPr>
  </w:style>
  <w:style w:type="character" w:customStyle="1" w:styleId="ab">
    <w:name w:val="Название Знак"/>
    <w:basedOn w:val="a2"/>
    <w:link w:val="ac"/>
    <w:locked/>
    <w:rsid w:val="00E83C75"/>
    <w:rPr>
      <w:rFonts w:ascii="Times New Roman" w:eastAsia="Times New Roman" w:hAnsi="Times New Roman" w:cs="Times New Roman"/>
      <w:b/>
      <w:sz w:val="24"/>
      <w:szCs w:val="20"/>
      <w:lang w:eastAsia="ru-RU"/>
    </w:rPr>
  </w:style>
  <w:style w:type="character" w:customStyle="1" w:styleId="ad">
    <w:name w:val="Основной текст Знак"/>
    <w:basedOn w:val="a2"/>
    <w:link w:val="ae"/>
    <w:uiPriority w:val="1"/>
    <w:semiHidden/>
    <w:locked/>
    <w:rsid w:val="00E83C75"/>
    <w:rPr>
      <w:rFonts w:ascii="Times New Roman" w:eastAsia="Times New Roman" w:hAnsi="Times New Roman" w:cs="Times New Roman"/>
      <w:sz w:val="24"/>
      <w:szCs w:val="24"/>
      <w:lang w:val="en-US"/>
    </w:rPr>
  </w:style>
  <w:style w:type="character" w:customStyle="1" w:styleId="af">
    <w:name w:val="Текст выноски Знак"/>
    <w:basedOn w:val="a2"/>
    <w:link w:val="af0"/>
    <w:uiPriority w:val="99"/>
    <w:semiHidden/>
    <w:locked/>
    <w:rsid w:val="00E83C75"/>
    <w:rPr>
      <w:rFonts w:ascii="Tahoma" w:hAnsi="Tahoma" w:cs="Tahoma"/>
      <w:sz w:val="16"/>
      <w:szCs w:val="16"/>
    </w:rPr>
  </w:style>
  <w:style w:type="character" w:customStyle="1" w:styleId="af1">
    <w:name w:val="Без интервала Знак"/>
    <w:link w:val="af2"/>
    <w:uiPriority w:val="1"/>
    <w:locked/>
    <w:rsid w:val="00E83C75"/>
    <w:rPr>
      <w:rFonts w:ascii="Calibri" w:eastAsia="Times New Roman" w:hAnsi="Calibri" w:cs="Times New Roman"/>
    </w:rPr>
  </w:style>
  <w:style w:type="character" w:customStyle="1" w:styleId="af3">
    <w:name w:val="Абзац списка Знак"/>
    <w:aliases w:val="ПАРАГРАФ Знак"/>
    <w:link w:val="af4"/>
    <w:uiPriority w:val="1"/>
    <w:locked/>
    <w:rsid w:val="00E83C75"/>
    <w:rPr>
      <w:rFonts w:ascii="Times New Roman" w:eastAsia="Times New Roman" w:hAnsi="Times New Roman" w:cs="Times New Roman"/>
      <w:sz w:val="24"/>
      <w:szCs w:val="24"/>
      <w:lang w:eastAsia="ru-RU"/>
    </w:rPr>
  </w:style>
  <w:style w:type="paragraph" w:styleId="af4">
    <w:name w:val="List Paragraph"/>
    <w:aliases w:val="ПАРАГРАФ"/>
    <w:basedOn w:val="a1"/>
    <w:link w:val="af3"/>
    <w:uiPriority w:val="1"/>
    <w:qFormat/>
    <w:rsid w:val="00E83C75"/>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qFormat/>
    <w:rsid w:val="00E83C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Раздел"/>
    <w:basedOn w:val="af4"/>
    <w:qFormat/>
    <w:rsid w:val="00E83C75"/>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character" w:customStyle="1" w:styleId="12">
    <w:name w:val="Раздел1 Знак"/>
    <w:link w:val="13"/>
    <w:locked/>
    <w:rsid w:val="00E83C75"/>
    <w:rPr>
      <w:rFonts w:ascii="Times New Roman" w:eastAsia="Times New Roman" w:hAnsi="Times New Roman" w:cs="Times New Roman"/>
      <w:b/>
      <w:bCs/>
      <w:kern w:val="32"/>
      <w:sz w:val="28"/>
      <w:szCs w:val="28"/>
    </w:rPr>
  </w:style>
  <w:style w:type="paragraph" w:customStyle="1" w:styleId="13">
    <w:name w:val="Раздел1"/>
    <w:basedOn w:val="a0"/>
    <w:link w:val="12"/>
    <w:qFormat/>
    <w:rsid w:val="00E83C75"/>
    <w:pPr>
      <w:jc w:val="left"/>
    </w:pPr>
    <w:rPr>
      <w:rFonts w:ascii="Times New Roman" w:hAnsi="Times New Roman" w:cs="Times New Roman"/>
      <w:sz w:val="28"/>
      <w:szCs w:val="28"/>
    </w:rPr>
  </w:style>
  <w:style w:type="character" w:customStyle="1" w:styleId="af5">
    <w:name w:val="Глава Знак"/>
    <w:link w:val="a"/>
    <w:locked/>
    <w:rsid w:val="00E83C75"/>
    <w:rPr>
      <w:rFonts w:ascii="Times New Roman" w:eastAsia="Times New Roman" w:hAnsi="Times New Roman" w:cs="Times New Roman"/>
      <w:b/>
      <w:bCs/>
      <w:sz w:val="28"/>
      <w:szCs w:val="28"/>
    </w:rPr>
  </w:style>
  <w:style w:type="paragraph" w:customStyle="1" w:styleId="a">
    <w:name w:val="Глава"/>
    <w:basedOn w:val="3"/>
    <w:link w:val="af5"/>
    <w:qFormat/>
    <w:rsid w:val="00E83C75"/>
    <w:pPr>
      <w:numPr>
        <w:numId w:val="3"/>
      </w:numPr>
      <w:autoSpaceDE/>
      <w:autoSpaceDN/>
      <w:adjustRightInd/>
      <w:spacing w:line="360" w:lineRule="auto"/>
      <w:ind w:left="0" w:right="-1" w:firstLine="709"/>
    </w:pPr>
    <w:rPr>
      <w:rFonts w:ascii="Times New Roman" w:hAnsi="Times New Roman"/>
      <w:color w:val="auto"/>
      <w:sz w:val="28"/>
      <w:szCs w:val="28"/>
    </w:rPr>
  </w:style>
  <w:style w:type="paragraph" w:customStyle="1" w:styleId="S1">
    <w:name w:val="S_Заголовок 1"/>
    <w:basedOn w:val="a1"/>
    <w:qFormat/>
    <w:rsid w:val="00E83C75"/>
    <w:pPr>
      <w:numPr>
        <w:numId w:val="5"/>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qFormat/>
    <w:rsid w:val="00E83C75"/>
    <w:pPr>
      <w:keepNext w:val="0"/>
      <w:keepLines w:val="0"/>
      <w:numPr>
        <w:ilvl w:val="1"/>
        <w:numId w:val="5"/>
      </w:numPr>
      <w:autoSpaceDE/>
      <w:autoSpaceDN/>
      <w:adjustRightInd/>
      <w:spacing w:before="120" w:after="120"/>
      <w:ind w:left="1440"/>
      <w:jc w:val="both"/>
    </w:pPr>
    <w:rPr>
      <w:rFonts w:ascii="Arial" w:hAnsi="Arial"/>
      <w:bCs w:val="0"/>
      <w:color w:val="auto"/>
      <w:sz w:val="28"/>
      <w:szCs w:val="24"/>
    </w:rPr>
  </w:style>
  <w:style w:type="paragraph" w:customStyle="1" w:styleId="S3">
    <w:name w:val="S_Заголовок 3"/>
    <w:basedOn w:val="3"/>
    <w:qFormat/>
    <w:rsid w:val="00E83C75"/>
    <w:pPr>
      <w:keepNext w:val="0"/>
      <w:keepLines w:val="0"/>
      <w:numPr>
        <w:ilvl w:val="2"/>
        <w:numId w:val="5"/>
      </w:numPr>
      <w:autoSpaceDE/>
      <w:autoSpaceDN/>
      <w:adjustRightInd/>
      <w:spacing w:before="0" w:line="360" w:lineRule="auto"/>
    </w:pPr>
    <w:rPr>
      <w:rFonts w:ascii="Arial" w:hAnsi="Arial"/>
      <w:bCs w:val="0"/>
      <w:color w:val="auto"/>
      <w:lang w:eastAsia="ru-RU"/>
    </w:rPr>
  </w:style>
  <w:style w:type="paragraph" w:customStyle="1" w:styleId="S4">
    <w:name w:val="S_Заголовок 4"/>
    <w:basedOn w:val="4"/>
    <w:qFormat/>
    <w:rsid w:val="00E83C75"/>
    <w:pPr>
      <w:keepNext w:val="0"/>
      <w:keepLines w:val="0"/>
      <w:numPr>
        <w:ilvl w:val="3"/>
        <w:numId w:val="5"/>
      </w:numPr>
      <w:autoSpaceDE/>
      <w:autoSpaceDN/>
      <w:adjustRightInd/>
      <w:spacing w:before="0"/>
      <w:ind w:left="2880" w:hanging="360"/>
    </w:pPr>
    <w:rPr>
      <w:rFonts w:ascii="Arial" w:hAnsi="Arial"/>
      <w:bCs w:val="0"/>
      <w:iCs w:val="0"/>
      <w:color w:val="auto"/>
      <w:lang w:eastAsia="ru-RU"/>
    </w:rPr>
  </w:style>
  <w:style w:type="paragraph" w:customStyle="1" w:styleId="S5">
    <w:name w:val="S_Заголовок 5"/>
    <w:basedOn w:val="5"/>
    <w:qFormat/>
    <w:rsid w:val="00E83C75"/>
    <w:pPr>
      <w:keepNext w:val="0"/>
      <w:keepLines w:val="0"/>
      <w:numPr>
        <w:ilvl w:val="4"/>
        <w:numId w:val="5"/>
      </w:numPr>
      <w:autoSpaceDE/>
      <w:autoSpaceDN/>
      <w:adjustRightInd/>
      <w:spacing w:before="0"/>
      <w:ind w:left="3600" w:hanging="360"/>
    </w:pPr>
    <w:rPr>
      <w:rFonts w:ascii="Times New Roman" w:hAnsi="Times New Roman"/>
      <w:color w:val="auto"/>
      <w:lang w:eastAsia="ru-RU"/>
    </w:rPr>
  </w:style>
  <w:style w:type="paragraph" w:customStyle="1" w:styleId="14">
    <w:name w:val="Текст1"/>
    <w:basedOn w:val="a1"/>
    <w:qFormat/>
    <w:rsid w:val="00E83C75"/>
    <w:pPr>
      <w:spacing w:after="0" w:line="240" w:lineRule="auto"/>
    </w:pPr>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E83C75"/>
    <w:rPr>
      <w:rFonts w:ascii="Arial" w:eastAsia="Times New Roman" w:hAnsi="Arial" w:cs="Arial"/>
      <w:sz w:val="20"/>
      <w:szCs w:val="20"/>
      <w:lang w:eastAsia="ru-RU"/>
    </w:rPr>
  </w:style>
  <w:style w:type="paragraph" w:customStyle="1" w:styleId="ConsPlusNormal0">
    <w:name w:val="ConsPlusNormal"/>
    <w:link w:val="ConsPlusNormal"/>
    <w:qFormat/>
    <w:rsid w:val="00E8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1"/>
    <w:qFormat/>
    <w:rsid w:val="00E83C75"/>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E83C75"/>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formattext">
    <w:name w:val="formattext"/>
    <w:basedOn w:val="a1"/>
    <w:qFormat/>
    <w:rsid w:val="00E83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1"/>
    <w:link w:val="af"/>
    <w:uiPriority w:val="99"/>
    <w:semiHidden/>
    <w:unhideWhenUsed/>
    <w:rsid w:val="00E83C75"/>
    <w:pPr>
      <w:autoSpaceDE w:val="0"/>
      <w:autoSpaceDN w:val="0"/>
      <w:adjustRightInd w:val="0"/>
      <w:spacing w:after="0" w:line="240" w:lineRule="auto"/>
    </w:pPr>
    <w:rPr>
      <w:rFonts w:ascii="Tahoma" w:hAnsi="Tahoma" w:cs="Tahoma"/>
      <w:sz w:val="16"/>
      <w:szCs w:val="16"/>
    </w:rPr>
  </w:style>
  <w:style w:type="character" w:customStyle="1" w:styleId="15">
    <w:name w:val="Текст выноски Знак1"/>
    <w:basedOn w:val="a2"/>
    <w:uiPriority w:val="99"/>
    <w:semiHidden/>
    <w:rsid w:val="00E83C75"/>
    <w:rPr>
      <w:rFonts w:ascii="Tahoma" w:hAnsi="Tahoma" w:cs="Tahoma"/>
      <w:sz w:val="16"/>
      <w:szCs w:val="16"/>
    </w:rPr>
  </w:style>
  <w:style w:type="paragraph" w:styleId="ac">
    <w:name w:val="Title"/>
    <w:basedOn w:val="a1"/>
    <w:next w:val="a1"/>
    <w:link w:val="ab"/>
    <w:qFormat/>
    <w:rsid w:val="00E83C75"/>
    <w:pPr>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4"/>
      <w:szCs w:val="20"/>
      <w:lang w:eastAsia="ru-RU"/>
    </w:rPr>
  </w:style>
  <w:style w:type="character" w:customStyle="1" w:styleId="16">
    <w:name w:val="Название Знак1"/>
    <w:basedOn w:val="a2"/>
    <w:rsid w:val="00E83C75"/>
    <w:rPr>
      <w:rFonts w:asciiTheme="majorHAnsi" w:eastAsiaTheme="majorEastAsia" w:hAnsiTheme="majorHAnsi" w:cstheme="majorBidi"/>
      <w:color w:val="17365D" w:themeColor="text2" w:themeShade="BF"/>
      <w:spacing w:val="5"/>
      <w:kern w:val="28"/>
      <w:sz w:val="52"/>
      <w:szCs w:val="52"/>
    </w:rPr>
  </w:style>
  <w:style w:type="character" w:customStyle="1" w:styleId="FontStyle258">
    <w:name w:val="Font Style258"/>
    <w:rsid w:val="00E83C75"/>
    <w:rPr>
      <w:rFonts w:ascii="Times New Roman" w:hAnsi="Times New Roman" w:cs="Times New Roman" w:hint="default"/>
      <w:sz w:val="26"/>
      <w:szCs w:val="26"/>
    </w:rPr>
  </w:style>
  <w:style w:type="character" w:customStyle="1" w:styleId="FontStyle34">
    <w:name w:val="Font Style34"/>
    <w:rsid w:val="00E83C75"/>
    <w:rPr>
      <w:rFonts w:ascii="Times New Roman" w:hAnsi="Times New Roman" w:cs="Times New Roman" w:hint="default"/>
      <w:sz w:val="22"/>
      <w:szCs w:val="22"/>
    </w:rPr>
  </w:style>
  <w:style w:type="paragraph" w:styleId="ae">
    <w:name w:val="Body Text"/>
    <w:basedOn w:val="a1"/>
    <w:link w:val="ad"/>
    <w:uiPriority w:val="1"/>
    <w:semiHidden/>
    <w:unhideWhenUsed/>
    <w:qFormat/>
    <w:rsid w:val="00E83C75"/>
    <w:pPr>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17">
    <w:name w:val="Основной текст Знак1"/>
    <w:basedOn w:val="a2"/>
    <w:uiPriority w:val="1"/>
    <w:semiHidden/>
    <w:rsid w:val="00E83C75"/>
  </w:style>
  <w:style w:type="paragraph" w:styleId="af2">
    <w:name w:val="No Spacing"/>
    <w:link w:val="af1"/>
    <w:uiPriority w:val="1"/>
    <w:qFormat/>
    <w:rsid w:val="00E83C75"/>
    <w:pPr>
      <w:autoSpaceDE w:val="0"/>
      <w:autoSpaceDN w:val="0"/>
      <w:adjustRightInd w:val="0"/>
      <w:spacing w:after="0" w:line="240" w:lineRule="auto"/>
    </w:pPr>
    <w:rPr>
      <w:rFonts w:ascii="Calibri" w:eastAsia="Times New Roman" w:hAnsi="Calibri" w:cs="Times New Roman"/>
    </w:rPr>
  </w:style>
  <w:style w:type="paragraph" w:styleId="a8">
    <w:name w:val="header"/>
    <w:basedOn w:val="a1"/>
    <w:link w:val="a7"/>
    <w:uiPriority w:val="99"/>
    <w:semiHidden/>
    <w:unhideWhenUsed/>
    <w:rsid w:val="00E83C75"/>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18">
    <w:name w:val="Верхний колонтитул Знак1"/>
    <w:basedOn w:val="a2"/>
    <w:uiPriority w:val="99"/>
    <w:semiHidden/>
    <w:rsid w:val="00E83C75"/>
  </w:style>
  <w:style w:type="paragraph" w:styleId="aa">
    <w:name w:val="footer"/>
    <w:basedOn w:val="a1"/>
    <w:link w:val="a9"/>
    <w:uiPriority w:val="99"/>
    <w:semiHidden/>
    <w:unhideWhenUsed/>
    <w:rsid w:val="00E83C75"/>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19">
    <w:name w:val="Нижний колонтитул Знак1"/>
    <w:basedOn w:val="a2"/>
    <w:uiPriority w:val="99"/>
    <w:semiHidden/>
    <w:rsid w:val="00E83C75"/>
  </w:style>
  <w:style w:type="table" w:styleId="af6">
    <w:name w:val="Table Grid"/>
    <w:basedOn w:val="a3"/>
    <w:uiPriority w:val="59"/>
    <w:rsid w:val="00E83C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2"/>
    <w:uiPriority w:val="99"/>
    <w:semiHidden/>
    <w:unhideWhenUsed/>
    <w:rsid w:val="00E83C75"/>
    <w:rPr>
      <w:color w:val="0000FF"/>
      <w:u w:val="single"/>
    </w:rPr>
  </w:style>
  <w:style w:type="character" w:styleId="af8">
    <w:name w:val="FollowedHyperlink"/>
    <w:basedOn w:val="a2"/>
    <w:uiPriority w:val="99"/>
    <w:semiHidden/>
    <w:unhideWhenUsed/>
    <w:rsid w:val="00E83C75"/>
    <w:rPr>
      <w:color w:val="800080"/>
      <w:u w:val="single"/>
    </w:rPr>
  </w:style>
  <w:style w:type="character" w:styleId="af9">
    <w:name w:val="annotation reference"/>
    <w:basedOn w:val="a2"/>
    <w:uiPriority w:val="99"/>
    <w:semiHidden/>
    <w:unhideWhenUsed/>
    <w:rsid w:val="00F64AD8"/>
    <w:rPr>
      <w:sz w:val="16"/>
      <w:szCs w:val="16"/>
    </w:rPr>
  </w:style>
  <w:style w:type="paragraph" w:styleId="afa">
    <w:name w:val="annotation text"/>
    <w:basedOn w:val="a1"/>
    <w:link w:val="afb"/>
    <w:uiPriority w:val="99"/>
    <w:semiHidden/>
    <w:unhideWhenUsed/>
    <w:rsid w:val="00F64AD8"/>
    <w:pPr>
      <w:spacing w:line="240" w:lineRule="auto"/>
    </w:pPr>
    <w:rPr>
      <w:sz w:val="20"/>
      <w:szCs w:val="20"/>
    </w:rPr>
  </w:style>
  <w:style w:type="character" w:customStyle="1" w:styleId="afb">
    <w:name w:val="Текст примечания Знак"/>
    <w:basedOn w:val="a2"/>
    <w:link w:val="afa"/>
    <w:uiPriority w:val="99"/>
    <w:semiHidden/>
    <w:rsid w:val="00F64AD8"/>
    <w:rPr>
      <w:sz w:val="20"/>
      <w:szCs w:val="20"/>
    </w:rPr>
  </w:style>
  <w:style w:type="paragraph" w:styleId="afc">
    <w:name w:val="annotation subject"/>
    <w:basedOn w:val="afa"/>
    <w:next w:val="afa"/>
    <w:link w:val="afd"/>
    <w:uiPriority w:val="99"/>
    <w:semiHidden/>
    <w:unhideWhenUsed/>
    <w:rsid w:val="00F64AD8"/>
    <w:rPr>
      <w:b/>
      <w:bCs/>
    </w:rPr>
  </w:style>
  <w:style w:type="character" w:customStyle="1" w:styleId="afd">
    <w:name w:val="Тема примечания Знак"/>
    <w:basedOn w:val="afb"/>
    <w:link w:val="afc"/>
    <w:uiPriority w:val="99"/>
    <w:semiHidden/>
    <w:rsid w:val="00F64A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E83C75"/>
    <w:pPr>
      <w:autoSpaceDE w:val="0"/>
      <w:autoSpaceDN w:val="0"/>
      <w:adjustRightInd w:val="0"/>
      <w:spacing w:after="0" w:line="240" w:lineRule="auto"/>
      <w:outlineLvl w:val="0"/>
    </w:pPr>
    <w:rPr>
      <w:rFonts w:ascii="Arial CYR" w:eastAsia="Calibri" w:hAnsi="Arial CYR" w:cs="Arial CYR"/>
      <w:sz w:val="24"/>
      <w:szCs w:val="24"/>
    </w:rPr>
  </w:style>
  <w:style w:type="paragraph" w:styleId="2">
    <w:name w:val="heading 2"/>
    <w:basedOn w:val="a1"/>
    <w:next w:val="a1"/>
    <w:link w:val="20"/>
    <w:uiPriority w:val="9"/>
    <w:semiHidden/>
    <w:unhideWhenUsed/>
    <w:qFormat/>
    <w:rsid w:val="00E83C75"/>
    <w:pPr>
      <w:keepNext/>
      <w:keepLines/>
      <w:autoSpaceDE w:val="0"/>
      <w:autoSpaceDN w:val="0"/>
      <w:adjustRightInd w:val="0"/>
      <w:spacing w:before="200" w:after="0" w:line="240" w:lineRule="auto"/>
      <w:outlineLvl w:val="1"/>
    </w:pPr>
    <w:rPr>
      <w:rFonts w:ascii="Cambria" w:eastAsia="Times New Roman" w:hAnsi="Cambria" w:cs="Times New Roman"/>
      <w:b/>
      <w:bCs/>
      <w:color w:val="4F81BD" w:themeColor="accent1"/>
      <w:sz w:val="26"/>
      <w:szCs w:val="26"/>
    </w:rPr>
  </w:style>
  <w:style w:type="paragraph" w:styleId="3">
    <w:name w:val="heading 3"/>
    <w:basedOn w:val="a1"/>
    <w:next w:val="a1"/>
    <w:link w:val="30"/>
    <w:uiPriority w:val="9"/>
    <w:semiHidden/>
    <w:unhideWhenUsed/>
    <w:qFormat/>
    <w:rsid w:val="00E83C75"/>
    <w:pPr>
      <w:keepNext/>
      <w:keepLines/>
      <w:autoSpaceDE w:val="0"/>
      <w:autoSpaceDN w:val="0"/>
      <w:adjustRightInd w:val="0"/>
      <w:spacing w:before="200" w:after="0" w:line="240" w:lineRule="auto"/>
      <w:outlineLvl w:val="2"/>
    </w:pPr>
    <w:rPr>
      <w:rFonts w:ascii="Cambria" w:eastAsia="Times New Roman" w:hAnsi="Cambria" w:cs="Times New Roman"/>
      <w:b/>
      <w:bCs/>
      <w:color w:val="4F81BD" w:themeColor="accent1"/>
      <w:sz w:val="24"/>
      <w:szCs w:val="24"/>
    </w:rPr>
  </w:style>
  <w:style w:type="paragraph" w:styleId="4">
    <w:name w:val="heading 4"/>
    <w:basedOn w:val="a1"/>
    <w:next w:val="a1"/>
    <w:link w:val="40"/>
    <w:uiPriority w:val="9"/>
    <w:semiHidden/>
    <w:unhideWhenUsed/>
    <w:qFormat/>
    <w:rsid w:val="00E83C75"/>
    <w:pPr>
      <w:keepNext/>
      <w:keepLines/>
      <w:autoSpaceDE w:val="0"/>
      <w:autoSpaceDN w:val="0"/>
      <w:adjustRightInd w:val="0"/>
      <w:spacing w:before="200" w:after="0" w:line="240" w:lineRule="auto"/>
      <w:outlineLvl w:val="3"/>
    </w:pPr>
    <w:rPr>
      <w:rFonts w:ascii="Cambria" w:eastAsia="Times New Roman" w:hAnsi="Cambria" w:cs="Times New Roman"/>
      <w:b/>
      <w:bCs/>
      <w:i/>
      <w:iCs/>
      <w:color w:val="4F81BD" w:themeColor="accent1"/>
      <w:sz w:val="24"/>
      <w:szCs w:val="24"/>
    </w:rPr>
  </w:style>
  <w:style w:type="paragraph" w:styleId="5">
    <w:name w:val="heading 5"/>
    <w:basedOn w:val="a1"/>
    <w:next w:val="a1"/>
    <w:link w:val="50"/>
    <w:uiPriority w:val="9"/>
    <w:semiHidden/>
    <w:unhideWhenUsed/>
    <w:qFormat/>
    <w:rsid w:val="00E83C75"/>
    <w:pPr>
      <w:keepNext/>
      <w:keepLines/>
      <w:autoSpaceDE w:val="0"/>
      <w:autoSpaceDN w:val="0"/>
      <w:adjustRightInd w:val="0"/>
      <w:spacing w:before="200" w:after="0" w:line="240" w:lineRule="auto"/>
      <w:outlineLvl w:val="4"/>
    </w:pPr>
    <w:rPr>
      <w:rFonts w:ascii="Cambria" w:eastAsia="Times New Roman" w:hAnsi="Cambria" w:cs="Times New Roman"/>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3C75"/>
    <w:rPr>
      <w:rFonts w:ascii="Arial CYR" w:eastAsia="Calibri" w:hAnsi="Arial CYR" w:cs="Arial CYR"/>
      <w:sz w:val="24"/>
      <w:szCs w:val="24"/>
    </w:rPr>
  </w:style>
  <w:style w:type="character" w:customStyle="1" w:styleId="20">
    <w:name w:val="Заголовок 2 Знак"/>
    <w:basedOn w:val="a2"/>
    <w:link w:val="2"/>
    <w:uiPriority w:val="9"/>
    <w:semiHidden/>
    <w:rsid w:val="00E83C75"/>
    <w:rPr>
      <w:rFonts w:ascii="Cambria" w:eastAsia="Times New Roman" w:hAnsi="Cambria" w:cs="Times New Roman"/>
      <w:b/>
      <w:bCs/>
      <w:color w:val="4F81BD" w:themeColor="accent1"/>
      <w:sz w:val="26"/>
      <w:szCs w:val="26"/>
    </w:rPr>
  </w:style>
  <w:style w:type="character" w:customStyle="1" w:styleId="30">
    <w:name w:val="Заголовок 3 Знак"/>
    <w:basedOn w:val="a2"/>
    <w:link w:val="3"/>
    <w:uiPriority w:val="9"/>
    <w:semiHidden/>
    <w:rsid w:val="00E83C75"/>
    <w:rPr>
      <w:rFonts w:ascii="Cambria" w:eastAsia="Times New Roman" w:hAnsi="Cambria" w:cs="Times New Roman"/>
      <w:b/>
      <w:bCs/>
      <w:color w:val="4F81BD" w:themeColor="accent1"/>
      <w:sz w:val="24"/>
      <w:szCs w:val="24"/>
    </w:rPr>
  </w:style>
  <w:style w:type="character" w:customStyle="1" w:styleId="40">
    <w:name w:val="Заголовок 4 Знак"/>
    <w:basedOn w:val="a2"/>
    <w:link w:val="4"/>
    <w:uiPriority w:val="9"/>
    <w:semiHidden/>
    <w:rsid w:val="00E83C75"/>
    <w:rPr>
      <w:rFonts w:ascii="Cambria" w:eastAsia="Times New Roman" w:hAnsi="Cambria" w:cs="Times New Roman"/>
      <w:b/>
      <w:bCs/>
      <w:i/>
      <w:iCs/>
      <w:color w:val="4F81BD" w:themeColor="accent1"/>
      <w:sz w:val="24"/>
      <w:szCs w:val="24"/>
    </w:rPr>
  </w:style>
  <w:style w:type="character" w:customStyle="1" w:styleId="50">
    <w:name w:val="Заголовок 5 Знак"/>
    <w:basedOn w:val="a2"/>
    <w:link w:val="5"/>
    <w:uiPriority w:val="9"/>
    <w:semiHidden/>
    <w:rsid w:val="00E83C75"/>
    <w:rPr>
      <w:rFonts w:ascii="Cambria" w:eastAsia="Times New Roman" w:hAnsi="Cambria" w:cs="Times New Roman"/>
      <w:color w:val="243F60" w:themeColor="accent1" w:themeShade="7F"/>
      <w:sz w:val="24"/>
      <w:szCs w:val="24"/>
    </w:rPr>
  </w:style>
  <w:style w:type="numbering" w:customStyle="1" w:styleId="11">
    <w:name w:val="Нет списка1"/>
    <w:next w:val="a4"/>
    <w:uiPriority w:val="99"/>
    <w:semiHidden/>
    <w:unhideWhenUsed/>
    <w:rsid w:val="00E83C75"/>
  </w:style>
  <w:style w:type="character" w:customStyle="1" w:styleId="a5">
    <w:name w:val="Обычный (веб) Знак"/>
    <w:aliases w:val="Обычный (Web)1 Знак,Обычный (веб) Знак Знак Знак,Обычный (Web) Знак Знак Знак Знак,Обычный (Web) Знак"/>
    <w:link w:val="a6"/>
    <w:semiHidden/>
    <w:locked/>
    <w:rsid w:val="00E83C75"/>
    <w:rPr>
      <w:rFonts w:ascii="Times New Roman" w:eastAsia="Times New Roman" w:hAnsi="Times New Roman" w:cs="Times New Roman"/>
      <w:sz w:val="24"/>
      <w:szCs w:val="24"/>
      <w:lang w:eastAsia="ru-RU"/>
    </w:rPr>
  </w:style>
  <w:style w:type="paragraph" w:styleId="a6">
    <w:name w:val="Normal (Web)"/>
    <w:aliases w:val="Обычный (Web)1,Обычный (веб) Знак Знак,Обычный (Web) Знак Знак Знак,Обычный (Web)"/>
    <w:link w:val="a5"/>
    <w:semiHidden/>
    <w:unhideWhenUsed/>
    <w:qFormat/>
    <w:rsid w:val="00E83C75"/>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2"/>
    <w:link w:val="a8"/>
    <w:uiPriority w:val="99"/>
    <w:semiHidden/>
    <w:locked/>
    <w:rsid w:val="00E83C75"/>
    <w:rPr>
      <w:rFonts w:ascii="Arial CYR" w:hAnsi="Arial CYR" w:cs="Arial CYR"/>
      <w:sz w:val="24"/>
      <w:szCs w:val="24"/>
    </w:rPr>
  </w:style>
  <w:style w:type="character" w:customStyle="1" w:styleId="a9">
    <w:name w:val="Нижний колонтитул Знак"/>
    <w:basedOn w:val="a2"/>
    <w:link w:val="aa"/>
    <w:uiPriority w:val="99"/>
    <w:semiHidden/>
    <w:locked/>
    <w:rsid w:val="00E83C75"/>
    <w:rPr>
      <w:rFonts w:ascii="Arial CYR" w:hAnsi="Arial CYR" w:cs="Arial CYR"/>
      <w:sz w:val="24"/>
      <w:szCs w:val="24"/>
    </w:rPr>
  </w:style>
  <w:style w:type="character" w:customStyle="1" w:styleId="ab">
    <w:name w:val="Название Знак"/>
    <w:basedOn w:val="a2"/>
    <w:link w:val="ac"/>
    <w:locked/>
    <w:rsid w:val="00E83C75"/>
    <w:rPr>
      <w:rFonts w:ascii="Times New Roman" w:eastAsia="Times New Roman" w:hAnsi="Times New Roman" w:cs="Times New Roman"/>
      <w:b/>
      <w:sz w:val="24"/>
      <w:szCs w:val="20"/>
      <w:lang w:eastAsia="ru-RU"/>
    </w:rPr>
  </w:style>
  <w:style w:type="character" w:customStyle="1" w:styleId="ad">
    <w:name w:val="Основной текст Знак"/>
    <w:basedOn w:val="a2"/>
    <w:link w:val="ae"/>
    <w:uiPriority w:val="1"/>
    <w:semiHidden/>
    <w:locked/>
    <w:rsid w:val="00E83C75"/>
    <w:rPr>
      <w:rFonts w:ascii="Times New Roman" w:eastAsia="Times New Roman" w:hAnsi="Times New Roman" w:cs="Times New Roman"/>
      <w:sz w:val="24"/>
      <w:szCs w:val="24"/>
      <w:lang w:val="en-US"/>
    </w:rPr>
  </w:style>
  <w:style w:type="character" w:customStyle="1" w:styleId="af">
    <w:name w:val="Текст выноски Знак"/>
    <w:basedOn w:val="a2"/>
    <w:link w:val="af0"/>
    <w:uiPriority w:val="99"/>
    <w:semiHidden/>
    <w:locked/>
    <w:rsid w:val="00E83C75"/>
    <w:rPr>
      <w:rFonts w:ascii="Tahoma" w:hAnsi="Tahoma" w:cs="Tahoma"/>
      <w:sz w:val="16"/>
      <w:szCs w:val="16"/>
    </w:rPr>
  </w:style>
  <w:style w:type="character" w:customStyle="1" w:styleId="af1">
    <w:name w:val="Без интервала Знак"/>
    <w:link w:val="af2"/>
    <w:uiPriority w:val="1"/>
    <w:locked/>
    <w:rsid w:val="00E83C75"/>
    <w:rPr>
      <w:rFonts w:ascii="Calibri" w:eastAsia="Times New Roman" w:hAnsi="Calibri" w:cs="Times New Roman"/>
    </w:rPr>
  </w:style>
  <w:style w:type="character" w:customStyle="1" w:styleId="af3">
    <w:name w:val="Абзац списка Знак"/>
    <w:aliases w:val="ПАРАГРАФ Знак"/>
    <w:link w:val="af4"/>
    <w:uiPriority w:val="1"/>
    <w:locked/>
    <w:rsid w:val="00E83C75"/>
    <w:rPr>
      <w:rFonts w:ascii="Times New Roman" w:eastAsia="Times New Roman" w:hAnsi="Times New Roman" w:cs="Times New Roman"/>
      <w:sz w:val="24"/>
      <w:szCs w:val="24"/>
      <w:lang w:eastAsia="ru-RU"/>
    </w:rPr>
  </w:style>
  <w:style w:type="paragraph" w:styleId="af4">
    <w:name w:val="List Paragraph"/>
    <w:aliases w:val="ПАРАГРАФ"/>
    <w:basedOn w:val="a1"/>
    <w:link w:val="af3"/>
    <w:uiPriority w:val="1"/>
    <w:qFormat/>
    <w:rsid w:val="00E83C75"/>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qFormat/>
    <w:rsid w:val="00E83C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Раздел"/>
    <w:basedOn w:val="af4"/>
    <w:qFormat/>
    <w:rsid w:val="00E83C75"/>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character" w:customStyle="1" w:styleId="12">
    <w:name w:val="Раздел1 Знак"/>
    <w:link w:val="13"/>
    <w:locked/>
    <w:rsid w:val="00E83C75"/>
    <w:rPr>
      <w:rFonts w:ascii="Times New Roman" w:eastAsia="Times New Roman" w:hAnsi="Times New Roman" w:cs="Times New Roman"/>
      <w:b/>
      <w:bCs/>
      <w:kern w:val="32"/>
      <w:sz w:val="28"/>
      <w:szCs w:val="28"/>
    </w:rPr>
  </w:style>
  <w:style w:type="paragraph" w:customStyle="1" w:styleId="13">
    <w:name w:val="Раздел1"/>
    <w:basedOn w:val="a0"/>
    <w:link w:val="12"/>
    <w:qFormat/>
    <w:rsid w:val="00E83C75"/>
    <w:pPr>
      <w:jc w:val="left"/>
    </w:pPr>
    <w:rPr>
      <w:rFonts w:ascii="Times New Roman" w:hAnsi="Times New Roman" w:cs="Times New Roman"/>
      <w:sz w:val="28"/>
      <w:szCs w:val="28"/>
    </w:rPr>
  </w:style>
  <w:style w:type="character" w:customStyle="1" w:styleId="af5">
    <w:name w:val="Глава Знак"/>
    <w:link w:val="a"/>
    <w:locked/>
    <w:rsid w:val="00E83C75"/>
    <w:rPr>
      <w:rFonts w:ascii="Times New Roman" w:eastAsia="Times New Roman" w:hAnsi="Times New Roman" w:cs="Times New Roman"/>
      <w:b/>
      <w:bCs/>
      <w:sz w:val="28"/>
      <w:szCs w:val="28"/>
    </w:rPr>
  </w:style>
  <w:style w:type="paragraph" w:customStyle="1" w:styleId="a">
    <w:name w:val="Глава"/>
    <w:basedOn w:val="3"/>
    <w:link w:val="af5"/>
    <w:qFormat/>
    <w:rsid w:val="00E83C75"/>
    <w:pPr>
      <w:numPr>
        <w:numId w:val="3"/>
      </w:numPr>
      <w:autoSpaceDE/>
      <w:autoSpaceDN/>
      <w:adjustRightInd/>
      <w:spacing w:line="360" w:lineRule="auto"/>
      <w:ind w:left="0" w:right="-1" w:firstLine="709"/>
    </w:pPr>
    <w:rPr>
      <w:rFonts w:ascii="Times New Roman" w:hAnsi="Times New Roman"/>
      <w:color w:val="auto"/>
      <w:sz w:val="28"/>
      <w:szCs w:val="28"/>
    </w:rPr>
  </w:style>
  <w:style w:type="paragraph" w:customStyle="1" w:styleId="S1">
    <w:name w:val="S_Заголовок 1"/>
    <w:basedOn w:val="a1"/>
    <w:qFormat/>
    <w:rsid w:val="00E83C75"/>
    <w:pPr>
      <w:numPr>
        <w:numId w:val="5"/>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qFormat/>
    <w:rsid w:val="00E83C75"/>
    <w:pPr>
      <w:keepNext w:val="0"/>
      <w:keepLines w:val="0"/>
      <w:numPr>
        <w:ilvl w:val="1"/>
        <w:numId w:val="5"/>
      </w:numPr>
      <w:autoSpaceDE/>
      <w:autoSpaceDN/>
      <w:adjustRightInd/>
      <w:spacing w:before="120" w:after="120"/>
      <w:ind w:left="1440"/>
      <w:jc w:val="both"/>
    </w:pPr>
    <w:rPr>
      <w:rFonts w:ascii="Arial" w:hAnsi="Arial"/>
      <w:bCs w:val="0"/>
      <w:color w:val="auto"/>
      <w:sz w:val="28"/>
      <w:szCs w:val="24"/>
      <w:lang w:val="x-none" w:eastAsia="x-none"/>
    </w:rPr>
  </w:style>
  <w:style w:type="paragraph" w:customStyle="1" w:styleId="S3">
    <w:name w:val="S_Заголовок 3"/>
    <w:basedOn w:val="3"/>
    <w:qFormat/>
    <w:rsid w:val="00E83C75"/>
    <w:pPr>
      <w:keepNext w:val="0"/>
      <w:keepLines w:val="0"/>
      <w:numPr>
        <w:ilvl w:val="2"/>
        <w:numId w:val="5"/>
      </w:numPr>
      <w:autoSpaceDE/>
      <w:autoSpaceDN/>
      <w:adjustRightInd/>
      <w:spacing w:before="0" w:line="360" w:lineRule="auto"/>
    </w:pPr>
    <w:rPr>
      <w:rFonts w:ascii="Arial" w:hAnsi="Arial"/>
      <w:bCs w:val="0"/>
      <w:color w:val="auto"/>
      <w:lang w:eastAsia="ru-RU"/>
    </w:rPr>
  </w:style>
  <w:style w:type="paragraph" w:customStyle="1" w:styleId="S4">
    <w:name w:val="S_Заголовок 4"/>
    <w:basedOn w:val="4"/>
    <w:qFormat/>
    <w:rsid w:val="00E83C75"/>
    <w:pPr>
      <w:keepNext w:val="0"/>
      <w:keepLines w:val="0"/>
      <w:numPr>
        <w:ilvl w:val="3"/>
        <w:numId w:val="5"/>
      </w:numPr>
      <w:autoSpaceDE/>
      <w:autoSpaceDN/>
      <w:adjustRightInd/>
      <w:spacing w:before="0"/>
      <w:ind w:left="2880" w:hanging="360"/>
    </w:pPr>
    <w:rPr>
      <w:rFonts w:ascii="Arial" w:hAnsi="Arial"/>
      <w:bCs w:val="0"/>
      <w:iCs w:val="0"/>
      <w:color w:val="auto"/>
      <w:lang w:eastAsia="ru-RU"/>
    </w:rPr>
  </w:style>
  <w:style w:type="paragraph" w:customStyle="1" w:styleId="S5">
    <w:name w:val="S_Заголовок 5"/>
    <w:basedOn w:val="5"/>
    <w:qFormat/>
    <w:rsid w:val="00E83C75"/>
    <w:pPr>
      <w:keepNext w:val="0"/>
      <w:keepLines w:val="0"/>
      <w:numPr>
        <w:ilvl w:val="4"/>
        <w:numId w:val="5"/>
      </w:numPr>
      <w:autoSpaceDE/>
      <w:autoSpaceDN/>
      <w:adjustRightInd/>
      <w:spacing w:before="0"/>
      <w:ind w:left="3600" w:hanging="360"/>
    </w:pPr>
    <w:rPr>
      <w:rFonts w:ascii="Times New Roman" w:hAnsi="Times New Roman"/>
      <w:color w:val="auto"/>
      <w:lang w:eastAsia="ru-RU"/>
    </w:rPr>
  </w:style>
  <w:style w:type="paragraph" w:customStyle="1" w:styleId="14">
    <w:name w:val="Текст1"/>
    <w:basedOn w:val="a1"/>
    <w:qFormat/>
    <w:rsid w:val="00E83C75"/>
    <w:pPr>
      <w:spacing w:after="0" w:line="240" w:lineRule="auto"/>
    </w:pPr>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E83C75"/>
    <w:rPr>
      <w:rFonts w:ascii="Arial" w:eastAsia="Times New Roman" w:hAnsi="Arial" w:cs="Arial"/>
      <w:sz w:val="20"/>
      <w:szCs w:val="20"/>
      <w:lang w:eastAsia="ru-RU"/>
    </w:rPr>
  </w:style>
  <w:style w:type="paragraph" w:customStyle="1" w:styleId="ConsPlusNormal0">
    <w:name w:val="ConsPlusNormal"/>
    <w:link w:val="ConsPlusNormal"/>
    <w:qFormat/>
    <w:rsid w:val="00E8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1"/>
    <w:qFormat/>
    <w:rsid w:val="00E83C75"/>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E83C75"/>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formattext">
    <w:name w:val="formattext"/>
    <w:basedOn w:val="a1"/>
    <w:qFormat/>
    <w:rsid w:val="00E83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1"/>
    <w:link w:val="af"/>
    <w:uiPriority w:val="99"/>
    <w:semiHidden/>
    <w:unhideWhenUsed/>
    <w:rsid w:val="00E83C75"/>
    <w:pPr>
      <w:autoSpaceDE w:val="0"/>
      <w:autoSpaceDN w:val="0"/>
      <w:adjustRightInd w:val="0"/>
      <w:spacing w:after="0" w:line="240" w:lineRule="auto"/>
    </w:pPr>
    <w:rPr>
      <w:rFonts w:ascii="Tahoma" w:hAnsi="Tahoma" w:cs="Tahoma"/>
      <w:sz w:val="16"/>
      <w:szCs w:val="16"/>
    </w:rPr>
  </w:style>
  <w:style w:type="character" w:customStyle="1" w:styleId="15">
    <w:name w:val="Текст выноски Знак1"/>
    <w:basedOn w:val="a2"/>
    <w:uiPriority w:val="99"/>
    <w:semiHidden/>
    <w:rsid w:val="00E83C75"/>
    <w:rPr>
      <w:rFonts w:ascii="Tahoma" w:hAnsi="Tahoma" w:cs="Tahoma"/>
      <w:sz w:val="16"/>
      <w:szCs w:val="16"/>
    </w:rPr>
  </w:style>
  <w:style w:type="paragraph" w:styleId="ac">
    <w:name w:val="Title"/>
    <w:basedOn w:val="a1"/>
    <w:next w:val="a1"/>
    <w:link w:val="ab"/>
    <w:qFormat/>
    <w:rsid w:val="00E83C75"/>
    <w:pPr>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4"/>
      <w:szCs w:val="20"/>
      <w:lang w:eastAsia="ru-RU"/>
    </w:rPr>
  </w:style>
  <w:style w:type="character" w:customStyle="1" w:styleId="16">
    <w:name w:val="Название Знак1"/>
    <w:basedOn w:val="a2"/>
    <w:rsid w:val="00E83C75"/>
    <w:rPr>
      <w:rFonts w:asciiTheme="majorHAnsi" w:eastAsiaTheme="majorEastAsia" w:hAnsiTheme="majorHAnsi" w:cstheme="majorBidi"/>
      <w:color w:val="17365D" w:themeColor="text2" w:themeShade="BF"/>
      <w:spacing w:val="5"/>
      <w:kern w:val="28"/>
      <w:sz w:val="52"/>
      <w:szCs w:val="52"/>
    </w:rPr>
  </w:style>
  <w:style w:type="character" w:customStyle="1" w:styleId="FontStyle258">
    <w:name w:val="Font Style258"/>
    <w:rsid w:val="00E83C75"/>
    <w:rPr>
      <w:rFonts w:ascii="Times New Roman" w:hAnsi="Times New Roman" w:cs="Times New Roman" w:hint="default"/>
      <w:sz w:val="26"/>
      <w:szCs w:val="26"/>
    </w:rPr>
  </w:style>
  <w:style w:type="character" w:customStyle="1" w:styleId="FontStyle34">
    <w:name w:val="Font Style34"/>
    <w:rsid w:val="00E83C75"/>
    <w:rPr>
      <w:rFonts w:ascii="Times New Roman" w:hAnsi="Times New Roman" w:cs="Times New Roman" w:hint="default"/>
      <w:sz w:val="22"/>
      <w:szCs w:val="22"/>
    </w:rPr>
  </w:style>
  <w:style w:type="paragraph" w:styleId="ae">
    <w:name w:val="Body Text"/>
    <w:basedOn w:val="a1"/>
    <w:link w:val="ad"/>
    <w:uiPriority w:val="1"/>
    <w:semiHidden/>
    <w:unhideWhenUsed/>
    <w:qFormat/>
    <w:rsid w:val="00E83C75"/>
    <w:pPr>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17">
    <w:name w:val="Основной текст Знак1"/>
    <w:basedOn w:val="a2"/>
    <w:uiPriority w:val="1"/>
    <w:semiHidden/>
    <w:rsid w:val="00E83C75"/>
  </w:style>
  <w:style w:type="paragraph" w:styleId="af2">
    <w:name w:val="No Spacing"/>
    <w:link w:val="af1"/>
    <w:uiPriority w:val="1"/>
    <w:qFormat/>
    <w:rsid w:val="00E83C75"/>
    <w:pPr>
      <w:autoSpaceDE w:val="0"/>
      <w:autoSpaceDN w:val="0"/>
      <w:adjustRightInd w:val="0"/>
      <w:spacing w:after="0" w:line="240" w:lineRule="auto"/>
    </w:pPr>
    <w:rPr>
      <w:rFonts w:ascii="Calibri" w:eastAsia="Times New Roman" w:hAnsi="Calibri" w:cs="Times New Roman"/>
    </w:rPr>
  </w:style>
  <w:style w:type="paragraph" w:styleId="a8">
    <w:name w:val="header"/>
    <w:basedOn w:val="a1"/>
    <w:link w:val="a7"/>
    <w:uiPriority w:val="99"/>
    <w:semiHidden/>
    <w:unhideWhenUsed/>
    <w:rsid w:val="00E83C75"/>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18">
    <w:name w:val="Верхний колонтитул Знак1"/>
    <w:basedOn w:val="a2"/>
    <w:uiPriority w:val="99"/>
    <w:semiHidden/>
    <w:rsid w:val="00E83C75"/>
  </w:style>
  <w:style w:type="paragraph" w:styleId="aa">
    <w:name w:val="footer"/>
    <w:basedOn w:val="a1"/>
    <w:link w:val="a9"/>
    <w:uiPriority w:val="99"/>
    <w:semiHidden/>
    <w:unhideWhenUsed/>
    <w:rsid w:val="00E83C75"/>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19">
    <w:name w:val="Нижний колонтитул Знак1"/>
    <w:basedOn w:val="a2"/>
    <w:uiPriority w:val="99"/>
    <w:semiHidden/>
    <w:rsid w:val="00E83C75"/>
  </w:style>
  <w:style w:type="table" w:styleId="af6">
    <w:name w:val="Table Grid"/>
    <w:basedOn w:val="a3"/>
    <w:uiPriority w:val="59"/>
    <w:rsid w:val="00E83C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2"/>
    <w:uiPriority w:val="99"/>
    <w:semiHidden/>
    <w:unhideWhenUsed/>
    <w:rsid w:val="00E83C75"/>
    <w:rPr>
      <w:color w:val="0000FF"/>
      <w:u w:val="single"/>
    </w:rPr>
  </w:style>
  <w:style w:type="character" w:styleId="af8">
    <w:name w:val="FollowedHyperlink"/>
    <w:basedOn w:val="a2"/>
    <w:uiPriority w:val="99"/>
    <w:semiHidden/>
    <w:unhideWhenUsed/>
    <w:rsid w:val="00E83C75"/>
    <w:rPr>
      <w:color w:val="800080"/>
      <w:u w:val="single"/>
    </w:rPr>
  </w:style>
  <w:style w:type="character" w:styleId="af9">
    <w:name w:val="annotation reference"/>
    <w:basedOn w:val="a2"/>
    <w:uiPriority w:val="99"/>
    <w:semiHidden/>
    <w:unhideWhenUsed/>
    <w:rsid w:val="00F64AD8"/>
    <w:rPr>
      <w:sz w:val="16"/>
      <w:szCs w:val="16"/>
    </w:rPr>
  </w:style>
  <w:style w:type="paragraph" w:styleId="afa">
    <w:name w:val="annotation text"/>
    <w:basedOn w:val="a1"/>
    <w:link w:val="afb"/>
    <w:uiPriority w:val="99"/>
    <w:semiHidden/>
    <w:unhideWhenUsed/>
    <w:rsid w:val="00F64AD8"/>
    <w:pPr>
      <w:spacing w:line="240" w:lineRule="auto"/>
    </w:pPr>
    <w:rPr>
      <w:sz w:val="20"/>
      <w:szCs w:val="20"/>
    </w:rPr>
  </w:style>
  <w:style w:type="character" w:customStyle="1" w:styleId="afb">
    <w:name w:val="Текст примечания Знак"/>
    <w:basedOn w:val="a2"/>
    <w:link w:val="afa"/>
    <w:uiPriority w:val="99"/>
    <w:semiHidden/>
    <w:rsid w:val="00F64AD8"/>
    <w:rPr>
      <w:sz w:val="20"/>
      <w:szCs w:val="20"/>
    </w:rPr>
  </w:style>
  <w:style w:type="paragraph" w:styleId="afc">
    <w:name w:val="annotation subject"/>
    <w:basedOn w:val="afa"/>
    <w:next w:val="afa"/>
    <w:link w:val="afd"/>
    <w:uiPriority w:val="99"/>
    <w:semiHidden/>
    <w:unhideWhenUsed/>
    <w:rsid w:val="00F64AD8"/>
    <w:rPr>
      <w:b/>
      <w:bCs/>
    </w:rPr>
  </w:style>
  <w:style w:type="character" w:customStyle="1" w:styleId="afd">
    <w:name w:val="Тема примечания Знак"/>
    <w:basedOn w:val="afb"/>
    <w:link w:val="afc"/>
    <w:uiPriority w:val="99"/>
    <w:semiHidden/>
    <w:rsid w:val="00F64AD8"/>
    <w:rPr>
      <w:b/>
      <w:bCs/>
      <w:sz w:val="20"/>
      <w:szCs w:val="20"/>
    </w:rPr>
  </w:style>
</w:styles>
</file>

<file path=word/webSettings.xml><?xml version="1.0" encoding="utf-8"?>
<w:webSettings xmlns:r="http://schemas.openxmlformats.org/officeDocument/2006/relationships" xmlns:w="http://schemas.openxmlformats.org/wordprocessingml/2006/main">
  <w:divs>
    <w:div w:id="398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 Type="http://schemas.openxmlformats.org/officeDocument/2006/relationships/hyperlink" Target="http://ivo.garant.ru/document?id=12077273&amp;sub=1000" TargetMode="External"/><Relationship Id="rId4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3" Type="http://schemas.openxmlformats.org/officeDocument/2006/relationships/hyperlink" Target="http://ivo.garant.ru/document?id=12000061&amp;sub=0" TargetMode="External"/><Relationship Id="rId8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8" Type="http://schemas.openxmlformats.org/officeDocument/2006/relationships/hyperlink" Target="http://ivo.garant.ru/document?id=99459&amp;sub=0" TargetMode="External"/><Relationship Id="rId15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4" Type="http://schemas.openxmlformats.org/officeDocument/2006/relationships/image" Target="media/image5.wmf"/><Relationship Id="rId3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6" Type="http://schemas.openxmlformats.org/officeDocument/2006/relationships/hyperlink" Target="http://ivo.garant.ru/document?id=5269954&amp;sub=0" TargetMode="External"/><Relationship Id="rId387" Type="http://schemas.openxmlformats.org/officeDocument/2006/relationships/fontTable" Target="fontTable.xml"/><Relationship Id="rId17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1" Type="http://schemas.openxmlformats.org/officeDocument/2006/relationships/hyperlink" Target="http://ivo.garant.ru/document?id=3823190&amp;sub=0" TargetMode="External"/><Relationship Id="rId20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6" Type="http://schemas.openxmlformats.org/officeDocument/2006/relationships/hyperlink" Target="http://ivo.garant.ru/document?id=12058477&amp;sub=10000" TargetMode="External"/><Relationship Id="rId247" Type="http://schemas.openxmlformats.org/officeDocument/2006/relationships/hyperlink" Target="http://ivo.garant.ru/document?id=12024624&amp;sub=97" TargetMode="External"/><Relationship Id="rId107" Type="http://schemas.openxmlformats.org/officeDocument/2006/relationships/hyperlink" Target="http://ivo.garant.ru/document?id=2206247&amp;sub=0" TargetMode="External"/><Relationship Id="rId268" Type="http://schemas.openxmlformats.org/officeDocument/2006/relationships/hyperlink" Target="http://ivo.garant.ru/document?id=12027232&amp;sub=60" TargetMode="External"/><Relationship Id="rId28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 Type="http://schemas.openxmlformats.org/officeDocument/2006/relationships/hyperlink" Target="http://ivo.garant.ru/document?id=12038258&amp;sub=23051" TargetMode="External"/><Relationship Id="rId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3" Type="http://schemas.openxmlformats.org/officeDocument/2006/relationships/hyperlink" Target="http://ivo.garant.ru/document?id=12023011&amp;sub=1000" TargetMode="External"/><Relationship Id="rId7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8" Type="http://schemas.openxmlformats.org/officeDocument/2006/relationships/hyperlink" Target="http://ivo.garant.ru/document?id=70214870&amp;sub=0" TargetMode="External"/><Relationship Id="rId1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4" Type="http://schemas.openxmlformats.org/officeDocument/2006/relationships/hyperlink" Target="http://ivo.garant.ru/document?id=12058443&amp;sub=1000" TargetMode="External"/><Relationship Id="rId3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6" Type="http://schemas.openxmlformats.org/officeDocument/2006/relationships/hyperlink" Target="http://ivo.garant.ru/document?id=70214904&amp;sub=0" TargetMode="External"/><Relationship Id="rId377" Type="http://schemas.openxmlformats.org/officeDocument/2006/relationships/hyperlink" Target="http://ivo.garant.ru/document?id=70173220&amp;sub=0" TargetMode="External"/><Relationship Id="rId5" Type="http://schemas.openxmlformats.org/officeDocument/2006/relationships/webSettings" Target="webSettings.xml"/><Relationship Id="rId9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60" Type="http://schemas.openxmlformats.org/officeDocument/2006/relationships/hyperlink" Target="http://ivo.garant.ru/document?id=3824242&amp;sub=0" TargetMode="External"/><Relationship Id="rId18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6" Type="http://schemas.openxmlformats.org/officeDocument/2006/relationships/hyperlink" Target="http://ivo.garant.ru/document?id=12058477&amp;sub=10000" TargetMode="External"/><Relationship Id="rId23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9" Type="http://schemas.openxmlformats.org/officeDocument/2006/relationships/hyperlink" Target="http://ivo.garant.ru/document?id=4078777&amp;sub=1000" TargetMode="External"/><Relationship Id="rId2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4" Type="http://schemas.openxmlformats.org/officeDocument/2006/relationships/hyperlink" Target="http://ivo.garant.ru/document?id=12025350&amp;sub=0" TargetMode="External"/><Relationship Id="rId118" Type="http://schemas.openxmlformats.org/officeDocument/2006/relationships/hyperlink" Target="http://ivo.garant.ru/document?id=12083219&amp;sub=1000" TargetMode="External"/><Relationship Id="rId139" Type="http://schemas.openxmlformats.org/officeDocument/2006/relationships/hyperlink" Target="http://ivo.garant.ru/document?id=3824255&amp;sub=0" TargetMode="External"/><Relationship Id="rId29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4" Type="http://schemas.openxmlformats.org/officeDocument/2006/relationships/hyperlink" Target="http://ivo.garant.ru/document?id=12050845&amp;sub=0" TargetMode="External"/><Relationship Id="rId325" Type="http://schemas.openxmlformats.org/officeDocument/2006/relationships/image" Target="media/image6.wmf"/><Relationship Id="rId346" Type="http://schemas.openxmlformats.org/officeDocument/2006/relationships/hyperlink" Target="http://ivo.garant.ru/document?id=70173220&amp;sub=0" TargetMode="External"/><Relationship Id="rId36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8" Type="http://schemas.openxmlformats.org/officeDocument/2006/relationships/theme" Target="theme/theme1.xml"/><Relationship Id="rId8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50" Type="http://schemas.openxmlformats.org/officeDocument/2006/relationships/hyperlink" Target="http://ivo.garant.ru/document?id=12031290&amp;sub=1000" TargetMode="External"/><Relationship Id="rId17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8" Type="http://schemas.openxmlformats.org/officeDocument/2006/relationships/hyperlink" Target="http://ivo.garant.ru/document?id=12050845&amp;sub=10" TargetMode="External"/><Relationship Id="rId26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8" Type="http://schemas.openxmlformats.org/officeDocument/2006/relationships/hyperlink" Target="http://ivo.garant.ru/document?id=2206247&amp;sub=0" TargetMode="External"/><Relationship Id="rId129" Type="http://schemas.openxmlformats.org/officeDocument/2006/relationships/hyperlink" Target="http://ivo.garant.ru/document?id=6080772&amp;sub=0" TargetMode="External"/><Relationship Id="rId280" Type="http://schemas.openxmlformats.org/officeDocument/2006/relationships/hyperlink" Target="http://ivo.garant.ru/document?id=4078777&amp;sub=11003" TargetMode="External"/><Relationship Id="rId315" Type="http://schemas.openxmlformats.org/officeDocument/2006/relationships/hyperlink" Target="http://ivo.garant.ru/document?id=12047594&amp;sub=65" TargetMode="External"/><Relationship Id="rId3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7" Type="http://schemas.openxmlformats.org/officeDocument/2006/relationships/hyperlink" Target="http://ivo.garant.ru/document?id=2205928&amp;sub=0" TargetMode="External"/><Relationship Id="rId54" Type="http://schemas.openxmlformats.org/officeDocument/2006/relationships/hyperlink" Target="http://ivo.garant.ru/document?id=12038258&amp;sub=2101" TargetMode="External"/><Relationship Id="rId7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6" Type="http://schemas.openxmlformats.org/officeDocument/2006/relationships/hyperlink" Target="http://ivo.garant.ru/document?id=2008703&amp;sub=0" TargetMode="External"/><Relationship Id="rId14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6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7" Type="http://schemas.openxmlformats.org/officeDocument/2006/relationships/hyperlink" Target="http://ivo.garant.ru/document?id=12058477&amp;sub=10206" TargetMode="External"/><Relationship Id="rId378" Type="http://schemas.openxmlformats.org/officeDocument/2006/relationships/hyperlink" Target="http://ivo.garant.ru/document?id=70058682&amp;sub=0" TargetMode="External"/><Relationship Id="rId6" Type="http://schemas.openxmlformats.org/officeDocument/2006/relationships/hyperlink" Target="http://ivo.garant.ru/document?id=12038258&amp;sub=14" TargetMode="External"/><Relationship Id="rId23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9" Type="http://schemas.openxmlformats.org/officeDocument/2006/relationships/hyperlink" Target="http://ivo.garant.ru/document?id=70252494&amp;sub=0" TargetMode="External"/><Relationship Id="rId27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5" Type="http://schemas.openxmlformats.org/officeDocument/2006/relationships/hyperlink" Target="http://ivo.garant.ru/document?id=12058477&amp;sub=10000" TargetMode="External"/><Relationship Id="rId326" Type="http://schemas.openxmlformats.org/officeDocument/2006/relationships/image" Target="media/image7.wmf"/><Relationship Id="rId347" Type="http://schemas.openxmlformats.org/officeDocument/2006/relationships/hyperlink" Target="http://ivo.garant.ru/document?id=3823139&amp;sub=0" TargetMode="External"/><Relationship Id="rId4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5" Type="http://schemas.openxmlformats.org/officeDocument/2006/relationships/hyperlink" Target="http://ivo.garant.ru/document?id=3824267&amp;sub=0" TargetMode="External"/><Relationship Id="rId86" Type="http://schemas.openxmlformats.org/officeDocument/2006/relationships/hyperlink" Target="http://ivo.garant.ru/document?id=70058960&amp;sub=0" TargetMode="External"/><Relationship Id="rId130" Type="http://schemas.openxmlformats.org/officeDocument/2006/relationships/hyperlink" Target="http://ivo.garant.ru/document?id=70252494&amp;sub=0" TargetMode="External"/><Relationship Id="rId1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8" Type="http://schemas.openxmlformats.org/officeDocument/2006/relationships/hyperlink" Target="http://ivo.garant.ru/document?id=2206247&amp;sub=0" TargetMode="External"/><Relationship Id="rId17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8" Type="http://schemas.openxmlformats.org/officeDocument/2006/relationships/hyperlink" Target="http://ivo.garant.ru/document?id=12058477&amp;sub=10000" TargetMode="External"/><Relationship Id="rId249" Type="http://schemas.openxmlformats.org/officeDocument/2006/relationships/hyperlink" Target="http://ivo.garant.ru/document?id=12050845&amp;sub=102" TargetMode="External"/><Relationship Id="rId1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9" Type="http://schemas.openxmlformats.org/officeDocument/2006/relationships/hyperlink" Target="http://ivo.garant.ru/document?id=2206294&amp;sub=0" TargetMode="External"/><Relationship Id="rId260" Type="http://schemas.openxmlformats.org/officeDocument/2006/relationships/hyperlink" Target="http://ivo.garant.ru/document?id=12024624&amp;sub=100" TargetMode="External"/><Relationship Id="rId28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6" Type="http://schemas.openxmlformats.org/officeDocument/2006/relationships/hyperlink" Target="http://ivo.garant.ru/document?id=12047594&amp;sub=65" TargetMode="External"/><Relationship Id="rId337" Type="http://schemas.openxmlformats.org/officeDocument/2006/relationships/hyperlink" Target="http://ivo.garant.ru/document?id=10008778&amp;sub=0" TargetMode="External"/><Relationship Id="rId3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5" Type="http://schemas.openxmlformats.org/officeDocument/2006/relationships/hyperlink" Target="http://ivo.garant.ru/document?id=10003894&amp;sub=25" TargetMode="External"/><Relationship Id="rId7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7" Type="http://schemas.openxmlformats.org/officeDocument/2006/relationships/hyperlink" Target="http://ivo.garant.ru/document?id=70187238&amp;sub=0" TargetMode="External"/><Relationship Id="rId120" Type="http://schemas.openxmlformats.org/officeDocument/2006/relationships/hyperlink" Target="http://ivo.garant.ru/document?id=70252494&amp;sub=0" TargetMode="External"/><Relationship Id="rId14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8" Type="http://schemas.openxmlformats.org/officeDocument/2006/relationships/hyperlink" Target="http://ivo.garant.ru/document?id=5269297&amp;sub=0" TargetMode="External"/><Relationship Id="rId379" Type="http://schemas.openxmlformats.org/officeDocument/2006/relationships/hyperlink" Target="http://ivo.garant.ru/document?id=3822828&amp;sub=0" TargetMode="External"/><Relationship Id="rId7" Type="http://schemas.openxmlformats.org/officeDocument/2006/relationships/hyperlink" Target="http://ivo.garant.ru/document?id=12038258&amp;sub=292" TargetMode="External"/><Relationship Id="rId16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8" Type="http://schemas.openxmlformats.org/officeDocument/2006/relationships/hyperlink" Target="http://ivo.garant.ru/document?id=70258682&amp;sub=0" TargetMode="External"/><Relationship Id="rId23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0" Type="http://schemas.openxmlformats.org/officeDocument/2006/relationships/hyperlink" Target="http://ivo.garant.ru/document?id=12050845&amp;sub=103" TargetMode="External"/><Relationship Id="rId271" Type="http://schemas.openxmlformats.org/officeDocument/2006/relationships/hyperlink" Target="http://ivo.garant.ru/document?id=5870&amp;sub=0" TargetMode="External"/><Relationship Id="rId29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6" Type="http://schemas.openxmlformats.org/officeDocument/2006/relationships/hyperlink" Target="http://ivo.garant.ru/document?id=4079333&amp;sub=10000" TargetMode="External"/><Relationship Id="rId2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6" Type="http://schemas.openxmlformats.org/officeDocument/2006/relationships/hyperlink" Target="http://ivo.garant.ru/document?id=12058477&amp;sub=10000" TargetMode="External"/><Relationship Id="rId87" Type="http://schemas.openxmlformats.org/officeDocument/2006/relationships/hyperlink" Target="http://ivo.garant.ru/document?id=3824352&amp;sub=0" TargetMode="External"/><Relationship Id="rId110" Type="http://schemas.openxmlformats.org/officeDocument/2006/relationships/hyperlink" Target="http://ivo.garant.ru/document?id=2206247&amp;sub=0" TargetMode="External"/><Relationship Id="rId131" Type="http://schemas.openxmlformats.org/officeDocument/2006/relationships/hyperlink" Target="http://ivo.garant.ru/document?id=85644&amp;sub=1000" TargetMode="External"/><Relationship Id="rId327" Type="http://schemas.openxmlformats.org/officeDocument/2006/relationships/image" Target="media/image8.wmf"/><Relationship Id="rId348" Type="http://schemas.openxmlformats.org/officeDocument/2006/relationships/hyperlink" Target="http://ivo.garant.ru/document?id=3822447&amp;sub=0" TargetMode="External"/><Relationship Id="rId369" Type="http://schemas.openxmlformats.org/officeDocument/2006/relationships/hyperlink" Target="http://ivo.garant.ru/document?id=2206247&amp;sub=0" TargetMode="External"/><Relationship Id="rId152" Type="http://schemas.openxmlformats.org/officeDocument/2006/relationships/hyperlink" Target="http://ivo.garant.ru/document?id=70215548&amp;sub=0" TargetMode="External"/><Relationship Id="rId17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4" Type="http://schemas.openxmlformats.org/officeDocument/2006/relationships/hyperlink" Target="http://ivo.garant.ru/document?id=12067124&amp;sub=0" TargetMode="External"/><Relationship Id="rId20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0" Type="http://schemas.openxmlformats.org/officeDocument/2006/relationships/hyperlink" Target="http://ivo.garant.ru/document?id=3822827&amp;sub=0" TargetMode="External"/><Relationship Id="rId24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1" Type="http://schemas.openxmlformats.org/officeDocument/2006/relationships/hyperlink" Target="http://ivo.garant.ru/document?id=10007990&amp;sub=2" TargetMode="External"/><Relationship Id="rId1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6" Type="http://schemas.openxmlformats.org/officeDocument/2006/relationships/hyperlink" Target="http://ivo.garant.ru/document?id=12047594&amp;sub=0" TargetMode="External"/><Relationship Id="rId7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0" Type="http://schemas.openxmlformats.org/officeDocument/2006/relationships/hyperlink" Target="http://ivo.garant.ru/document?id=2008703&amp;sub=0" TargetMode="External"/><Relationship Id="rId28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8" Type="http://schemas.openxmlformats.org/officeDocument/2006/relationships/hyperlink" Target="http://ivo.garant.ru/document?id=4088851&amp;sub=1000" TargetMode="External"/><Relationship Id="rId359" Type="http://schemas.openxmlformats.org/officeDocument/2006/relationships/hyperlink" Target="http://ivo.garant.ru/document?id=12018608&amp;sub=1000" TargetMode="External"/><Relationship Id="rId8" Type="http://schemas.openxmlformats.org/officeDocument/2006/relationships/hyperlink" Target="http://ivo.garant.ru/document?id=12038258&amp;sub=293" TargetMode="External"/><Relationship Id="rId98" Type="http://schemas.openxmlformats.org/officeDocument/2006/relationships/hyperlink" Target="http://ivo.garant.ru/document?id=70187238&amp;sub=0" TargetMode="External"/><Relationship Id="rId121" Type="http://schemas.openxmlformats.org/officeDocument/2006/relationships/hyperlink" Target="http://ivo.garant.ru/document?id=6080772&amp;sub=0" TargetMode="External"/><Relationship Id="rId142" Type="http://schemas.openxmlformats.org/officeDocument/2006/relationships/hyperlink" Target="http://ivo.garant.ru/document?id=99459&amp;sub=0" TargetMode="External"/><Relationship Id="rId16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1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0" Type="http://schemas.openxmlformats.org/officeDocument/2006/relationships/hyperlink" Target="http://ivo.garant.ru/document?id=70130820&amp;sub=0" TargetMode="External"/><Relationship Id="rId23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1" Type="http://schemas.openxmlformats.org/officeDocument/2006/relationships/hyperlink" Target="http://ivo.garant.ru/document?id=12047594&amp;sub=65" TargetMode="External"/><Relationship Id="rId25" Type="http://schemas.openxmlformats.org/officeDocument/2006/relationships/hyperlink" Target="http://ivo.garant.ru/document?id=12038258&amp;sub=42" TargetMode="External"/><Relationship Id="rId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7" Type="http://schemas.openxmlformats.org/officeDocument/2006/relationships/hyperlink" Target="http://ivo.garant.ru/document?id=70214900&amp;sub=0" TargetMode="External"/><Relationship Id="rId272" Type="http://schemas.openxmlformats.org/officeDocument/2006/relationships/hyperlink" Target="http://ivo.garant.ru/document?id=4079182&amp;sub=1000" TargetMode="External"/><Relationship Id="rId293" Type="http://schemas.openxmlformats.org/officeDocument/2006/relationships/hyperlink" Target="http://ivo.garant.ru/document?id=12058477&amp;sub=10000" TargetMode="External"/><Relationship Id="rId307" Type="http://schemas.openxmlformats.org/officeDocument/2006/relationships/hyperlink" Target="http://ivo.garant.ru/document?id=12058481&amp;sub=10000" TargetMode="External"/><Relationship Id="rId32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9" Type="http://schemas.openxmlformats.org/officeDocument/2006/relationships/hyperlink" Target="http://ivo.garant.ru/document?id=70640828&amp;sub=0" TargetMode="External"/><Relationship Id="rId88" Type="http://schemas.openxmlformats.org/officeDocument/2006/relationships/hyperlink" Target="http://ivo.garant.ru/document?id=70058960&amp;sub=0" TargetMode="External"/><Relationship Id="rId111" Type="http://schemas.openxmlformats.org/officeDocument/2006/relationships/hyperlink" Target="http://ivo.garant.ru/document?id=70174766&amp;sub=0" TargetMode="External"/><Relationship Id="rId132" Type="http://schemas.openxmlformats.org/officeDocument/2006/relationships/hyperlink" Target="http://ivo.garant.ru/document?id=70227784&amp;sub=0" TargetMode="External"/><Relationship Id="rId153" Type="http://schemas.openxmlformats.org/officeDocument/2006/relationships/hyperlink" Target="http://ivo.garant.ru/document?id=6080767&amp;sub=0" TargetMode="External"/><Relationship Id="rId174" Type="http://schemas.openxmlformats.org/officeDocument/2006/relationships/hyperlink" Target="http://ivo.garant.ru/document?id=3862137&amp;sub=0" TargetMode="External"/><Relationship Id="rId19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60" Type="http://schemas.openxmlformats.org/officeDocument/2006/relationships/hyperlink" Target="http://ivo.garant.ru/document?id=12018608&amp;sub=1" TargetMode="External"/><Relationship Id="rId381" Type="http://schemas.openxmlformats.org/officeDocument/2006/relationships/hyperlink" Target="http://ivo.garant.ru/document?id=3822474&amp;sub=0" TargetMode="External"/><Relationship Id="rId22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1" Type="http://schemas.openxmlformats.org/officeDocument/2006/relationships/hyperlink" Target="http://ivo.garant.ru/document?id=2206247&amp;sub=0" TargetMode="External"/><Relationship Id="rId15" Type="http://schemas.openxmlformats.org/officeDocument/2006/relationships/hyperlink" Target="http://ivo.garant.ru/document?id=12024624&amp;sub=0" TargetMode="External"/><Relationship Id="rId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7" Type="http://schemas.openxmlformats.org/officeDocument/2006/relationships/hyperlink" Target="http://ivo.garant.ru/document?id=12058477&amp;sub=10000" TargetMode="External"/><Relationship Id="rId262" Type="http://schemas.openxmlformats.org/officeDocument/2006/relationships/hyperlink" Target="http://ivo.garant.ru/document?id=12030911&amp;sub=0" TargetMode="External"/><Relationship Id="rId28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9" Type="http://schemas.openxmlformats.org/officeDocument/2006/relationships/hyperlink" Target="http://ivo.garant.ru/document?id=12077986&amp;sub=1000" TargetMode="External"/><Relationship Id="rId78" Type="http://schemas.openxmlformats.org/officeDocument/2006/relationships/hyperlink" Target="http://ivo.garant.ru/document?id=70058960&amp;sub=0" TargetMode="External"/><Relationship Id="rId99" Type="http://schemas.openxmlformats.org/officeDocument/2006/relationships/hyperlink" Target="http://ivo.garant.ru/document?id=12058477&amp;sub=10000" TargetMode="External"/><Relationship Id="rId10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2" Type="http://schemas.openxmlformats.org/officeDocument/2006/relationships/hyperlink" Target="http://ivo.garant.ru/document?id=70252494&amp;sub=0" TargetMode="External"/><Relationship Id="rId143" Type="http://schemas.openxmlformats.org/officeDocument/2006/relationships/hyperlink" Target="http://ivo.garant.ru/document?id=3862137&amp;sub=0" TargetMode="External"/><Relationship Id="rId16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0" Type="http://schemas.openxmlformats.org/officeDocument/2006/relationships/hyperlink" Target="http://ivo.garant.ru/document?id=3823141&amp;sub=0" TargetMode="External"/><Relationship Id="rId371" Type="http://schemas.openxmlformats.org/officeDocument/2006/relationships/hyperlink" Target="http://ivo.garant.ru/document?id=12061584&amp;sub=0" TargetMode="External"/><Relationship Id="rId9" Type="http://schemas.openxmlformats.org/officeDocument/2006/relationships/hyperlink" Target="http://ivo.garant.ru/document?id=12038258&amp;sub=293" TargetMode="External"/><Relationship Id="rId2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 Type="http://schemas.openxmlformats.org/officeDocument/2006/relationships/hyperlink" Target="http://ivo.garant.ru/document?id=12038258&amp;sub=43" TargetMode="External"/><Relationship Id="rId231" Type="http://schemas.openxmlformats.org/officeDocument/2006/relationships/hyperlink" Target="http://ivo.garant.ru/document?id=3822753&amp;sub=0" TargetMode="External"/><Relationship Id="rId252" Type="http://schemas.openxmlformats.org/officeDocument/2006/relationships/hyperlink" Target="http://ivo.garant.ru/document?id=12024624&amp;sub=98" TargetMode="External"/><Relationship Id="rId273" Type="http://schemas.openxmlformats.org/officeDocument/2006/relationships/hyperlink" Target="http://ivo.garant.ru/document?id=12058477&amp;sub=10000" TargetMode="External"/><Relationship Id="rId294" Type="http://schemas.openxmlformats.org/officeDocument/2006/relationships/hyperlink" Target="http://ivo.garant.ru/document?id=12058477&amp;sub=10000" TargetMode="External"/><Relationship Id="rId308" Type="http://schemas.openxmlformats.org/officeDocument/2006/relationships/hyperlink" Target="http://ivo.garant.ru/document?id=12023011&amp;sub=1000" TargetMode="External"/><Relationship Id="rId329" Type="http://schemas.openxmlformats.org/officeDocument/2006/relationships/image" Target="media/image9.wmf"/><Relationship Id="rId4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8" Type="http://schemas.openxmlformats.org/officeDocument/2006/relationships/hyperlink" Target="http://ivo.garant.ru/document?id=12077986&amp;sub=1000" TargetMode="External"/><Relationship Id="rId89" Type="http://schemas.openxmlformats.org/officeDocument/2006/relationships/hyperlink" Target="http://ivo.garant.ru/document?id=70058960&amp;sub=0" TargetMode="External"/><Relationship Id="rId112" Type="http://schemas.openxmlformats.org/officeDocument/2006/relationships/hyperlink" Target="http://ivo.garant.ru/document?id=70130820&amp;sub=0" TargetMode="External"/><Relationship Id="rId133" Type="http://schemas.openxmlformats.org/officeDocument/2006/relationships/hyperlink" Target="http://ivo.garant.ru/document?id=6080779&amp;sub=0" TargetMode="External"/><Relationship Id="rId154" Type="http://schemas.openxmlformats.org/officeDocument/2006/relationships/hyperlink" Target="http://ivo.garant.ru/document?id=3824242&amp;sub=0" TargetMode="External"/><Relationship Id="rId17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40" Type="http://schemas.openxmlformats.org/officeDocument/2006/relationships/hyperlink" Target="http://ivo.garant.ru/document?id=4079205&amp;sub=10000" TargetMode="External"/><Relationship Id="rId361" Type="http://schemas.openxmlformats.org/officeDocument/2006/relationships/hyperlink" Target="http://ivo.garant.ru/document?id=10004313&amp;sub=0" TargetMode="External"/><Relationship Id="rId196" Type="http://schemas.openxmlformats.org/officeDocument/2006/relationships/hyperlink" Target="http://ivo.garant.ru/document?id=2057194&amp;sub=100" TargetMode="External"/><Relationship Id="rId20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2" Type="http://schemas.openxmlformats.org/officeDocument/2006/relationships/hyperlink" Target="http://ivo.garant.ru/document?id=3822832&amp;sub=0" TargetMode="External"/><Relationship Id="rId16" Type="http://schemas.openxmlformats.org/officeDocument/2006/relationships/hyperlink" Target="http://ivo.garant.ru/document?id=12038258&amp;sub=0" TargetMode="External"/><Relationship Id="rId22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3" Type="http://schemas.openxmlformats.org/officeDocument/2006/relationships/hyperlink" Target="http://ivo.garant.ru/document?id=12027232&amp;sub=3" TargetMode="External"/><Relationship Id="rId28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9" Type="http://schemas.openxmlformats.org/officeDocument/2006/relationships/hyperlink" Target="http://ivo.garant.ru/document?id=70187242&amp;sub=0" TargetMode="External"/><Relationship Id="rId102" Type="http://schemas.openxmlformats.org/officeDocument/2006/relationships/hyperlink" Target="http://ivo.garant.ru/document?id=12058477&amp;sub=10000" TargetMode="External"/><Relationship Id="rId123" Type="http://schemas.openxmlformats.org/officeDocument/2006/relationships/hyperlink" Target="http://ivo.garant.ru/document?id=70227784&amp;sub=0" TargetMode="External"/><Relationship Id="rId144" Type="http://schemas.openxmlformats.org/officeDocument/2006/relationships/hyperlink" Target="http://ivo.garant.ru/document?id=3824255&amp;sub=0" TargetMode="External"/><Relationship Id="rId330" Type="http://schemas.openxmlformats.org/officeDocument/2006/relationships/image" Target="media/image10.wmf"/><Relationship Id="rId90" Type="http://schemas.openxmlformats.org/officeDocument/2006/relationships/hyperlink" Target="http://ivo.garant.ru/document?id=70058960&amp;sub=0" TargetMode="External"/><Relationship Id="rId16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1" Type="http://schemas.openxmlformats.org/officeDocument/2006/relationships/hyperlink" Target="http://ivo.garant.ru/document?id=89954&amp;sub=0" TargetMode="External"/><Relationship Id="rId372" Type="http://schemas.openxmlformats.org/officeDocument/2006/relationships/hyperlink" Target="http://ivo.garant.ru/document?id=6624298&amp;sub=1000" TargetMode="External"/><Relationship Id="rId2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2" Type="http://schemas.openxmlformats.org/officeDocument/2006/relationships/hyperlink" Target="http://ivo.garant.ru/document?id=12058477&amp;sub=10000" TargetMode="External"/><Relationship Id="rId253" Type="http://schemas.openxmlformats.org/officeDocument/2006/relationships/hyperlink" Target="http://ivo.garant.ru/document?id=12024624&amp;sub=99" TargetMode="External"/><Relationship Id="rId27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69" Type="http://schemas.openxmlformats.org/officeDocument/2006/relationships/hyperlink" Target="http://ivo.garant.ru/document?id=12019739&amp;sub=0" TargetMode="External"/><Relationship Id="rId113" Type="http://schemas.openxmlformats.org/officeDocument/2006/relationships/hyperlink" Target="http://ivo.garant.ru/document?id=12025350&amp;sub=43" TargetMode="External"/><Relationship Id="rId134" Type="http://schemas.openxmlformats.org/officeDocument/2006/relationships/hyperlink" Target="http://ivo.garant.ru/document?id=6077562&amp;sub=0" TargetMode="External"/><Relationship Id="rId320" Type="http://schemas.openxmlformats.org/officeDocument/2006/relationships/image" Target="media/image1.wmf"/><Relationship Id="rId80" Type="http://schemas.openxmlformats.org/officeDocument/2006/relationships/hyperlink" Target="http://ivo.garant.ru/document?id=4077988&amp;sub=1000" TargetMode="External"/><Relationship Id="rId155" Type="http://schemas.openxmlformats.org/officeDocument/2006/relationships/hyperlink" Target="http://ivo.garant.ru/document?id=6080779&amp;sub=0" TargetMode="External"/><Relationship Id="rId17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7" Type="http://schemas.openxmlformats.org/officeDocument/2006/relationships/hyperlink" Target="http://ivo.garant.ru/document?id=2008709&amp;sub=0" TargetMode="External"/><Relationship Id="rId341" Type="http://schemas.openxmlformats.org/officeDocument/2006/relationships/hyperlink" Target="http://ivo.garant.ru/document?id=4078777&amp;sub=1000" TargetMode="External"/><Relationship Id="rId362" Type="http://schemas.openxmlformats.org/officeDocument/2006/relationships/hyperlink" Target="http://ivo.garant.ru/document?id=70149646&amp;sub=0" TargetMode="External"/><Relationship Id="rId383" Type="http://schemas.openxmlformats.org/officeDocument/2006/relationships/hyperlink" Target="http://ivo.garant.ru/document?id=3822374&amp;sub=0" TargetMode="External"/><Relationship Id="rId20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4" Type="http://schemas.openxmlformats.org/officeDocument/2006/relationships/hyperlink" Target="http://ivo.garant.ru/document?id=12027232&amp;sub=4" TargetMode="External"/><Relationship Id="rId28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7" Type="http://schemas.openxmlformats.org/officeDocument/2006/relationships/hyperlink" Target="http://ivo.garant.ru/document?id=12027232&amp;sub=0" TargetMode="External"/><Relationship Id="rId3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4" Type="http://schemas.openxmlformats.org/officeDocument/2006/relationships/hyperlink" Target="http://ivo.garant.ru/document?id=12058477&amp;sub=10000" TargetMode="External"/><Relationship Id="rId310" Type="http://schemas.openxmlformats.org/officeDocument/2006/relationships/hyperlink" Target="http://ivo.garant.ru/document?id=12058477&amp;sub=10000" TargetMode="External"/><Relationship Id="rId70" Type="http://schemas.openxmlformats.org/officeDocument/2006/relationships/hyperlink" Target="http://ivo.garant.ru/document?id=4079065&amp;sub=10000" TargetMode="External"/><Relationship Id="rId91" Type="http://schemas.openxmlformats.org/officeDocument/2006/relationships/hyperlink" Target="http://ivo.garant.ru/document?id=12061584&amp;sub=0" TargetMode="External"/><Relationship Id="rId1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6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87" Type="http://schemas.openxmlformats.org/officeDocument/2006/relationships/hyperlink" Target="http://ivo.garant.ru/document?id=3823575&amp;sub=0" TargetMode="External"/><Relationship Id="rId331" Type="http://schemas.openxmlformats.org/officeDocument/2006/relationships/image" Target="media/image11.wmf"/><Relationship Id="rId352" Type="http://schemas.openxmlformats.org/officeDocument/2006/relationships/hyperlink" Target="http://ivo.garant.ru/document?id=6046698&amp;sub=0" TargetMode="External"/><Relationship Id="rId373" Type="http://schemas.openxmlformats.org/officeDocument/2006/relationships/hyperlink" Target="http://ivo.garant.ru/document?id=95657&amp;sub=10000" TargetMode="External"/><Relationship Id="rId1" Type="http://schemas.openxmlformats.org/officeDocument/2006/relationships/customXml" Target="../customXml/item1.xml"/><Relationship Id="rId21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3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4" Type="http://schemas.openxmlformats.org/officeDocument/2006/relationships/hyperlink" Target="http://ivo.garant.ru/document?id=12027232&amp;sub=0" TargetMode="External"/><Relationship Id="rId28" Type="http://schemas.openxmlformats.org/officeDocument/2006/relationships/hyperlink" Target="http://ivo.garant.ru/document?id=2056865&amp;sub=0" TargetMode="External"/><Relationship Id="rId4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0" Type="http://schemas.openxmlformats.org/officeDocument/2006/relationships/hyperlink" Target="http://ivo.garant.ru/document?id=1481502&amp;sub=0" TargetMode="External"/><Relationship Id="rId60" Type="http://schemas.openxmlformats.org/officeDocument/2006/relationships/hyperlink" Target="http://ivo.garant.ru/document?id=12058477&amp;sub=10000" TargetMode="External"/><Relationship Id="rId81" Type="http://schemas.openxmlformats.org/officeDocument/2006/relationships/hyperlink" Target="http://ivo.garant.ru/document?id=4078817&amp;sub=0" TargetMode="External"/><Relationship Id="rId135" Type="http://schemas.openxmlformats.org/officeDocument/2006/relationships/hyperlink" Target="http://ivo.garant.ru/document?id=3823941&amp;sub=0" TargetMode="External"/><Relationship Id="rId156" Type="http://schemas.openxmlformats.org/officeDocument/2006/relationships/hyperlink" Target="http://ivo.garant.ru/document?id=3862137&amp;sub=0" TargetMode="External"/><Relationship Id="rId17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98" Type="http://schemas.openxmlformats.org/officeDocument/2006/relationships/hyperlink" Target="http://ivo.garant.ru/document?id=12069426&amp;sub=0" TargetMode="External"/><Relationship Id="rId321" Type="http://schemas.openxmlformats.org/officeDocument/2006/relationships/image" Target="media/image2.wmf"/><Relationship Id="rId342" Type="http://schemas.openxmlformats.org/officeDocument/2006/relationships/hyperlink" Target="http://ivo.garant.ru/document?id=12019739&amp;sub=0" TargetMode="External"/><Relationship Id="rId363" Type="http://schemas.openxmlformats.org/officeDocument/2006/relationships/hyperlink" Target="http://ivo.garant.ru/document?id=12038258&amp;sub=0" TargetMode="External"/><Relationship Id="rId384" Type="http://schemas.openxmlformats.org/officeDocument/2006/relationships/hyperlink" Target="http://ivo.garant.ru/document?id=2221193&amp;sub=0" TargetMode="External"/><Relationship Id="rId20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4" Type="http://schemas.openxmlformats.org/officeDocument/2006/relationships/hyperlink" Target="http://ivo.garant.ru/document?id=3862137&amp;sub=0" TargetMode="External"/><Relationship Id="rId18" Type="http://schemas.openxmlformats.org/officeDocument/2006/relationships/hyperlink" Target="http://ivo.garant.ru/document?id=35709&amp;sub=0" TargetMode="External"/><Relationship Id="rId3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5" Type="http://schemas.openxmlformats.org/officeDocument/2006/relationships/hyperlink" Target="http://ivo.garant.ru/document?id=70671758&amp;sub=0" TargetMode="External"/><Relationship Id="rId28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5" Type="http://schemas.openxmlformats.org/officeDocument/2006/relationships/hyperlink" Target="http://ivo.garant.ru/document?id=12058477&amp;sub=17110" TargetMode="External"/><Relationship Id="rId14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67" Type="http://schemas.openxmlformats.org/officeDocument/2006/relationships/hyperlink" Target="http://ivo.garant.ru/document?id=3823095&amp;sub=230" TargetMode="External"/><Relationship Id="rId18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53" Type="http://schemas.openxmlformats.org/officeDocument/2006/relationships/hyperlink" Target="http://ivo.garant.ru/document?id=12061584&amp;sub=0" TargetMode="External"/><Relationship Id="rId374" Type="http://schemas.openxmlformats.org/officeDocument/2006/relationships/hyperlink" Target="http://ivo.garant.ru/document?id=95654&amp;sub=10000" TargetMode="External"/><Relationship Id="rId71" Type="http://schemas.openxmlformats.org/officeDocument/2006/relationships/hyperlink" Target="http://ivo.garant.ru/document?id=12058477&amp;sub=10000" TargetMode="External"/><Relationship Id="rId92" Type="http://schemas.openxmlformats.org/officeDocument/2006/relationships/hyperlink" Target="http://ivo.garant.ru/document?id=6624298&amp;sub=1000" TargetMode="External"/><Relationship Id="rId213" Type="http://schemas.openxmlformats.org/officeDocument/2006/relationships/hyperlink" Target="http://ivo.garant.ru/document?id=70058682&amp;sub=0" TargetMode="External"/><Relationship Id="rId23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 Type="http://schemas.openxmlformats.org/officeDocument/2006/relationships/numbering" Target="numbering.xml"/><Relationship Id="rId2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9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0" Type="http://schemas.openxmlformats.org/officeDocument/2006/relationships/hyperlink" Target="http://ivo.garant.ru/document?id=12023011&amp;sub=0" TargetMode="External"/><Relationship Id="rId11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6" Type="http://schemas.openxmlformats.org/officeDocument/2006/relationships/hyperlink" Target="http://ivo.garant.ru/document?id=6080779&amp;sub=0" TargetMode="External"/><Relationship Id="rId15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78" Type="http://schemas.openxmlformats.org/officeDocument/2006/relationships/hyperlink" Target="http://ivo.garant.ru/document?id=2205992&amp;sub=0" TargetMode="External"/><Relationship Id="rId30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22" Type="http://schemas.openxmlformats.org/officeDocument/2006/relationships/image" Target="media/image3.wmf"/><Relationship Id="rId343" Type="http://schemas.openxmlformats.org/officeDocument/2006/relationships/hyperlink" Target="http://ivo.garant.ru/document?id=4077141&amp;sub=0" TargetMode="External"/><Relationship Id="rId364" Type="http://schemas.openxmlformats.org/officeDocument/2006/relationships/hyperlink" Target="http://ivo.garant.ru/document?id=70214904&amp;sub=0" TargetMode="External"/><Relationship Id="rId61" Type="http://schemas.openxmlformats.org/officeDocument/2006/relationships/hyperlink" Target="http://ivo.garant.ru/document?id=12058477&amp;sub=10307" TargetMode="External"/><Relationship Id="rId82" Type="http://schemas.openxmlformats.org/officeDocument/2006/relationships/hyperlink" Target="http://ivo.garant.ru/document?id=3823124&amp;sub=0" TargetMode="External"/><Relationship Id="rId19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0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85" Type="http://schemas.openxmlformats.org/officeDocument/2006/relationships/hyperlink" Target="http://ivo.garant.ru/document?id=70058682&amp;sub=0" TargetMode="External"/><Relationship Id="rId1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4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66" Type="http://schemas.openxmlformats.org/officeDocument/2006/relationships/hyperlink" Target="http://ivo.garant.ru/document?id=93198&amp;sub=0" TargetMode="External"/><Relationship Id="rId287" Type="http://schemas.openxmlformats.org/officeDocument/2006/relationships/hyperlink" Target="http://ivo.garant.ru/document?id=6080764&amp;sub=0" TargetMode="External"/><Relationship Id="rId3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5" Type="http://schemas.openxmlformats.org/officeDocument/2006/relationships/hyperlink" Target="http://ivo.garant.ru/document?id=12061584&amp;sub=0" TargetMode="External"/><Relationship Id="rId12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7" Type="http://schemas.openxmlformats.org/officeDocument/2006/relationships/hyperlink" Target="http://ivo.garant.ru/document?id=2008705&amp;sub=0" TargetMode="External"/><Relationship Id="rId168" Type="http://schemas.openxmlformats.org/officeDocument/2006/relationships/hyperlink" Target="http://ivo.garant.ru/document?id=6080779&amp;sub=0" TargetMode="External"/><Relationship Id="rId312" Type="http://schemas.openxmlformats.org/officeDocument/2006/relationships/hyperlink" Target="http://ivo.garant.ru/document?id=4077334&amp;sub=0" TargetMode="External"/><Relationship Id="rId333" Type="http://schemas.openxmlformats.org/officeDocument/2006/relationships/hyperlink" Target="http://ivo.garant.ru/document?id=12031290&amp;sub=10000" TargetMode="External"/><Relationship Id="rId354" Type="http://schemas.openxmlformats.org/officeDocument/2006/relationships/hyperlink" Target="http://ivo.garant.ru/document?id=6624298&amp;sub=1000" TargetMode="External"/><Relationship Id="rId5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72"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3" Type="http://schemas.openxmlformats.org/officeDocument/2006/relationships/hyperlink" Target="http://ivo.garant.ru/document?id=95661&amp;sub=10000" TargetMode="External"/><Relationship Id="rId18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75" Type="http://schemas.openxmlformats.org/officeDocument/2006/relationships/hyperlink" Target="http://ivo.garant.ru/document?id=12072032&amp;sub=0" TargetMode="External"/><Relationship Id="rId396" Type="http://schemas.microsoft.com/office/2007/relationships/stylesWithEffects" Target="stylesWithEffects.xml"/><Relationship Id="rId3" Type="http://schemas.openxmlformats.org/officeDocument/2006/relationships/styles" Target="styles.xml"/><Relationship Id="rId214" Type="http://schemas.openxmlformats.org/officeDocument/2006/relationships/hyperlink" Target="http://ivo.garant.ru/document?id=3822832&amp;sub=0" TargetMode="External"/><Relationship Id="rId235"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77" Type="http://schemas.openxmlformats.org/officeDocument/2006/relationships/hyperlink" Target="http://ivo.garant.ru/document?id=3822428&amp;sub=0" TargetMode="External"/><Relationship Id="rId29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1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7" Type="http://schemas.openxmlformats.org/officeDocument/2006/relationships/hyperlink" Target="http://ivo.garant.ru/document?id=2008701&amp;sub=0" TargetMode="External"/><Relationship Id="rId15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02" Type="http://schemas.openxmlformats.org/officeDocument/2006/relationships/hyperlink" Target="http://ivo.garant.ru/document?id=12015550&amp;sub=16" TargetMode="External"/><Relationship Id="rId323" Type="http://schemas.openxmlformats.org/officeDocument/2006/relationships/image" Target="media/image4.wmf"/><Relationship Id="rId344" Type="http://schemas.openxmlformats.org/officeDocument/2006/relationships/hyperlink" Target="http://ivo.garant.ru/document?id=12019739&amp;sub=0" TargetMode="External"/><Relationship Id="rId20" Type="http://schemas.openxmlformats.org/officeDocument/2006/relationships/hyperlink" Target="http://ivo.garant.ru/document?id=6080768&amp;sub=0" TargetMode="External"/><Relationship Id="rId41" Type="http://schemas.openxmlformats.org/officeDocument/2006/relationships/hyperlink" Target="http://ivo.garant.ru/document?id=12023011&amp;sub=1000" TargetMode="External"/><Relationship Id="rId62" Type="http://schemas.openxmlformats.org/officeDocument/2006/relationships/hyperlink" Target="http://ivo.garant.ru/document?id=3824267&amp;sub=1000" TargetMode="External"/><Relationship Id="rId83" Type="http://schemas.openxmlformats.org/officeDocument/2006/relationships/hyperlink" Target="http://ivo.garant.ru/document?id=12026663&amp;sub=0" TargetMode="External"/><Relationship Id="rId179" Type="http://schemas.openxmlformats.org/officeDocument/2006/relationships/hyperlink" Target="http://ivo.garant.ru/document?id=2205985&amp;sub=0" TargetMode="External"/><Relationship Id="rId365" Type="http://schemas.openxmlformats.org/officeDocument/2006/relationships/hyperlink" Target="http://ivo.garant.ru/document?id=5269952&amp;sub=0" TargetMode="External"/><Relationship Id="rId386" Type="http://schemas.openxmlformats.org/officeDocument/2006/relationships/hyperlink" Target="http://ivo.garant.ru/document?id=2205928&amp;sub=0" TargetMode="External"/><Relationship Id="rId190" Type="http://schemas.openxmlformats.org/officeDocument/2006/relationships/hyperlink" Target="http://ivo.garant.ru/document?id=6080779&amp;sub=0" TargetMode="External"/><Relationship Id="rId20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25" Type="http://schemas.openxmlformats.org/officeDocument/2006/relationships/hyperlink" Target="http://ivo.garant.ru/document?id=70258682&amp;sub=0" TargetMode="External"/><Relationship Id="rId246" Type="http://schemas.openxmlformats.org/officeDocument/2006/relationships/hyperlink" Target="http://ivo.garant.ru/document?id=12024624&amp;sub=94" TargetMode="External"/><Relationship Id="rId267" Type="http://schemas.openxmlformats.org/officeDocument/2006/relationships/hyperlink" Target="http://ivo.garant.ru/document?id=12027232&amp;sub=34" TargetMode="External"/><Relationship Id="rId28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06" Type="http://schemas.openxmlformats.org/officeDocument/2006/relationships/hyperlink" Target="http://ivo.garant.ru/document?id=6624298&amp;sub=1000" TargetMode="External"/><Relationship Id="rId127" Type="http://schemas.openxmlformats.org/officeDocument/2006/relationships/hyperlink" Target="http://ivo.garant.ru/document?id=70252494&amp;sub=0" TargetMode="External"/><Relationship Id="rId313" Type="http://schemas.openxmlformats.org/officeDocument/2006/relationships/hyperlink" Target="http://ivo.garant.ru/document?id=12030908&amp;sub=1000" TargetMode="External"/><Relationship Id="rId10" Type="http://schemas.openxmlformats.org/officeDocument/2006/relationships/hyperlink" Target="http://ivo.garant.ru/document?id=12038258&amp;sub=19031" TargetMode="External"/><Relationship Id="rId3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2" Type="http://schemas.openxmlformats.org/officeDocument/2006/relationships/hyperlink" Target="http://ivo.garant.ru/document?id=12058477&amp;sub=10000" TargetMode="External"/><Relationship Id="rId73"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94"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48" Type="http://schemas.openxmlformats.org/officeDocument/2006/relationships/hyperlink" Target="http://ivo.garant.ru/document?id=12024624&amp;sub=0" TargetMode="External"/><Relationship Id="rId169"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334" Type="http://schemas.openxmlformats.org/officeDocument/2006/relationships/hyperlink" Target="http://ivo.garant.ru/document?id=4079040&amp;sub=10000" TargetMode="External"/><Relationship Id="rId355" Type="http://schemas.openxmlformats.org/officeDocument/2006/relationships/hyperlink" Target="http://ivo.garant.ru/document?id=12072032&amp;sub=0" TargetMode="External"/><Relationship Id="rId376" Type="http://schemas.openxmlformats.org/officeDocument/2006/relationships/hyperlink" Target="http://ivo.garant.ru/document?id=70173220&amp;sub=0" TargetMode="External"/><Relationship Id="rId4" Type="http://schemas.openxmlformats.org/officeDocument/2006/relationships/settings" Target="settings.xml"/><Relationship Id="rId180" Type="http://schemas.openxmlformats.org/officeDocument/2006/relationships/hyperlink" Target="http://ivo.garant.ru/document?id=3862137&amp;sub=0" TargetMode="External"/><Relationship Id="rId215" Type="http://schemas.openxmlformats.org/officeDocument/2006/relationships/hyperlink" Target="http://ivo.garant.ru/document?id=3822828&amp;sub=0" TargetMode="External"/><Relationship Id="rId236"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257" Type="http://schemas.openxmlformats.org/officeDocument/2006/relationships/hyperlink" Target="http://ivo.garant.ru/document?id=5870&amp;sub=0" TargetMode="External"/><Relationship Id="rId278" Type="http://schemas.openxmlformats.org/officeDocument/2006/relationships/hyperlink" Target="http://ivo.garant.ru/document?id=3822428&amp;sub=86" TargetMode="External"/><Relationship Id="rId303" Type="http://schemas.openxmlformats.org/officeDocument/2006/relationships/hyperlink" Target="http://ivo.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8F49-0E63-457C-A2A5-DF43FFD3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164</Pages>
  <Words>72992</Words>
  <Characters>416059</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Тамилов</dc:creator>
  <cp:lastModifiedBy>Вяткина</cp:lastModifiedBy>
  <cp:revision>5</cp:revision>
  <dcterms:created xsi:type="dcterms:W3CDTF">2018-02-16T08:30:00Z</dcterms:created>
  <dcterms:modified xsi:type="dcterms:W3CDTF">2018-02-19T05:58:00Z</dcterms:modified>
</cp:coreProperties>
</file>